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5B363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 w:type="textWrapping"/>
      </w:r>
      <w:r>
        <w:br w:type="textWrapping"/>
      </w:r>
    </w:p>
    <w:p w14:paraId="425FD97F">
      <w:pPr>
        <w:jc w:val="center"/>
      </w:pPr>
    </w:p>
    <w:p w14:paraId="7227B2C7">
      <w:pPr>
        <w:jc w:val="center"/>
      </w:pPr>
    </w:p>
    <w:p w14:paraId="78026DBB">
      <w:pPr>
        <w:jc w:val="center"/>
      </w:pPr>
    </w:p>
    <w:p w14:paraId="10389F70">
      <w:pPr>
        <w:jc w:val="center"/>
      </w:pPr>
    </w:p>
    <w:p w14:paraId="674952F1">
      <w:pPr>
        <w:jc w:val="center"/>
      </w:pPr>
    </w:p>
    <w:p w14:paraId="02FFDDCB">
      <w:pPr>
        <w:jc w:val="center"/>
      </w:pPr>
    </w:p>
    <w:p w14:paraId="2CEC59FD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  3</w:t>
      </w:r>
    </w:p>
    <w:p w14:paraId="0244FCF5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курсу «Введение в интернет вещей»</w:t>
      </w:r>
    </w:p>
    <w:p w14:paraId="2BA8F668">
      <w:pPr>
        <w:jc w:val="center"/>
      </w:pPr>
    </w:p>
    <w:p w14:paraId="0C01BE7E">
      <w:pPr>
        <w:jc w:val="center"/>
        <w:rPr>
          <w:sz w:val="36"/>
          <w:szCs w:val="36"/>
        </w:rPr>
      </w:pPr>
      <w:r>
        <w:rPr>
          <w:sz w:val="36"/>
          <w:szCs w:val="36"/>
        </w:rPr>
        <w:t>«Аналого-цифровой преобразователь»</w:t>
      </w:r>
    </w:p>
    <w:p w14:paraId="39F58F90">
      <w:pPr>
        <w:jc w:val="center"/>
      </w:pPr>
    </w:p>
    <w:p w14:paraId="1C914C19">
      <w:pPr>
        <w:jc w:val="center"/>
      </w:pPr>
    </w:p>
    <w:p w14:paraId="0D212B2F">
      <w:pPr>
        <w:jc w:val="center"/>
      </w:pPr>
    </w:p>
    <w:p w14:paraId="4C826438">
      <w:pPr>
        <w:jc w:val="center"/>
      </w:pPr>
    </w:p>
    <w:p w14:paraId="414B9062">
      <w:pPr>
        <w:jc w:val="center"/>
      </w:pPr>
    </w:p>
    <w:p w14:paraId="0AEEE9DA">
      <w:pPr>
        <w:jc w:val="center"/>
      </w:pPr>
    </w:p>
    <w:p w14:paraId="0A8E1967">
      <w:pPr>
        <w:jc w:val="center"/>
      </w:pPr>
    </w:p>
    <w:p w14:paraId="087149A8">
      <w:pPr>
        <w:jc w:val="center"/>
      </w:pPr>
    </w:p>
    <w:p w14:paraId="7D235F36">
      <w:pPr>
        <w:jc w:val="center"/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7B131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785" w:type="dxa"/>
          </w:tcPr>
          <w:p w14:paraId="510888C3">
            <w:pPr>
              <w:spacing w:line="240" w:lineRule="auto"/>
              <w:jc w:val="center"/>
            </w:pPr>
          </w:p>
        </w:tc>
        <w:tc>
          <w:tcPr>
            <w:tcW w:w="4786" w:type="dxa"/>
          </w:tcPr>
          <w:p w14:paraId="4F737B47">
            <w:pPr>
              <w:spacing w:line="240" w:lineRule="auto"/>
              <w:jc w:val="center"/>
            </w:pPr>
            <w:r>
              <w:t>Выполнила:</w:t>
            </w:r>
          </w:p>
          <w:p w14:paraId="126A6CF5">
            <w:pPr>
              <w:wordWrap w:val="0"/>
              <w:spacing w:line="240" w:lineRule="auto"/>
              <w:jc w:val="right"/>
              <w:rPr>
                <w:i/>
              </w:rPr>
            </w:pPr>
            <w:bookmarkStart w:id="0" w:name="_GoBack"/>
            <w:r>
              <w:rPr>
                <w:i/>
                <w:lang w:val="ru-RU"/>
              </w:rPr>
              <w:t>Меркутова</w:t>
            </w:r>
            <w:r>
              <w:rPr>
                <w:rFonts w:hint="default"/>
                <w:i/>
                <w:lang w:val="ru-RU"/>
              </w:rPr>
              <w:t xml:space="preserve"> Кристина Денисовна</w:t>
            </w:r>
          </w:p>
          <w:bookmarkEnd w:id="0"/>
          <w:p w14:paraId="5917A49D">
            <w:pPr>
              <w:spacing w:line="240" w:lineRule="auto"/>
              <w:jc w:val="right"/>
            </w:pPr>
            <w:r>
              <w:rPr>
                <w:i/>
              </w:rPr>
              <w:t>3 группа</w:t>
            </w:r>
            <w:r>
              <w:t xml:space="preserve"> </w:t>
            </w:r>
          </w:p>
        </w:tc>
      </w:tr>
    </w:tbl>
    <w:p w14:paraId="25BE33B5"/>
    <w:p w14:paraId="0CD2676C">
      <w:pPr>
        <w:jc w:val="center"/>
      </w:pPr>
    </w:p>
    <w:p w14:paraId="7ED64457"/>
    <w:p w14:paraId="7D08C0F4">
      <w:pPr>
        <w:jc w:val="center"/>
      </w:pPr>
    </w:p>
    <w:p w14:paraId="53DF3A83">
      <w:pPr>
        <w:jc w:val="center"/>
      </w:pPr>
    </w:p>
    <w:p w14:paraId="35D4A6C1">
      <w:pPr>
        <w:jc w:val="center"/>
      </w:pPr>
      <w:r>
        <w:t>Воронеж 2025</w:t>
      </w:r>
    </w:p>
    <w:p w14:paraId="3A0E1AEC"/>
    <w:p w14:paraId="4A2B9D49">
      <w:r>
        <w:t>Цель работы:</w:t>
      </w:r>
    </w:p>
    <w:p w14:paraId="063DD34A">
      <w:r>
        <w:t xml:space="preserve">Изучить работу с Аналого-цифрового преобразователя (АЦП) на ESP32, научиться получать данные с АЦП в двух режимах  oneshot_read  и continuous_read. </w:t>
      </w:r>
    </w:p>
    <w:p w14:paraId="0CDF623A"/>
    <w:p w14:paraId="70C80237">
      <w:pPr>
        <w:ind w:firstLine="708"/>
        <w:jc w:val="both"/>
      </w:pPr>
    </w:p>
    <w:p w14:paraId="4409EC32">
      <w:pPr>
        <w:spacing w:after="200"/>
      </w:pPr>
      <w:r>
        <w:t>Ход выполнения работы:</w:t>
      </w:r>
    </w:p>
    <w:p w14:paraId="4BB70983">
      <w:pPr>
        <w:spacing w:after="200"/>
      </w:pPr>
      <w:r>
        <w:t xml:space="preserve">1. Ответьте на вопросы в теоретической части максимально подробно. </w:t>
      </w:r>
    </w:p>
    <w:p w14:paraId="47F4CE24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верно, используйте симулятор wokwi  или лабораторный стенд. Скриншоты или фото устройства  и листинг программы микроконтроллера обязательны. </w:t>
      </w:r>
    </w:p>
    <w:p w14:paraId="159515F8"/>
    <w:p w14:paraId="13788B3C">
      <w:r>
        <w:t>1. Теоретическая часть.  Ответьте на вопросы</w:t>
      </w:r>
      <w:r>
        <w:rPr>
          <w:lang w:val="en-US"/>
        </w:rPr>
        <w:t>:</w:t>
      </w:r>
      <w:r>
        <w:t xml:space="preserve"> </w:t>
      </w:r>
    </w:p>
    <w:p w14:paraId="128242DC"/>
    <w:p w14:paraId="2A4B9F08">
      <w:pPr>
        <w:pStyle w:val="12"/>
        <w:numPr>
          <w:ilvl w:val="0"/>
          <w:numId w:val="1"/>
        </w:numPr>
      </w:pPr>
      <w:r>
        <w:t xml:space="preserve">Каково максимальное разрешение АЦП ESP32, и как можно изменить его программно при использовании различных сред разработки; </w:t>
      </w:r>
      <w:r>
        <w:rPr>
          <w:b/>
          <w:bCs/>
        </w:rPr>
        <w:t xml:space="preserve">Ответ: </w:t>
      </w:r>
      <w:r>
        <w:t>максимальное разрешение АЦП ESP32 составляет 12 бит. Это означает, что АЦП может выдать 2¹² = 4096 дискретных значений, которые в идеале соответствуют диапазону входных напряжений от 0 В до опорного напряжения. </w:t>
      </w:r>
    </w:p>
    <w:p w14:paraId="6DC9DF09">
      <w:pPr>
        <w:pStyle w:val="12"/>
        <w:numPr>
          <w:ilvl w:val="0"/>
          <w:numId w:val="1"/>
        </w:numPr>
      </w:pPr>
      <w:r>
        <w:t xml:space="preserve">Как калибровка АЦП (например, с помощью функции adc1_calibrate() в ESP-IDF) повышает точность измерений, и какие источники погрешности существуют у встроенного АЦП ESP32; </w:t>
      </w:r>
      <w:r>
        <w:rPr>
          <w:b/>
          <w:bCs/>
        </w:rPr>
        <w:t>Ответ:</w:t>
      </w:r>
      <w:r>
        <w:t xml:space="preserve"> adc_calibrate()</w:t>
      </w:r>
      <w:r>
        <w:rPr>
          <w:b/>
          <w:bCs/>
        </w:rPr>
        <w:t>:</w:t>
      </w:r>
      <w:r>
        <w:t> Функция считывает эти коэффициенты из eFuse и инициализирует структуру калибровки. Затем, при чтении АЦП, raw-значение пропускается через функцию компенсации (например, adc1_get_voltage()), которая использует эти коэффициенты для линейной коррекции результата. Это позволяет компенсировать ошибку усиления и смещения АЦП, приводя raw-значения к более точным значениям в милливольтах, калибровка компенсирует только систематические ошибки смещения и усиления, но не устраняет шум и нелинейность. Для высокоточных измерений требуются внешние меры: фильтрация питания, использование внешнего Vref, усреднение множества отсчетов и экранирование.</w:t>
      </w:r>
    </w:p>
    <w:p w14:paraId="2C0E8F41"/>
    <w:p w14:paraId="10BB2D4B">
      <w:pPr>
        <w:pStyle w:val="12"/>
        <w:numPr>
          <w:ilvl w:val="0"/>
          <w:numId w:val="1"/>
        </w:numPr>
      </w:pPr>
      <w:r>
        <w:t xml:space="preserve">Какие ограничения накладывает использование Wi-Fi или Bluetooth на работу АЦП2 в ESP32, и почему рекомендуется использовать ADC1 для приложений с активной беспроводной связью; </w:t>
      </w:r>
      <w:r>
        <w:rPr>
          <w:b/>
          <w:bCs/>
        </w:rPr>
        <w:t>Ответ:</w:t>
      </w:r>
      <w:r>
        <w:t xml:space="preserve"> ограничения </w:t>
      </w:r>
      <w:r>
        <w:rPr>
          <w:lang w:val="en-US"/>
        </w:rPr>
        <w:t>ADC</w:t>
      </w:r>
      <w:r>
        <w:t>2: прямой конфликт доступа: АЦП2 (каналы GPIO0, 2, 4, 12-15, 25–27) разделяет ресурсы с беспроводным модулем (Wi-Fi и Bluetooth).</w:t>
      </w:r>
    </w:p>
    <w:p w14:paraId="459A855B">
      <w:pPr>
        <w:pStyle w:val="12"/>
        <w:ind w:left="1068"/>
      </w:pPr>
      <w:r>
        <w:t xml:space="preserve">Блокировка: когда драйвер Wi-Fi или Bluetooth активен, он монопольно захватывает доступ к ADC2. Любая попытка чтения с канала ADC2 в это время завершится ошибкой (ESP_ERR_TIMEOUT). </w:t>
      </w:r>
      <w:r>
        <w:rPr>
          <w:lang w:val="en-US"/>
        </w:rPr>
        <w:t>ADC</w:t>
      </w:r>
      <w:r>
        <w:t>1 рекомендуется использовать: ADC1 (каналы GPIO32-39) имеет отдельный контроллер и не имеет прямого конфликта доступа с беспроводным модулем, это позволяет надежно читать аналоговые сигналы в фоновом режиме, пока активно Wi-Fi или Bluetooth соединение.</w:t>
      </w:r>
    </w:p>
    <w:p w14:paraId="53FADE9B">
      <w:pPr>
        <w:pStyle w:val="12"/>
      </w:pPr>
    </w:p>
    <w:p w14:paraId="5A3AC563">
      <w:pPr>
        <w:pStyle w:val="12"/>
        <w:numPr>
          <w:ilvl w:val="0"/>
          <w:numId w:val="1"/>
        </w:numPr>
      </w:pPr>
      <w:r>
        <w:t>Опишите основные характеристики АЦП, преобразователь какого типа (архитектуры) используется в esp32. Ответ</w:t>
      </w:r>
      <w:r>
        <w:rPr>
          <w:lang w:val="en-US"/>
        </w:rPr>
        <w:t>:</w:t>
      </w:r>
    </w:p>
    <w:p w14:paraId="106BDAB4">
      <w:pPr>
        <w:pStyle w:val="12"/>
        <w:ind w:left="1068"/>
      </w:pPr>
      <w:r>
        <w:rPr>
          <w:b/>
          <w:bCs/>
        </w:rPr>
        <w:t>Основные характеристики:</w:t>
      </w:r>
    </w:p>
    <w:p w14:paraId="14B1F1C1">
      <w:pPr>
        <w:pStyle w:val="12"/>
        <w:numPr>
          <w:ilvl w:val="0"/>
          <w:numId w:val="2"/>
        </w:numPr>
        <w:rPr>
          <w:lang w:val="en-US"/>
        </w:rPr>
      </w:pPr>
      <w:r>
        <w:rPr>
          <w:b/>
          <w:bCs/>
        </w:rPr>
        <w:t>Тип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АЦП</w:t>
      </w:r>
      <w:r>
        <w:rPr>
          <w:b/>
          <w:bCs/>
          <w:lang w:val="en-US"/>
        </w:rPr>
        <w:t>:</w:t>
      </w:r>
      <w:r>
        <w:rPr>
          <w:lang w:val="en-US"/>
        </w:rPr>
        <w:t> </w:t>
      </w:r>
      <w:r>
        <w:rPr>
          <w:b/>
          <w:bCs/>
        </w:rPr>
        <w:t>Последовательного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приближения</w:t>
      </w:r>
      <w:r>
        <w:rPr>
          <w:b/>
          <w:bCs/>
          <w:lang w:val="en-US"/>
        </w:rPr>
        <w:t xml:space="preserve"> (SAR - Successive Approximation Register)</w:t>
      </w:r>
      <w:r>
        <w:rPr>
          <w:lang w:val="en-US"/>
        </w:rPr>
        <w:t>.</w:t>
      </w:r>
    </w:p>
    <w:p w14:paraId="099432BD">
      <w:pPr>
        <w:pStyle w:val="12"/>
        <w:numPr>
          <w:ilvl w:val="0"/>
          <w:numId w:val="2"/>
        </w:numPr>
      </w:pPr>
      <w:r>
        <w:rPr>
          <w:b/>
          <w:bCs/>
        </w:rPr>
        <w:t>Разрешение:</w:t>
      </w:r>
      <w:r>
        <w:t> Программно-настраиваемое: 9, 10, 11 или 12 бит.</w:t>
      </w:r>
    </w:p>
    <w:p w14:paraId="156B23ED">
      <w:pPr>
        <w:pStyle w:val="12"/>
        <w:numPr>
          <w:ilvl w:val="0"/>
          <w:numId w:val="2"/>
        </w:numPr>
      </w:pPr>
      <w:r>
        <w:rPr>
          <w:b/>
          <w:bCs/>
        </w:rPr>
        <w:t>Количество каналов:</w:t>
      </w:r>
      <w:r>
        <w:t> 2 независительных АЦП (ADC1 и ADC2), каждый с 8/10 мультиплексируемыми каналами.</w:t>
      </w:r>
    </w:p>
    <w:p w14:paraId="4A4DF577">
      <w:pPr>
        <w:pStyle w:val="12"/>
        <w:numPr>
          <w:ilvl w:val="1"/>
          <w:numId w:val="2"/>
        </w:numPr>
      </w:pPr>
      <w:r>
        <w:t>ADC1: 8 каналов (GPIO32 - GPIO39)</w:t>
      </w:r>
    </w:p>
    <w:p w14:paraId="2BCEC32E">
      <w:pPr>
        <w:pStyle w:val="12"/>
        <w:numPr>
          <w:ilvl w:val="1"/>
          <w:numId w:val="2"/>
        </w:numPr>
      </w:pPr>
      <w:r>
        <w:t>ADC2: 10 каналов (GPIO0, 2, 4, 12-15, 25-27)</w:t>
      </w:r>
    </w:p>
    <w:p w14:paraId="3622733C">
      <w:pPr>
        <w:pStyle w:val="12"/>
        <w:numPr>
          <w:ilvl w:val="0"/>
          <w:numId w:val="2"/>
        </w:numPr>
      </w:pPr>
      <w:r>
        <w:rPr>
          <w:b/>
          <w:bCs/>
        </w:rPr>
        <w:t>Опорное напряжение (Vref):</w:t>
      </w:r>
      <w:r>
        <w:t> Внутреннее, номинально ~1.1 В. Имеет разброс от чипа к чипу.</w:t>
      </w:r>
    </w:p>
    <w:p w14:paraId="62AB8F20">
      <w:pPr>
        <w:pStyle w:val="12"/>
        <w:numPr>
          <w:ilvl w:val="0"/>
          <w:numId w:val="2"/>
        </w:numPr>
      </w:pPr>
      <w:r>
        <w:rPr>
          <w:b/>
          <w:bCs/>
        </w:rPr>
        <w:t>Входной диапазон напряжений:</w:t>
      </w:r>
    </w:p>
    <w:p w14:paraId="6A9E9FA8">
      <w:pPr>
        <w:pStyle w:val="12"/>
        <w:numPr>
          <w:ilvl w:val="1"/>
          <w:numId w:val="2"/>
        </w:numPr>
      </w:pPr>
      <w:r>
        <w:t>Без ослабления (0 дБ): ~0 - ~1.1 В (Vref).</w:t>
      </w:r>
    </w:p>
    <w:p w14:paraId="625FD27C">
      <w:pPr>
        <w:pStyle w:val="12"/>
        <w:numPr>
          <w:ilvl w:val="1"/>
          <w:numId w:val="2"/>
        </w:numPr>
      </w:pPr>
      <w:r>
        <w:t>С программируемым аттенюатором: до ~0 - ~3.3 В (при аттенюации 11 дБ).</w:t>
      </w:r>
    </w:p>
    <w:p w14:paraId="111AD2D0">
      <w:pPr>
        <w:pStyle w:val="12"/>
        <w:numPr>
          <w:ilvl w:val="0"/>
          <w:numId w:val="2"/>
        </w:numPr>
      </w:pPr>
      <w:r>
        <w:rPr>
          <w:b/>
          <w:bCs/>
        </w:rPr>
        <w:t>Аттенюация:</w:t>
      </w:r>
      <w:r>
        <w:t> Программно-настраиваемая для каждого канала: 0 дБ, 2.5 дБ, 6 дБ, 11 дБ.</w:t>
      </w:r>
    </w:p>
    <w:p w14:paraId="4D164164">
      <w:pPr>
        <w:pStyle w:val="12"/>
        <w:numPr>
          <w:ilvl w:val="0"/>
          <w:numId w:val="2"/>
        </w:numPr>
      </w:pPr>
      <w:r>
        <w:rPr>
          <w:b/>
          <w:bCs/>
        </w:rPr>
        <w:t>Скорость преобразования:</w:t>
      </w:r>
      <w:r>
        <w:t> Максимальная частота дискретизации ~200 кВыборок/с (при 12 битах). Скорость увеличивается при уменьшении разрешения.</w:t>
      </w:r>
    </w:p>
    <w:p w14:paraId="69D76C46">
      <w:pPr>
        <w:pStyle w:val="12"/>
        <w:ind w:left="1068"/>
      </w:pPr>
      <w:r>
        <w:rPr>
          <w:b/>
          <w:bCs/>
        </w:rPr>
        <w:t>Архитектура АЦП:</w:t>
      </w:r>
    </w:p>
    <w:p w14:paraId="08619632">
      <w:pPr>
        <w:pStyle w:val="12"/>
        <w:ind w:left="1068"/>
      </w:pPr>
      <w:r>
        <w:t>В ESP32 используется классический </w:t>
      </w:r>
      <w:r>
        <w:rPr>
          <w:b/>
          <w:bCs/>
        </w:rPr>
        <w:t>SAR ADC</w:t>
      </w:r>
      <w:r>
        <w:t>. Принцип его работы:</w:t>
      </w:r>
    </w:p>
    <w:p w14:paraId="22CBAAB2">
      <w:pPr>
        <w:pStyle w:val="12"/>
        <w:numPr>
          <w:ilvl w:val="0"/>
          <w:numId w:val="3"/>
        </w:numPr>
      </w:pPr>
      <w:r>
        <w:rPr>
          <w:b/>
          <w:bCs/>
        </w:rPr>
        <w:t>Выборка и хранение:</w:t>
      </w:r>
      <w:r>
        <w:t> Входной сигнал запоминается на внутреннем конденсаторе (Sample-and-Hold circuit).</w:t>
      </w:r>
    </w:p>
    <w:p w14:paraId="7A6040C8">
      <w:pPr>
        <w:pStyle w:val="12"/>
        <w:numPr>
          <w:ilvl w:val="0"/>
          <w:numId w:val="3"/>
        </w:numPr>
      </w:pPr>
      <w:r>
        <w:rPr>
          <w:b/>
          <w:bCs/>
        </w:rPr>
        <w:t>Бинарный поиск:</w:t>
      </w:r>
      <w:r>
        <w:t> Цифро-аналоговый преобразователь (ЦАП) внутри SAR АЦП генерирует напряжение, соответствующее середине текущего диапазона поиска (начинается со старшего бита).</w:t>
      </w:r>
    </w:p>
    <w:p w14:paraId="59A23BDB">
      <w:pPr>
        <w:pStyle w:val="12"/>
        <w:numPr>
          <w:ilvl w:val="0"/>
          <w:numId w:val="3"/>
        </w:numPr>
      </w:pPr>
      <w:r>
        <w:rPr>
          <w:b/>
          <w:bCs/>
        </w:rPr>
        <w:t>Сравнение:</w:t>
      </w:r>
      <w:r>
        <w:t> Сгенерированное ЦАП напряжение сравнивается с запомненным входным напряжением с помощью компаратора.</w:t>
      </w:r>
    </w:p>
    <w:p w14:paraId="3FDF1C7F">
      <w:pPr>
        <w:pStyle w:val="12"/>
        <w:numPr>
          <w:ilvl w:val="0"/>
          <w:numId w:val="3"/>
        </w:numPr>
      </w:pPr>
      <w:r>
        <w:rPr>
          <w:b/>
          <w:bCs/>
        </w:rPr>
        <w:t>Принятие решения:</w:t>
      </w:r>
      <w:r>
        <w:t> Результат сравнения (1 если V_ЦАП &lt; V_вх, иначе 0) устанавливает текущий бит в регистре последовательного приближения (SAR).</w:t>
      </w:r>
    </w:p>
    <w:p w14:paraId="6D55091A">
      <w:pPr>
        <w:pStyle w:val="12"/>
        <w:numPr>
          <w:ilvl w:val="0"/>
          <w:numId w:val="3"/>
        </w:numPr>
      </w:pPr>
      <w:r>
        <w:rPr>
          <w:b/>
          <w:bCs/>
        </w:rPr>
        <w:t>Итерация:</w:t>
      </w:r>
      <w:r>
        <w:t> Процесс повторяется для следующего по старшинству бита, и так до младшего бита. После N итераций (где N - разрядность) в регистре SAR оказывается готовое цифровое значение.</w:t>
      </w:r>
    </w:p>
    <w:p w14:paraId="56A21310">
      <w:pPr>
        <w:pStyle w:val="12"/>
        <w:ind w:left="1068"/>
      </w:pPr>
    </w:p>
    <w:p w14:paraId="1BB34215">
      <w:pPr>
        <w:spacing w:after="200"/>
      </w:pPr>
    </w:p>
    <w:p w14:paraId="46FACE4F">
      <w:pPr>
        <w:spacing w:after="200"/>
      </w:pPr>
      <w:r>
        <w:t>2. Практическая часть:</w:t>
      </w:r>
    </w:p>
    <w:p w14:paraId="1EC98CC2">
      <w:pPr>
        <w:spacing w:after="200"/>
      </w:pPr>
      <w:r>
        <w:tab/>
      </w:r>
      <w:r>
        <w:t>1. Соберите схему, использующую потенциометр на тестовом стенде или в wokwi. Подключите выход потенциометра к одному из выводов контроллера, работающего на ADC_1. Напишите код,  отправляющий данные  канала АЦП  в консоль используя oneshot_read .</w:t>
      </w:r>
    </w:p>
    <w:p w14:paraId="27879C8D">
      <w:pPr>
        <w:tabs>
          <w:tab w:val="left" w:pos="490"/>
        </w:tabs>
      </w:pPr>
      <w:r>
        <w:drawing>
          <wp:inline distT="0" distB="0" distL="0" distR="0">
            <wp:extent cx="6867525" cy="1219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72241">
      <w:pPr>
        <w:spacing w:after="200"/>
      </w:pPr>
      <w:r>
        <w:drawing>
          <wp:inline distT="0" distB="0" distL="0" distR="0">
            <wp:extent cx="5940425" cy="33070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9F59">
      <w:pPr>
        <w:spacing w:after="200"/>
      </w:pPr>
    </w:p>
    <w:p w14:paraId="5CDD31BA">
      <w:pPr>
        <w:spacing w:after="200"/>
        <w:ind w:firstLine="708"/>
      </w:pPr>
      <w:r>
        <w:t xml:space="preserve">2. Соберите схему, использующую  микрофон на модуле max9814используя тестовый стенд (данный пример на работает в wokwi ). Попробуйте получать данные с микрофона с частотой боле 10кГц. Данные выводите в консоль. </w:t>
      </w:r>
    </w:p>
    <w:p w14:paraId="04A410CD">
      <w:pPr>
        <w:spacing w:after="200"/>
        <w:ind w:firstLine="708"/>
      </w:pPr>
      <w:r>
        <w:drawing>
          <wp:inline distT="0" distB="0" distL="0" distR="0">
            <wp:extent cx="6867525" cy="1219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66363">
      <w:pPr>
        <w:spacing w:after="200"/>
        <w:ind w:firstLine="708"/>
      </w:pPr>
      <w:r>
        <w:drawing>
          <wp:inline distT="0" distB="0" distL="0" distR="0">
            <wp:extent cx="4067810" cy="9251950"/>
            <wp:effectExtent l="0" t="0" r="0" b="0"/>
            <wp:docPr id="2083544824" name="Рисунок 2" descr="Изображение выглядит как текс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4824" name="Рисунок 2" descr="Изображение выглядит как текст, снимок экран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D895">
      <w:pPr>
        <w:spacing w:after="200"/>
        <w:ind w:firstLine="708"/>
      </w:pPr>
      <w:r>
        <w:drawing>
          <wp:inline distT="0" distB="0" distL="0" distR="0">
            <wp:extent cx="5940425" cy="1658620"/>
            <wp:effectExtent l="0" t="0" r="0" b="0"/>
            <wp:docPr id="379612407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2407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8369F"/>
    <w:multiLevelType w:val="multilevel"/>
    <w:tmpl w:val="3068369F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">
    <w:nsid w:val="525432CB"/>
    <w:multiLevelType w:val="multilevel"/>
    <w:tmpl w:val="525432CB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7A8637E5"/>
    <w:multiLevelType w:val="multilevel"/>
    <w:tmpl w:val="7A8637E5"/>
    <w:lvl w:ilvl="0" w:tentative="0">
      <w:start w:val="1"/>
      <w:numFmt w:val="decimal"/>
      <w:lvlText w:val="%1."/>
      <w:lvlJc w:val="left"/>
      <w:pPr>
        <w:tabs>
          <w:tab w:val="left" w:pos="1068"/>
        </w:tabs>
        <w:ind w:left="1068" w:hanging="360"/>
      </w:pPr>
    </w:lvl>
    <w:lvl w:ilvl="1" w:tentative="0">
      <w:start w:val="1"/>
      <w:numFmt w:val="decimal"/>
      <w:lvlText w:val="%2."/>
      <w:lvlJc w:val="left"/>
      <w:pPr>
        <w:tabs>
          <w:tab w:val="left" w:pos="1788"/>
        </w:tabs>
        <w:ind w:left="1788" w:hanging="360"/>
      </w:pPr>
    </w:lvl>
    <w:lvl w:ilvl="2" w:tentative="0">
      <w:start w:val="1"/>
      <w:numFmt w:val="decimal"/>
      <w:lvlText w:val="%3."/>
      <w:lvlJc w:val="left"/>
      <w:pPr>
        <w:tabs>
          <w:tab w:val="left" w:pos="2508"/>
        </w:tabs>
        <w:ind w:left="2508" w:hanging="360"/>
      </w:pPr>
    </w:lvl>
    <w:lvl w:ilvl="3" w:tentative="0">
      <w:start w:val="1"/>
      <w:numFmt w:val="decimal"/>
      <w:lvlText w:val="%4."/>
      <w:lvlJc w:val="left"/>
      <w:pPr>
        <w:tabs>
          <w:tab w:val="left" w:pos="3228"/>
        </w:tabs>
        <w:ind w:left="3228" w:hanging="360"/>
      </w:pPr>
    </w:lvl>
    <w:lvl w:ilvl="4" w:tentative="0">
      <w:start w:val="1"/>
      <w:numFmt w:val="decimal"/>
      <w:lvlText w:val="%5."/>
      <w:lvlJc w:val="left"/>
      <w:pPr>
        <w:tabs>
          <w:tab w:val="left" w:pos="3948"/>
        </w:tabs>
        <w:ind w:left="3948" w:hanging="360"/>
      </w:pPr>
    </w:lvl>
    <w:lvl w:ilvl="5" w:tentative="0">
      <w:start w:val="1"/>
      <w:numFmt w:val="decimal"/>
      <w:lvlText w:val="%6."/>
      <w:lvlJc w:val="left"/>
      <w:pPr>
        <w:tabs>
          <w:tab w:val="left" w:pos="4668"/>
        </w:tabs>
        <w:ind w:left="4668" w:hanging="360"/>
      </w:pPr>
    </w:lvl>
    <w:lvl w:ilvl="6" w:tentative="0">
      <w:start w:val="1"/>
      <w:numFmt w:val="decimal"/>
      <w:lvlText w:val="%7."/>
      <w:lvlJc w:val="left"/>
      <w:pPr>
        <w:tabs>
          <w:tab w:val="left" w:pos="5388"/>
        </w:tabs>
        <w:ind w:left="5388" w:hanging="360"/>
      </w:pPr>
    </w:lvl>
    <w:lvl w:ilvl="7" w:tentative="0">
      <w:start w:val="1"/>
      <w:numFmt w:val="decimal"/>
      <w:lvlText w:val="%8."/>
      <w:lvlJc w:val="left"/>
      <w:pPr>
        <w:tabs>
          <w:tab w:val="left" w:pos="6108"/>
        </w:tabs>
        <w:ind w:left="6108" w:hanging="360"/>
      </w:pPr>
    </w:lvl>
    <w:lvl w:ilvl="8" w:tentative="0">
      <w:start w:val="1"/>
      <w:numFmt w:val="decimal"/>
      <w:lvlText w:val="%9."/>
      <w:lvlJc w:val="left"/>
      <w:pPr>
        <w:tabs>
          <w:tab w:val="left" w:pos="6828"/>
        </w:tabs>
        <w:ind w:left="6828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3AF0"/>
    <w:rsid w:val="000407A4"/>
    <w:rsid w:val="000518C9"/>
    <w:rsid w:val="00133C94"/>
    <w:rsid w:val="00153D2D"/>
    <w:rsid w:val="002E441B"/>
    <w:rsid w:val="003A02F6"/>
    <w:rsid w:val="003A3BED"/>
    <w:rsid w:val="00454363"/>
    <w:rsid w:val="00603570"/>
    <w:rsid w:val="00623852"/>
    <w:rsid w:val="00656595"/>
    <w:rsid w:val="00663B4E"/>
    <w:rsid w:val="006E33D6"/>
    <w:rsid w:val="007251D2"/>
    <w:rsid w:val="00756183"/>
    <w:rsid w:val="00846AAE"/>
    <w:rsid w:val="00921EA5"/>
    <w:rsid w:val="00944506"/>
    <w:rsid w:val="00AC38F5"/>
    <w:rsid w:val="00B00281"/>
    <w:rsid w:val="00B30879"/>
    <w:rsid w:val="00B43AF0"/>
    <w:rsid w:val="00B445E4"/>
    <w:rsid w:val="00CB2A96"/>
    <w:rsid w:val="00D06C83"/>
    <w:rsid w:val="00E6185B"/>
    <w:rsid w:val="00F62DE2"/>
    <w:rsid w:val="57FA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Cs w:val="28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Заголовок 3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Заголовок 4 Знак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</w:rPr>
  </w:style>
  <w:style w:type="character" w:customStyle="1" w:styleId="14">
    <w:name w:val="font-semibold"/>
    <w:basedOn w:val="5"/>
    <w:qFormat/>
    <w:uiPriority w:val="0"/>
  </w:style>
  <w:style w:type="paragraph" w:customStyle="1" w:styleId="15">
    <w:name w:val="min-w-0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6">
    <w:name w:val="selecteditem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7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746</Words>
  <Characters>4256</Characters>
  <Lines>35</Lines>
  <Paragraphs>9</Paragraphs>
  <TotalTime>0</TotalTime>
  <ScaleCrop>false</ScaleCrop>
  <LinksUpToDate>false</LinksUpToDate>
  <CharactersWithSpaces>4993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2025-09-25T09:36:00Z</dcterms:created>
  <dc:creator>Хозяин</dc:creator>
  <cp:lastModifiedBy>KrisMer</cp:lastModifiedBy>
  <dcterms:modified xsi:type="dcterms:W3CDTF">2025-12-05T18:18:33Z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49592F62DB8F48B0A84345CF1EC57BA0_12</vt:lpwstr>
  </property>
</Properties>
</file>