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83F5E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 w:type="textWrapping"/>
      </w:r>
      <w:r>
        <w:br w:type="textWrapping"/>
      </w:r>
    </w:p>
    <w:p w14:paraId="5543F11C">
      <w:pPr>
        <w:jc w:val="center"/>
      </w:pPr>
    </w:p>
    <w:p w14:paraId="2A8591AB">
      <w:pPr>
        <w:jc w:val="center"/>
      </w:pPr>
    </w:p>
    <w:p w14:paraId="6132266F">
      <w:pPr>
        <w:jc w:val="center"/>
      </w:pPr>
    </w:p>
    <w:p w14:paraId="5BF95DF1">
      <w:pPr>
        <w:jc w:val="center"/>
      </w:pPr>
    </w:p>
    <w:p w14:paraId="0895DCCB">
      <w:pPr>
        <w:jc w:val="center"/>
      </w:pPr>
    </w:p>
    <w:p w14:paraId="7843FCFB">
      <w:pPr>
        <w:jc w:val="center"/>
      </w:pPr>
    </w:p>
    <w:p w14:paraId="634D33F3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Отчет по лабораторной работе №  5</w:t>
      </w:r>
    </w:p>
    <w:p w14:paraId="23CEDA67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курсу «Введение в интернет вещей»</w:t>
      </w:r>
    </w:p>
    <w:p w14:paraId="519D7530">
      <w:pPr>
        <w:jc w:val="center"/>
      </w:pPr>
    </w:p>
    <w:p w14:paraId="20A58F20">
      <w:pPr>
        <w:jc w:val="center"/>
        <w:rPr>
          <w:sz w:val="36"/>
          <w:szCs w:val="36"/>
        </w:rPr>
      </w:pPr>
      <w:r>
        <w:rPr>
          <w:sz w:val="36"/>
          <w:szCs w:val="36"/>
        </w:rPr>
        <w:t>«</w:t>
      </w:r>
      <w:r>
        <w:rPr>
          <w:sz w:val="36"/>
          <w:szCs w:val="36"/>
          <w:lang w:val="en-US"/>
        </w:rPr>
        <w:t>шина связи I2C</w:t>
      </w:r>
      <w:r>
        <w:rPr>
          <w:sz w:val="36"/>
          <w:szCs w:val="36"/>
        </w:rPr>
        <w:t>»</w:t>
      </w:r>
    </w:p>
    <w:p w14:paraId="0A708C8E">
      <w:pPr>
        <w:jc w:val="center"/>
      </w:pPr>
    </w:p>
    <w:p w14:paraId="1ACCD378">
      <w:pPr>
        <w:jc w:val="center"/>
      </w:pPr>
    </w:p>
    <w:p w14:paraId="3ED958B1">
      <w:pPr>
        <w:jc w:val="center"/>
      </w:pPr>
    </w:p>
    <w:p w14:paraId="332C5DB0">
      <w:pPr>
        <w:jc w:val="center"/>
      </w:pPr>
    </w:p>
    <w:p w14:paraId="4812E52E">
      <w:pPr>
        <w:jc w:val="center"/>
      </w:pPr>
    </w:p>
    <w:p w14:paraId="17EEF10D">
      <w:pPr>
        <w:jc w:val="center"/>
      </w:pPr>
    </w:p>
    <w:p w14:paraId="44A2434F">
      <w:pPr>
        <w:jc w:val="center"/>
      </w:pPr>
    </w:p>
    <w:p w14:paraId="1FFD0165">
      <w:pPr>
        <w:jc w:val="center"/>
      </w:pPr>
    </w:p>
    <w:p w14:paraId="482B5569">
      <w:pPr>
        <w:jc w:val="center"/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57B55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41786F31">
            <w:pPr>
              <w:spacing w:line="240" w:lineRule="auto"/>
              <w:jc w:val="center"/>
            </w:pPr>
          </w:p>
        </w:tc>
        <w:tc>
          <w:tcPr>
            <w:tcW w:w="4786" w:type="dxa"/>
          </w:tcPr>
          <w:p w14:paraId="444E80AB">
            <w:pPr>
              <w:spacing w:line="240" w:lineRule="auto"/>
              <w:jc w:val="center"/>
            </w:pPr>
            <w:r>
              <w:t>Выполнила:</w:t>
            </w:r>
          </w:p>
          <w:p w14:paraId="126A6CF5">
            <w:pPr>
              <w:wordWrap w:val="0"/>
              <w:spacing w:line="240" w:lineRule="auto"/>
              <w:jc w:val="right"/>
              <w:rPr>
                <w:i/>
              </w:rPr>
            </w:pPr>
            <w:r>
              <w:rPr>
                <w:i/>
                <w:lang w:val="ru-RU"/>
              </w:rPr>
              <w:t>Меркутова</w:t>
            </w:r>
            <w:r>
              <w:rPr>
                <w:rFonts w:hint="default"/>
                <w:i/>
                <w:lang w:val="ru-RU"/>
              </w:rPr>
              <w:t xml:space="preserve"> Кристина Денисовна</w:t>
            </w:r>
          </w:p>
          <w:p w14:paraId="452FD96F">
            <w:pPr>
              <w:spacing w:line="240" w:lineRule="auto"/>
              <w:jc w:val="right"/>
            </w:pPr>
            <w:r>
              <w:rPr>
                <w:i/>
              </w:rPr>
              <w:t>3 г</w:t>
            </w:r>
            <w:bookmarkStart w:id="0" w:name="_GoBack"/>
            <w:bookmarkEnd w:id="0"/>
            <w:r>
              <w:rPr>
                <w:i/>
              </w:rPr>
              <w:t>руппа</w:t>
            </w:r>
            <w:r>
              <w:t xml:space="preserve"> </w:t>
            </w:r>
          </w:p>
        </w:tc>
      </w:tr>
    </w:tbl>
    <w:p w14:paraId="62FFFE08"/>
    <w:p w14:paraId="11C156CB">
      <w:pPr>
        <w:jc w:val="center"/>
      </w:pPr>
    </w:p>
    <w:p w14:paraId="412B7413"/>
    <w:p w14:paraId="3B10DDEF">
      <w:pPr>
        <w:jc w:val="center"/>
      </w:pPr>
    </w:p>
    <w:p w14:paraId="111EFC48">
      <w:pPr>
        <w:jc w:val="center"/>
      </w:pPr>
    </w:p>
    <w:p w14:paraId="6CC1238E">
      <w:pPr>
        <w:jc w:val="center"/>
      </w:pPr>
      <w:r>
        <w:t>Воронеж 2025</w:t>
      </w:r>
    </w:p>
    <w:p w14:paraId="487DF0C7"/>
    <w:p w14:paraId="228AD53E">
      <w:r>
        <w:t>Цель работы:</w:t>
      </w:r>
    </w:p>
    <w:p w14:paraId="432361EC">
      <w:pPr>
        <w:ind w:firstLine="708"/>
        <w:jc w:val="both"/>
      </w:pPr>
      <w:r>
        <w:t xml:space="preserve">Освоить принципы функционирования и программной реализации однопроводной шины данных </w:t>
      </w:r>
      <w:r>
        <w:rPr>
          <w:lang w:val="en-US"/>
        </w:rPr>
        <w:t>I</w:t>
      </w:r>
      <w:r>
        <w:t>2</w:t>
      </w:r>
      <w:r>
        <w:rPr>
          <w:lang w:val="en-US"/>
        </w:rPr>
        <w:t>C</w:t>
      </w:r>
      <w:r>
        <w:t xml:space="preserve"> на микроконтроллере ESP32, включая инициализацию шины, обнаружение устройств, обмен данными с датчиками (например,</w:t>
      </w:r>
      <w:r>
        <w:rPr>
          <w:rFonts w:ascii="Arial" w:hAnsi="Arial" w:cs="Arial"/>
          <w:color w:val="2C2C36"/>
          <w:spacing w:val="4"/>
          <w:sz w:val="22"/>
          <w:shd w:val="clear" w:color="auto" w:fill="FFFFFF"/>
        </w:rPr>
        <w:t xml:space="preserve"> </w:t>
      </w:r>
      <w:r>
        <w:t>BMP280).</w:t>
      </w:r>
    </w:p>
    <w:p w14:paraId="3F706FA1">
      <w:r>
        <w:t xml:space="preserve"> </w:t>
      </w:r>
    </w:p>
    <w:p w14:paraId="5777459C">
      <w:pPr>
        <w:spacing w:after="200"/>
      </w:pPr>
      <w:r>
        <w:t>Ход выполнения работы:</w:t>
      </w:r>
    </w:p>
    <w:p w14:paraId="15B64E83">
      <w:pPr>
        <w:spacing w:after="200"/>
      </w:pPr>
      <w:r>
        <w:t xml:space="preserve">1. Ответьте на вопросы в теоретической части максимально подробно; </w:t>
      </w:r>
    </w:p>
    <w:p w14:paraId="0DEEAD18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верно, используйте симулятор wokwi  или лабораторный стенд. Скриншоты или фото устройства  и листинг программы микроконтроллера обязательны. </w:t>
      </w:r>
    </w:p>
    <w:p w14:paraId="1873195C"/>
    <w:p w14:paraId="12A09546">
      <w:r>
        <w:t>1. Теоретическая часть.  Ответьте на вопросы</w:t>
      </w:r>
      <w:r>
        <w:rPr>
          <w:lang w:val="en-US"/>
        </w:rPr>
        <w:t>:</w:t>
      </w:r>
      <w:r>
        <w:t xml:space="preserve"> </w:t>
      </w:r>
    </w:p>
    <w:p w14:paraId="358B5068"/>
    <w:p w14:paraId="25674BCB">
      <w:pPr>
        <w:pStyle w:val="13"/>
        <w:numPr>
          <w:ilvl w:val="0"/>
          <w:numId w:val="1"/>
        </w:numPr>
        <w:jc w:val="both"/>
      </w:pPr>
      <w:r>
        <w:t>Какие два обязательных сигнальных провода использует шина I²C и какова их функция?</w:t>
      </w:r>
    </w:p>
    <w:p w14:paraId="3C98858A">
      <w:pPr>
        <w:pStyle w:val="13"/>
        <w:jc w:val="both"/>
      </w:pPr>
      <w:r>
        <w:t xml:space="preserve">Ответ: </w:t>
      </w:r>
      <w:r>
        <w:rPr>
          <w:lang w:val="en-US"/>
        </w:rPr>
        <w:t>SDA</w:t>
      </w:r>
      <w:r>
        <w:t xml:space="preserve"> - линия используется для передачи фактических данных между устройствами на шине. По ней биты данных передаются последовательно, один за другим. </w:t>
      </w:r>
      <w:r>
        <w:rPr>
          <w:lang w:val="en-US"/>
        </w:rPr>
        <w:t>SCL</w:t>
      </w:r>
      <w:r>
        <w:t xml:space="preserve"> - линия используется для синхронизации всех устройств на шине. Ведущее устройство (Master) генерирует тактовый сигнал, который определяет скорость передачи данных. Биты данных на линии SDA считаются валидными только в определенные моменты времени (например, во время низкого или высокого уровня SCL).</w:t>
      </w:r>
    </w:p>
    <w:p w14:paraId="4247DE38">
      <w:pPr>
        <w:pStyle w:val="13"/>
        <w:numPr>
          <w:ilvl w:val="0"/>
          <w:numId w:val="1"/>
        </w:numPr>
        <w:jc w:val="both"/>
      </w:pPr>
      <w:r>
        <w:t>Как ESP32 поддерживает I²C: аппаратно или программно (bit-banging)? Сколько независимых аппаратных I²C-интерфейсов доступно в ESP32, и можно ли переназначать их на произвольные GPIO;</w:t>
      </w:r>
    </w:p>
    <w:p w14:paraId="312C00C8">
      <w:pPr>
        <w:pStyle w:val="13"/>
        <w:jc w:val="both"/>
      </w:pPr>
      <w:r>
        <w:t>Ответ: ESP32 поддерживает I²C как аппаратно, так и программно (bit-banging). В ESP32 доступно два независимых аппаратных I²C-контроллера (порта).</w:t>
      </w:r>
      <w:r>
        <w:br w:type="textWrapping"/>
      </w:r>
      <w:r>
        <w:t>Они обычно обозначаются как:</w:t>
      </w:r>
    </w:p>
    <w:p w14:paraId="0026CFCD">
      <w:pPr>
        <w:pStyle w:val="13"/>
        <w:numPr>
          <w:ilvl w:val="0"/>
          <w:numId w:val="2"/>
        </w:numPr>
        <w:jc w:val="both"/>
      </w:pPr>
      <w:r>
        <w:t>I2C0</w:t>
      </w:r>
    </w:p>
    <w:p w14:paraId="5F188C0F">
      <w:pPr>
        <w:pStyle w:val="13"/>
        <w:numPr>
          <w:ilvl w:val="0"/>
          <w:numId w:val="2"/>
        </w:numPr>
        <w:jc w:val="both"/>
      </w:pPr>
      <w:r>
        <w:t>I2C1</w:t>
      </w:r>
    </w:p>
    <w:p w14:paraId="4108B24D">
      <w:pPr>
        <w:ind w:left="708"/>
        <w:jc w:val="both"/>
      </w:pPr>
      <w:r>
        <w:t>Эти контроллеры могут работать совершенно независимо друг от друга, каждый со своей скоростью (до 1 МГц в режиме fast-mode plus) и набором подключенных устройств.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t>Можно переназначить пины для аппаратных интерфейсов I²C практически на любые GPIO. Это реализуется с помощью внутренней матрицы переназначения (GPIO matrix), которая позволяет маршрутизировать внутренние сигналы на физические выводы.</w:t>
      </w:r>
    </w:p>
    <w:p w14:paraId="5A24D113">
      <w:pPr>
        <w:pStyle w:val="13"/>
        <w:numPr>
          <w:ilvl w:val="0"/>
          <w:numId w:val="1"/>
        </w:numPr>
        <w:jc w:val="both"/>
      </w:pPr>
      <w:r>
        <w:t>Как определяется адрес ведомого устройства в I²C? Приведите пример, как узнать 7-битный адрес датчика BME280 и как он передаётся на шине (с учётом бита R/W;</w:t>
      </w:r>
    </w:p>
    <w:p w14:paraId="0FCB860B">
      <w:pPr>
        <w:pStyle w:val="13"/>
        <w:jc w:val="both"/>
      </w:pPr>
      <w:r>
        <w:t>Ответ: адрес BME280 не является случайным, он указан в документации (datasheet) производителя.</w:t>
      </w:r>
    </w:p>
    <w:p w14:paraId="0DE20693">
      <w:pPr>
        <w:pStyle w:val="13"/>
        <w:jc w:val="both"/>
      </w:pPr>
      <w:r>
        <w:t>Согласно даташиту:</w:t>
      </w:r>
    </w:p>
    <w:p w14:paraId="3323002F">
      <w:pPr>
        <w:pStyle w:val="13"/>
        <w:jc w:val="both"/>
      </w:pPr>
      <w:r>
        <w:t>Адрес BME280 зависит от состояния вывода SDO.</w:t>
      </w:r>
    </w:p>
    <w:p w14:paraId="60CAC930">
      <w:pPr>
        <w:pStyle w:val="13"/>
        <w:numPr>
          <w:ilvl w:val="1"/>
          <w:numId w:val="3"/>
        </w:numPr>
        <w:jc w:val="both"/>
      </w:pPr>
      <w:r>
        <w:t>Если вывод SDO подключен к земле (GND</w:t>
      </w:r>
      <w:r>
        <w:rPr>
          <w:b/>
          <w:bCs/>
        </w:rPr>
        <w:t>)</w:t>
      </w:r>
      <w:r>
        <w:t>, адрес равен 0x76 (в шестнадцатеричном формате) или 118 в десятичном.</w:t>
      </w:r>
    </w:p>
    <w:p w14:paraId="3B767939">
      <w:pPr>
        <w:pStyle w:val="13"/>
        <w:numPr>
          <w:ilvl w:val="1"/>
          <w:numId w:val="3"/>
        </w:numPr>
        <w:jc w:val="both"/>
      </w:pPr>
      <w:r>
        <w:t>Если вывод SDO подключен к питанию (VCC), адрес равен 0x77 (в шестнадцатеричном формате) или 119 в десятичном.</w:t>
      </w:r>
    </w:p>
    <w:p w14:paraId="6FD6A147">
      <w:pPr>
        <w:ind w:left="708"/>
        <w:jc w:val="both"/>
      </w:pPr>
      <w:r>
        <w:t xml:space="preserve">Или еще практический способ создав скетч в </w:t>
      </w:r>
      <w:r>
        <w:rPr>
          <w:lang w:val="en-US"/>
        </w:rPr>
        <w:t>Arduino</w:t>
      </w:r>
      <w:r>
        <w:t xml:space="preserve"> </w:t>
      </w:r>
      <w:r>
        <w:rPr>
          <w:lang w:val="en-US"/>
        </w:rPr>
        <w:t>IDE</w:t>
      </w:r>
      <w:r>
        <w:t>. На шину он передается первым</w:t>
      </w:r>
      <w:r>
        <w:rPr>
          <w:b/>
          <w:bCs/>
        </w:rPr>
        <w:t xml:space="preserve"> </w:t>
      </w:r>
      <w:r>
        <w:t>байтом, который состоит из 7 бит адреса + 1 бит чтения/записи (R/W).</w:t>
      </w:r>
    </w:p>
    <w:p w14:paraId="5175B1B9">
      <w:pPr>
        <w:pStyle w:val="13"/>
        <w:numPr>
          <w:ilvl w:val="0"/>
          <w:numId w:val="1"/>
        </w:numPr>
        <w:jc w:val="both"/>
      </w:pPr>
      <w:r>
        <w:t>Как в ESP-IDF инициализируется I²C-драйвер (функция i2c_param_config())? Какие параметры необходимо задать: частота, GPIO, режим, фильтрация шума? Как частота влияет на максимальную длину шины.</w:t>
      </w:r>
    </w:p>
    <w:p w14:paraId="7ABAC7AD">
      <w:pPr>
        <w:pStyle w:val="13"/>
        <w:jc w:val="both"/>
      </w:pPr>
      <w:r>
        <w:t>Ответ: процесс инициализации состоит из двух основных шагов: настройка параметров и установка драйвера.</w:t>
      </w:r>
    </w:p>
    <w:p w14:paraId="1E070CC0">
      <w:pPr>
        <w:pStyle w:val="13"/>
        <w:jc w:val="both"/>
        <w:rPr>
          <w:lang w:val="en-US"/>
        </w:rPr>
      </w:pPr>
      <w:r>
        <w:rPr>
          <w:lang w:val="en-US"/>
        </w:rPr>
        <w:t>i2c_config_t conf = {</w:t>
      </w:r>
    </w:p>
    <w:p w14:paraId="0F80E929">
      <w:pPr>
        <w:pStyle w:val="13"/>
        <w:jc w:val="both"/>
        <w:rPr>
          <w:lang w:val="en-US"/>
        </w:rPr>
      </w:pPr>
      <w:r>
        <w:rPr>
          <w:lang w:val="en-US"/>
        </w:rPr>
        <w:t xml:space="preserve">        .mode = I2C_MODE_MASTER,          </w:t>
      </w:r>
      <w:r>
        <w:rPr>
          <w:i/>
          <w:iCs/>
          <w:lang w:val="en-US"/>
        </w:rPr>
        <w:t xml:space="preserve">// </w:t>
      </w:r>
      <w:r>
        <w:rPr>
          <w:i/>
          <w:iCs/>
        </w:rPr>
        <w:t>Режим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ведущего</w:t>
      </w:r>
    </w:p>
    <w:p w14:paraId="5F7D8157">
      <w:pPr>
        <w:pStyle w:val="13"/>
        <w:jc w:val="both"/>
        <w:rPr>
          <w:lang w:val="en-US"/>
        </w:rPr>
      </w:pPr>
      <w:r>
        <w:rPr>
          <w:lang w:val="en-US"/>
        </w:rPr>
        <w:t xml:space="preserve">        .sda_io_num = I2C_MASTER_SDA_IO,  </w:t>
      </w:r>
      <w:r>
        <w:rPr>
          <w:i/>
          <w:iCs/>
          <w:lang w:val="en-US"/>
        </w:rPr>
        <w:t xml:space="preserve">// </w:t>
      </w:r>
      <w:r>
        <w:rPr>
          <w:i/>
          <w:iCs/>
        </w:rPr>
        <w:t>Пин</w:t>
      </w:r>
      <w:r>
        <w:rPr>
          <w:i/>
          <w:iCs/>
          <w:lang w:val="en-US"/>
        </w:rPr>
        <w:t xml:space="preserve"> SDA</w:t>
      </w:r>
    </w:p>
    <w:p w14:paraId="6CD7D054">
      <w:pPr>
        <w:pStyle w:val="13"/>
        <w:jc w:val="both"/>
        <w:rPr>
          <w:lang w:val="en-US"/>
        </w:rPr>
      </w:pPr>
      <w:r>
        <w:rPr>
          <w:lang w:val="en-US"/>
        </w:rPr>
        <w:t xml:space="preserve">        .scl_io_num = I2C_MASTER_SCL_IO,  </w:t>
      </w:r>
      <w:r>
        <w:rPr>
          <w:i/>
          <w:iCs/>
          <w:lang w:val="en-US"/>
        </w:rPr>
        <w:t xml:space="preserve">// </w:t>
      </w:r>
      <w:r>
        <w:rPr>
          <w:i/>
          <w:iCs/>
        </w:rPr>
        <w:t>Пин</w:t>
      </w:r>
      <w:r>
        <w:rPr>
          <w:i/>
          <w:iCs/>
          <w:lang w:val="en-US"/>
        </w:rPr>
        <w:t xml:space="preserve"> SCL</w:t>
      </w:r>
    </w:p>
    <w:p w14:paraId="2E600BAC">
      <w:pPr>
        <w:pStyle w:val="13"/>
        <w:jc w:val="both"/>
        <w:rPr>
          <w:lang w:val="en-US"/>
        </w:rPr>
      </w:pPr>
      <w:r>
        <w:rPr>
          <w:lang w:val="en-US"/>
        </w:rPr>
        <w:t xml:space="preserve">        .sda_pullup_en = GPIO_PULLUP_ENABLE,  </w:t>
      </w:r>
      <w:r>
        <w:rPr>
          <w:i/>
          <w:iCs/>
          <w:lang w:val="en-US"/>
        </w:rPr>
        <w:t xml:space="preserve">// </w:t>
      </w:r>
      <w:r>
        <w:rPr>
          <w:i/>
          <w:iCs/>
        </w:rPr>
        <w:t>Подтяжка</w:t>
      </w:r>
      <w:r>
        <w:rPr>
          <w:i/>
          <w:iCs/>
          <w:lang w:val="en-US"/>
        </w:rPr>
        <w:t xml:space="preserve"> SDA </w:t>
      </w:r>
      <w:r>
        <w:rPr>
          <w:i/>
          <w:iCs/>
        </w:rPr>
        <w:t>к</w:t>
      </w:r>
      <w:r>
        <w:rPr>
          <w:i/>
          <w:iCs/>
          <w:lang w:val="en-US"/>
        </w:rPr>
        <w:t xml:space="preserve"> VCC</w:t>
      </w:r>
    </w:p>
    <w:p w14:paraId="35AC815A">
      <w:pPr>
        <w:pStyle w:val="13"/>
        <w:jc w:val="both"/>
        <w:rPr>
          <w:lang w:val="en-US"/>
        </w:rPr>
      </w:pPr>
      <w:r>
        <w:rPr>
          <w:lang w:val="en-US"/>
        </w:rPr>
        <w:t xml:space="preserve">        .scl_pullup_en = GPIO_PULLUP_ENABLE,  </w:t>
      </w:r>
      <w:r>
        <w:rPr>
          <w:i/>
          <w:iCs/>
          <w:lang w:val="en-US"/>
        </w:rPr>
        <w:t xml:space="preserve">// </w:t>
      </w:r>
      <w:r>
        <w:rPr>
          <w:i/>
          <w:iCs/>
        </w:rPr>
        <w:t>Подтяжка</w:t>
      </w:r>
      <w:r>
        <w:rPr>
          <w:i/>
          <w:iCs/>
          <w:lang w:val="en-US"/>
        </w:rPr>
        <w:t xml:space="preserve"> SCL </w:t>
      </w:r>
      <w:r>
        <w:rPr>
          <w:i/>
          <w:iCs/>
        </w:rPr>
        <w:t>к</w:t>
      </w:r>
      <w:r>
        <w:rPr>
          <w:i/>
          <w:iCs/>
          <w:lang w:val="en-US"/>
        </w:rPr>
        <w:t xml:space="preserve"> VCC</w:t>
      </w:r>
    </w:p>
    <w:p w14:paraId="35EB388E">
      <w:pPr>
        <w:pStyle w:val="13"/>
        <w:jc w:val="both"/>
        <w:rPr>
          <w:lang w:val="en-US"/>
        </w:rPr>
      </w:pPr>
      <w:r>
        <w:rPr>
          <w:lang w:val="en-US"/>
        </w:rPr>
        <w:t xml:space="preserve">        .master.clk_speed = I2C_MASTER_FREQ_HZ, </w:t>
      </w:r>
      <w:r>
        <w:rPr>
          <w:i/>
          <w:iCs/>
          <w:lang w:val="en-US"/>
        </w:rPr>
        <w:t xml:space="preserve">// </w:t>
      </w:r>
      <w:r>
        <w:rPr>
          <w:i/>
          <w:iCs/>
        </w:rPr>
        <w:t>Тактовая</w:t>
      </w:r>
      <w:r>
        <w:rPr>
          <w:i/>
          <w:iCs/>
          <w:lang w:val="en-US"/>
        </w:rPr>
        <w:t xml:space="preserve"> </w:t>
      </w:r>
      <w:r>
        <w:rPr>
          <w:i/>
          <w:iCs/>
        </w:rPr>
        <w:t>частота</w:t>
      </w:r>
    </w:p>
    <w:p w14:paraId="1BE577C7">
      <w:pPr>
        <w:pStyle w:val="13"/>
        <w:jc w:val="both"/>
      </w:pPr>
      <w:r>
        <w:rPr>
          <w:lang w:val="en-US"/>
        </w:rPr>
        <w:t xml:space="preserve">        </w:t>
      </w:r>
      <w:r>
        <w:t xml:space="preserve">.clk_flags = 0,                   </w:t>
      </w:r>
      <w:r>
        <w:rPr>
          <w:i/>
          <w:iCs/>
        </w:rPr>
        <w:t>// Флаги тактирования (обычно 0)</w:t>
      </w:r>
    </w:p>
    <w:p w14:paraId="4D30DF1D">
      <w:pPr>
        <w:pStyle w:val="13"/>
        <w:jc w:val="both"/>
      </w:pPr>
      <w:r>
        <w:t xml:space="preserve">    };</w:t>
      </w:r>
    </w:p>
    <w:p w14:paraId="4424D303">
      <w:pPr>
        <w:pStyle w:val="13"/>
        <w:jc w:val="both"/>
      </w:pPr>
      <w:r>
        <w:t xml:space="preserve">Необходимые параметры для </w:t>
      </w:r>
      <w:r>
        <w:rPr>
          <w:lang w:val="en-US"/>
        </w:rPr>
        <w:t>config</w:t>
      </w:r>
      <w:r>
        <w:t>. Существует обратная зависимость: чем выше частота, тем короче может быть шина.</w:t>
      </w:r>
    </w:p>
    <w:p w14:paraId="2B2FEEA9">
      <w:pPr>
        <w:pStyle w:val="13"/>
        <w:jc w:val="both"/>
      </w:pPr>
    </w:p>
    <w:p w14:paraId="68E384CF">
      <w:pPr>
        <w:spacing w:after="200"/>
      </w:pPr>
      <w:r>
        <w:t>2. Практическая часть:</w:t>
      </w:r>
    </w:p>
    <w:p w14:paraId="7B6AFAF9">
      <w:pPr>
        <w:spacing w:after="200"/>
        <w:jc w:val="both"/>
      </w:pPr>
      <w:r>
        <w:tab/>
      </w:r>
      <w:r>
        <w:t xml:space="preserve">1. Соберите схему, используя модуль  BMP280.  Напишите код для получения данных температуры  и давления с датчика используя esp-idf, библиотеку для работы с датчиком по вашему выбору.  Возможна реализация как в wokwi  так и на макетной плате. </w:t>
      </w:r>
    </w:p>
    <w:p w14:paraId="36D6A55A">
      <w:pPr>
        <w:spacing w:after="200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-63500</wp:posOffset>
            </wp:positionH>
            <wp:positionV relativeFrom="paragraph">
              <wp:posOffset>11430</wp:posOffset>
            </wp:positionV>
            <wp:extent cx="3964940" cy="703897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4923" cy="7038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E2C3CE">
      <w:pPr>
        <w:spacing w:after="200"/>
        <w:jc w:val="both"/>
      </w:pPr>
      <w:r>
        <w:drawing>
          <wp:inline distT="0" distB="0" distL="0" distR="0">
            <wp:extent cx="5940425" cy="80098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1E7B0D"/>
    <w:multiLevelType w:val="multilevel"/>
    <w:tmpl w:val="051E7B0D"/>
    <w:lvl w:ilvl="0" w:tentative="0">
      <w:start w:val="1"/>
      <w:numFmt w:val="bullet"/>
      <w:lvlText w:val=""/>
      <w:lvlJc w:val="left"/>
      <w:pPr>
        <w:tabs>
          <w:tab w:val="left" w:pos="1068"/>
        </w:tabs>
        <w:ind w:left="1068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08"/>
        </w:tabs>
        <w:ind w:left="2508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228"/>
        </w:tabs>
        <w:ind w:left="3228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948"/>
        </w:tabs>
        <w:ind w:left="3948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668"/>
        </w:tabs>
        <w:ind w:left="4668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388"/>
        </w:tabs>
        <w:ind w:left="5388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08"/>
        </w:tabs>
        <w:ind w:left="6108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">
    <w:nsid w:val="06B44629"/>
    <w:multiLevelType w:val="multilevel"/>
    <w:tmpl w:val="06B44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6304731"/>
    <w:multiLevelType w:val="multilevel"/>
    <w:tmpl w:val="5630473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43AF0"/>
    <w:rsid w:val="00032B8B"/>
    <w:rsid w:val="00055009"/>
    <w:rsid w:val="000B0132"/>
    <w:rsid w:val="000D3499"/>
    <w:rsid w:val="00133C94"/>
    <w:rsid w:val="00153D2D"/>
    <w:rsid w:val="00214AF1"/>
    <w:rsid w:val="003A02F6"/>
    <w:rsid w:val="003A3BED"/>
    <w:rsid w:val="003D5118"/>
    <w:rsid w:val="0041689C"/>
    <w:rsid w:val="00454363"/>
    <w:rsid w:val="00552399"/>
    <w:rsid w:val="0056374D"/>
    <w:rsid w:val="00603570"/>
    <w:rsid w:val="00656595"/>
    <w:rsid w:val="00663B4E"/>
    <w:rsid w:val="006E33D6"/>
    <w:rsid w:val="007251D2"/>
    <w:rsid w:val="00756183"/>
    <w:rsid w:val="0078003C"/>
    <w:rsid w:val="007C14E4"/>
    <w:rsid w:val="00857B16"/>
    <w:rsid w:val="00904CB0"/>
    <w:rsid w:val="00944506"/>
    <w:rsid w:val="009B5D64"/>
    <w:rsid w:val="00A3616D"/>
    <w:rsid w:val="00A8084D"/>
    <w:rsid w:val="00AC38F5"/>
    <w:rsid w:val="00AC5A74"/>
    <w:rsid w:val="00B277D9"/>
    <w:rsid w:val="00B43AF0"/>
    <w:rsid w:val="00C71787"/>
    <w:rsid w:val="00CB2A96"/>
    <w:rsid w:val="00D06C83"/>
    <w:rsid w:val="00D945ED"/>
    <w:rsid w:val="00EF32FF"/>
    <w:rsid w:val="00F62DE2"/>
    <w:rsid w:val="5B76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Cs w:val="28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next w:val="1"/>
    <w:link w:val="1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Заголовок 3 Знак"/>
    <w:basedOn w:val="5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4 Знак"/>
    <w:basedOn w:val="5"/>
    <w:link w:val="4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 w:val="28"/>
    </w:rPr>
  </w:style>
  <w:style w:type="character" w:customStyle="1" w:styleId="15">
    <w:name w:val="font-semibold"/>
    <w:basedOn w:val="5"/>
    <w:qFormat/>
    <w:uiPriority w:val="0"/>
  </w:style>
  <w:style w:type="paragraph" w:customStyle="1" w:styleId="16">
    <w:name w:val="min-w-0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17">
    <w:name w:val="selecteditem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605</Words>
  <Characters>3451</Characters>
  <Lines>28</Lines>
  <Paragraphs>8</Paragraphs>
  <TotalTime>0</TotalTime>
  <ScaleCrop>false</ScaleCrop>
  <LinksUpToDate>false</LinksUpToDate>
  <CharactersWithSpaces>4048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2025-09-25T09:36:00Z</dcterms:created>
  <dc:creator>Хозяин</dc:creator>
  <cp:lastModifiedBy>KrisMer</cp:lastModifiedBy>
  <dcterms:modified xsi:type="dcterms:W3CDTF">2025-12-05T18:21:46Z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C7BAC21D61EB4A709D961C4FB35DA37E_12</vt:lpwstr>
  </property>
</Properties>
</file>