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ABE5" w14:textId="14B0AC8B" w:rsidR="00E81978" w:rsidRPr="005823D0" w:rsidRDefault="00FC7C43">
      <w:pPr>
        <w:pStyle w:val="Ttulo"/>
        <w:rPr>
          <w:noProof/>
          <w:lang w:val="pt-BR"/>
        </w:rPr>
      </w:pPr>
      <w:sdt>
        <w:sdtPr>
          <w:rPr>
            <w:noProof/>
            <w:lang w:val="pt-BR"/>
          </w:rPr>
          <w:alias w:val="Título:"/>
          <w:tag w:val="Título:"/>
          <w:id w:val="726351117"/>
          <w:placeholder>
            <w:docPart w:val="16F8630D5FED4FD9886E768B1D5954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B5EBC">
            <w:rPr>
              <w:noProof/>
              <w:lang w:val="pt-BR"/>
            </w:rPr>
            <w:t>CashBred</w:t>
          </w:r>
        </w:sdtContent>
      </w:sdt>
    </w:p>
    <w:p w14:paraId="51C65A70" w14:textId="0011206E" w:rsidR="00B823AA" w:rsidRPr="005823D0" w:rsidRDefault="0060039A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Documentação d</w:t>
      </w:r>
      <w:r w:rsidR="00D94B84">
        <w:rPr>
          <w:noProof/>
          <w:lang w:val="pt-BR"/>
        </w:rPr>
        <w:t>a Campanha</w:t>
      </w:r>
    </w:p>
    <w:p w14:paraId="41886A68" w14:textId="6A652F22" w:rsidR="00E81978" w:rsidRPr="005823D0" w:rsidRDefault="00E81978" w:rsidP="00B823AA">
      <w:pPr>
        <w:pStyle w:val="Ttulo21"/>
        <w:rPr>
          <w:noProof/>
          <w:lang w:val="pt-BR"/>
        </w:rPr>
      </w:pPr>
    </w:p>
    <w:p w14:paraId="2966EAF4" w14:textId="51FBE499" w:rsidR="00E81978" w:rsidRPr="005823D0" w:rsidRDefault="00E81978">
      <w:pPr>
        <w:pStyle w:val="Ttulo"/>
        <w:rPr>
          <w:noProof/>
          <w:lang w:val="pt-BR"/>
        </w:rPr>
      </w:pPr>
    </w:p>
    <w:p w14:paraId="6C505DF1" w14:textId="22D6C347" w:rsidR="00E81978" w:rsidRPr="005823D0" w:rsidRDefault="00E81978" w:rsidP="00B823AA">
      <w:pPr>
        <w:pStyle w:val="Ttulo21"/>
        <w:rPr>
          <w:noProof/>
          <w:lang w:val="pt-BR"/>
        </w:rPr>
      </w:pPr>
    </w:p>
    <w:sdt>
      <w:sdtPr>
        <w:rPr>
          <w:noProof/>
          <w:lang w:val="pt-BR"/>
        </w:rPr>
        <w:alias w:val="Resumo:"/>
        <w:tag w:val="Resumo:"/>
        <w:id w:val="202146031"/>
        <w:placeholder>
          <w:docPart w:val="FE1EFE17CB1340ACAE5966C89B34A89E"/>
        </w:placeholder>
        <w:temporary/>
        <w:showingPlcHdr/>
        <w15:appearance w15:val="hidden"/>
      </w:sdtPr>
      <w:sdtEndPr/>
      <w:sdtContent>
        <w:p w14:paraId="6230D571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Resumo</w:t>
          </w:r>
        </w:p>
      </w:sdtContent>
    </w:sdt>
    <w:p w14:paraId="760BAAAA" w14:textId="6EB1CAD0" w:rsidR="00E81978" w:rsidRDefault="0060039A" w:rsidP="006E05E2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 xml:space="preserve">Geração de CashBred (CashBack) para todo </w:t>
      </w:r>
      <w:r>
        <w:rPr>
          <w:b/>
          <w:bCs/>
          <w:noProof/>
          <w:lang w:val="pt-BR"/>
        </w:rPr>
        <w:t>cliente cadastr</w:t>
      </w:r>
      <w:r w:rsidR="00083176">
        <w:rPr>
          <w:b/>
          <w:bCs/>
          <w:noProof/>
          <w:lang w:val="pt-BR"/>
        </w:rPr>
        <w:t>ado</w:t>
      </w:r>
      <w:r>
        <w:rPr>
          <w:b/>
          <w:bCs/>
          <w:noProof/>
          <w:lang w:val="pt-BR"/>
        </w:rPr>
        <w:t xml:space="preserve"> no sistema</w:t>
      </w:r>
      <w:r>
        <w:rPr>
          <w:noProof/>
          <w:lang w:val="pt-BR"/>
        </w:rPr>
        <w:t xml:space="preserve"> que realizar a compra de um produto ou serviço em uma das lojas a partir do dia 01/03/2023. Todo valor faturado em produtos ou serviços a partir da data irá gerar </w:t>
      </w:r>
      <w:r w:rsidRPr="00241767">
        <w:rPr>
          <w:b/>
          <w:bCs/>
          <w:noProof/>
          <w:lang w:val="pt-BR"/>
        </w:rPr>
        <w:t>4% do seu valor total</w:t>
      </w:r>
      <w:r>
        <w:rPr>
          <w:noProof/>
          <w:lang w:val="pt-BR"/>
        </w:rPr>
        <w:t xml:space="preserve"> em CashBred</w:t>
      </w:r>
      <w:r w:rsidR="00241767">
        <w:rPr>
          <w:noProof/>
          <w:lang w:val="pt-BR"/>
        </w:rPr>
        <w:t xml:space="preserve">. O valor ficará </w:t>
      </w:r>
      <w:r w:rsidR="00241767" w:rsidRPr="00241767">
        <w:rPr>
          <w:b/>
          <w:bCs/>
          <w:noProof/>
          <w:lang w:val="pt-BR"/>
        </w:rPr>
        <w:t>disponível para utilização a partir de 30 dias</w:t>
      </w:r>
      <w:r w:rsidR="00241767">
        <w:rPr>
          <w:noProof/>
          <w:lang w:val="pt-BR"/>
        </w:rPr>
        <w:t xml:space="preserve"> da realização da compra, ficando </w:t>
      </w:r>
      <w:r w:rsidR="00241767" w:rsidRPr="00241767">
        <w:rPr>
          <w:b/>
          <w:bCs/>
          <w:noProof/>
          <w:lang w:val="pt-BR"/>
        </w:rPr>
        <w:t>válido pelo decorrer de 1 ano</w:t>
      </w:r>
      <w:r w:rsidR="00241767">
        <w:rPr>
          <w:noProof/>
          <w:lang w:val="pt-BR"/>
        </w:rPr>
        <w:t xml:space="preserve"> após a finalização da venda, tendo passado esse período o valor será descartado do cadastro do funcionário, não podendo mais ser utilizado ou contabilizado.</w:t>
      </w:r>
    </w:p>
    <w:p w14:paraId="70AC35B4" w14:textId="00828C7B" w:rsidR="001B3350" w:rsidRDefault="001B3350" w:rsidP="001B3350">
      <w:pPr>
        <w:pStyle w:val="SemEspaamento"/>
        <w:jc w:val="center"/>
        <w:rPr>
          <w:noProof/>
          <w:lang w:val="pt-BR"/>
        </w:rPr>
      </w:pPr>
      <w:r>
        <w:rPr>
          <w:noProof/>
          <w:lang w:val="pt-BR"/>
        </w:rPr>
        <w:t>Lojas Participantes</w:t>
      </w:r>
    </w:p>
    <w:p w14:paraId="2B53E848" w14:textId="1BA7F2B4" w:rsidR="001B3350" w:rsidRDefault="001B3350" w:rsidP="00640081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>Toda</w:t>
      </w:r>
      <w:r w:rsidR="00640081">
        <w:rPr>
          <w:noProof/>
          <w:lang w:val="pt-BR"/>
        </w:rPr>
        <w:t xml:space="preserve"> a franquia</w:t>
      </w:r>
    </w:p>
    <w:p w14:paraId="49460008" w14:textId="1706FCED" w:rsidR="001B3350" w:rsidRDefault="001B3350" w:rsidP="001B3350">
      <w:pPr>
        <w:pStyle w:val="SemEspaamento"/>
        <w:jc w:val="center"/>
        <w:rPr>
          <w:noProof/>
          <w:lang w:val="pt-BR"/>
        </w:rPr>
      </w:pPr>
      <w:r>
        <w:rPr>
          <w:noProof/>
          <w:lang w:val="pt-BR"/>
        </w:rPr>
        <w:t>Obejtivo da Campanha</w:t>
      </w:r>
    </w:p>
    <w:p w14:paraId="0221C7C6" w14:textId="1FD5C2B8" w:rsidR="001B3350" w:rsidRPr="00640081" w:rsidRDefault="00640081" w:rsidP="001B3350">
      <w:pPr>
        <w:pStyle w:val="SemEspaamento"/>
        <w:jc w:val="center"/>
        <w:rPr>
          <w:noProof/>
          <w:lang w:val="pt-BR"/>
        </w:rPr>
      </w:pPr>
      <w:r>
        <w:rPr>
          <w:noProof/>
          <w:lang w:val="pt-BR"/>
        </w:rPr>
        <w:t>****</w:t>
      </w:r>
    </w:p>
    <w:p w14:paraId="4C96031A" w14:textId="6EFDA221" w:rsidR="00E81978" w:rsidRPr="005823D0" w:rsidRDefault="00E81978" w:rsidP="00241767">
      <w:pPr>
        <w:pStyle w:val="TtulodaSeo"/>
        <w:jc w:val="left"/>
        <w:rPr>
          <w:noProof/>
          <w:lang w:val="pt-BR"/>
        </w:rPr>
      </w:pPr>
    </w:p>
    <w:p w14:paraId="3201D22A" w14:textId="4AD56676" w:rsidR="00E81978" w:rsidRPr="005823D0" w:rsidRDefault="00241767">
      <w:pPr>
        <w:pStyle w:val="Ttulo1"/>
        <w:rPr>
          <w:noProof/>
          <w:lang w:val="pt-BR"/>
        </w:rPr>
      </w:pPr>
      <w:r>
        <w:rPr>
          <w:noProof/>
          <w:lang w:val="pt-BR"/>
        </w:rPr>
        <w:t>Geração de CashBred</w:t>
      </w:r>
    </w:p>
    <w:p w14:paraId="0AE8674F" w14:textId="71E00FD9" w:rsidR="00E81978" w:rsidRPr="005823D0" w:rsidRDefault="003C7CDB">
      <w:pPr>
        <w:rPr>
          <w:noProof/>
          <w:lang w:val="pt-BR"/>
        </w:rPr>
      </w:pPr>
      <w:r>
        <w:rPr>
          <w:noProof/>
          <w:lang w:val="pt-BR"/>
        </w:rPr>
        <w:t>Regra Geral: 4% de todo valor faturado em produtos ou serviços será gerado como CashBred para o código do cliente cadastrado na venda.</w:t>
      </w:r>
    </w:p>
    <w:p w14:paraId="10CFF135" w14:textId="564CB63A" w:rsidR="00E81978" w:rsidRPr="005823D0" w:rsidRDefault="003C7CDB" w:rsidP="00C31D30">
      <w:pPr>
        <w:pStyle w:val="Ttulo2"/>
        <w:rPr>
          <w:noProof/>
          <w:lang w:val="pt-BR"/>
        </w:rPr>
      </w:pPr>
      <w:r>
        <w:rPr>
          <w:noProof/>
          <w:lang w:val="pt-BR"/>
        </w:rPr>
        <w:t>Devoluções</w:t>
      </w:r>
    </w:p>
    <w:p w14:paraId="146537E0" w14:textId="673DFA90" w:rsidR="00E81978" w:rsidRDefault="003C7CDB" w:rsidP="003C7CDB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>Vendas que forem canceladas ou extornadas terão seus valores de CashBred removidos do cadastro do Cliente da compra original.</w:t>
      </w:r>
    </w:p>
    <w:p w14:paraId="0D61AA0C" w14:textId="061B7AAD" w:rsidR="003C7CDB" w:rsidRPr="005823D0" w:rsidRDefault="003C7CDB" w:rsidP="003C7CDB">
      <w:pPr>
        <w:pStyle w:val="SemEspaamento"/>
        <w:ind w:firstLine="720"/>
        <w:rPr>
          <w:noProof/>
          <w:lang w:val="pt-BR"/>
        </w:rPr>
      </w:pPr>
      <w:r>
        <w:rPr>
          <w:noProof/>
          <w:lang w:val="pt-BR"/>
        </w:rPr>
        <w:t>Vendas onde o processo de Troca/Devolução for realizado, terão seus valores de CashBred mantidos ao cadastro do Cliente da compra orginal.</w:t>
      </w:r>
    </w:p>
    <w:p w14:paraId="0A1D5A01" w14:textId="5CD690F5" w:rsidR="00355DCA" w:rsidRPr="005823D0" w:rsidRDefault="003C7CDB" w:rsidP="00C31D30">
      <w:pPr>
        <w:pStyle w:val="Ttulo3"/>
        <w:rPr>
          <w:noProof/>
          <w:lang w:val="pt-BR"/>
        </w:rPr>
      </w:pPr>
      <w:r>
        <w:rPr>
          <w:noProof/>
          <w:lang w:val="pt-BR"/>
        </w:rPr>
        <w:t>Crédito em Loja</w:t>
      </w:r>
      <w:r w:rsidR="00355DCA" w:rsidRPr="005823D0">
        <w:rPr>
          <w:noProof/>
          <w:lang w:val="pt-BR" w:bidi="pt-BR"/>
        </w:rPr>
        <w:t>.</w:t>
      </w:r>
    </w:p>
    <w:p w14:paraId="231292BC" w14:textId="1D3BA71C" w:rsidR="00E81978" w:rsidRDefault="003118FB">
      <w:pPr>
        <w:rPr>
          <w:noProof/>
          <w:lang w:val="pt-BR"/>
        </w:rPr>
      </w:pPr>
      <w:r>
        <w:rPr>
          <w:noProof/>
          <w:lang w:val="pt-BR"/>
        </w:rPr>
        <w:t>Vendas que forem realizadas com a forma de pagamento Crédito em Loja (comumente chamado de Bônus em Loja) como a única forma de pagamento, não gerarão CashBred para o Cliente cadastrado na venda, tendo em vista que o valor já teve seu CashBred gerado para o cliente na venda original, na qual foi realizada a Troca/Devolução para a geração do crédito.</w:t>
      </w:r>
    </w:p>
    <w:p w14:paraId="183A62FC" w14:textId="21ED6073" w:rsidR="00E81978" w:rsidRDefault="003118FB" w:rsidP="007E26D9">
      <w:pPr>
        <w:rPr>
          <w:noProof/>
          <w:lang w:val="pt-BR"/>
        </w:rPr>
      </w:pPr>
      <w:r>
        <w:rPr>
          <w:noProof/>
          <w:lang w:val="pt-BR"/>
        </w:rPr>
        <w:t>Vendas que possuirem mais de uma forma de pagamento, tendo uma delas como Crédito em Loja, terão o valor utilizado em Crédito em Loja desconsiderados para a geração do CashBred, tendo em vista que o valor já teve seu CashBred gerado para o cliente na venda original, na qual foi realizada a Troca/Devolução para a geração do crédito.</w:t>
      </w:r>
    </w:p>
    <w:p w14:paraId="2A99D9AB" w14:textId="6FE39222" w:rsidR="006E05E2" w:rsidRPr="006E05E2" w:rsidRDefault="006E05E2" w:rsidP="007E26D9">
      <w:pPr>
        <w:rPr>
          <w:noProof/>
          <w:lang w:val="pt-BR"/>
        </w:rPr>
      </w:pPr>
      <w:r>
        <w:rPr>
          <w:noProof/>
          <w:lang w:val="pt-BR"/>
        </w:rPr>
        <w:t xml:space="preserve">Natureza </w:t>
      </w:r>
      <w:r>
        <w:rPr>
          <w:b/>
          <w:bCs/>
          <w:noProof/>
          <w:lang w:val="pt-BR"/>
        </w:rPr>
        <w:t>NCC</w:t>
      </w:r>
      <w:r>
        <w:rPr>
          <w:noProof/>
          <w:lang w:val="pt-BR"/>
        </w:rPr>
        <w:t xml:space="preserve"> é considerada como Crédito em Loja.</w:t>
      </w:r>
    </w:p>
    <w:p w14:paraId="4CD903C7" w14:textId="39860EE0" w:rsidR="007E26D9" w:rsidRDefault="007E26D9" w:rsidP="007E26D9">
      <w:pPr>
        <w:pStyle w:val="Ttulo2"/>
        <w:rPr>
          <w:noProof/>
          <w:lang w:val="pt-BR"/>
        </w:rPr>
      </w:pPr>
      <w:r>
        <w:rPr>
          <w:noProof/>
          <w:lang w:val="pt-BR"/>
        </w:rPr>
        <w:t>Transferência</w:t>
      </w:r>
    </w:p>
    <w:p w14:paraId="66F57F0A" w14:textId="66BBC72E" w:rsidR="007E26D9" w:rsidRDefault="007E26D9" w:rsidP="007E26D9">
      <w:pPr>
        <w:rPr>
          <w:noProof/>
          <w:lang w:val="pt-BR"/>
        </w:rPr>
      </w:pPr>
      <w:r>
        <w:rPr>
          <w:noProof/>
          <w:lang w:val="pt-BR"/>
        </w:rPr>
        <w:t>Os valores de CashBred não são transferíveis de forma alguma. Os valor são gerados no cadastro individual de cada cliente</w:t>
      </w:r>
      <w:r w:rsidR="0068109E">
        <w:rPr>
          <w:noProof/>
          <w:lang w:val="pt-BR"/>
        </w:rPr>
        <w:t xml:space="preserve"> e não possuem flexibilidade para transferência de títulos, assim como a sua venda também não é permitida ou viabilizada pelo sistema.</w:t>
      </w:r>
    </w:p>
    <w:p w14:paraId="4CD51ED4" w14:textId="51F755FD" w:rsidR="0068109E" w:rsidRPr="00137E4C" w:rsidRDefault="0068109E" w:rsidP="0068109E">
      <w:pPr>
        <w:pStyle w:val="Ttulo2"/>
        <w:rPr>
          <w:noProof/>
          <w:lang w:val="pt-BR"/>
        </w:rPr>
      </w:pPr>
      <w:r>
        <w:rPr>
          <w:noProof/>
          <w:lang w:val="pt-BR"/>
        </w:rPr>
        <w:lastRenderedPageBreak/>
        <w:t>Utilização</w:t>
      </w:r>
    </w:p>
    <w:p w14:paraId="7BBB70BB" w14:textId="71572C89" w:rsidR="0068109E" w:rsidRDefault="0068109E" w:rsidP="0068109E">
      <w:pPr>
        <w:rPr>
          <w:lang w:val="pt-BR"/>
        </w:rPr>
      </w:pPr>
      <w:r>
        <w:rPr>
          <w:lang w:val="pt-BR"/>
        </w:rPr>
        <w:t>Deve ser solicita à equipe de T.I. da empresa (via WhatsApp) a criação de uma Nota de Crédito para o cliente. A solicitação deve incluir os seguintes itens para ser considerada válida:</w:t>
      </w:r>
    </w:p>
    <w:p w14:paraId="385479C8" w14:textId="08DB544B" w:rsidR="0068109E" w:rsidRDefault="0068109E" w:rsidP="0068109E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Código do Cliente </w:t>
      </w:r>
    </w:p>
    <w:p w14:paraId="613D75D8" w14:textId="726FAD9E" w:rsidR="0068109E" w:rsidRDefault="0068109E" w:rsidP="0068109E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Nome do Cliente </w:t>
      </w:r>
    </w:p>
    <w:p w14:paraId="41648C85" w14:textId="066BD907" w:rsidR="0068109E" w:rsidRDefault="0068109E" w:rsidP="0068109E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Valor </w:t>
      </w:r>
      <w:r w:rsidR="00F21886">
        <w:rPr>
          <w:lang w:val="pt-BR"/>
        </w:rPr>
        <w:t xml:space="preserve">a ser utilizado em </w:t>
      </w:r>
      <w:proofErr w:type="spellStart"/>
      <w:r w:rsidR="00F21886">
        <w:rPr>
          <w:lang w:val="pt-BR"/>
        </w:rPr>
        <w:t>CashBred</w:t>
      </w:r>
      <w:proofErr w:type="spellEnd"/>
    </w:p>
    <w:p w14:paraId="621E5C26" w14:textId="3E5A3A76" w:rsidR="00F21886" w:rsidRDefault="00F21886" w:rsidP="00F21886">
      <w:pPr>
        <w:rPr>
          <w:lang w:val="pt-BR"/>
        </w:rPr>
      </w:pPr>
      <w:r>
        <w:rPr>
          <w:lang w:val="pt-BR"/>
        </w:rPr>
        <w:t>Uma vez solicitado à equipe de T.I., essa por sua deve realizar a validação dos valores disponíveis para utilização do código do cliente informado. Após a validação (e confirmação) dos dados, a equipe de T.I. irá gerar uma Nota de Crédito com série exclusiva (VAL), assim como, com o valor solicitado para a utilização na venda.</w:t>
      </w:r>
    </w:p>
    <w:p w14:paraId="26818FB2" w14:textId="5D402335" w:rsidR="009B7C1A" w:rsidRDefault="009B7C1A" w:rsidP="009B7C1A">
      <w:pPr>
        <w:pStyle w:val="Ttulo3"/>
        <w:rPr>
          <w:lang w:val="pt-BR"/>
        </w:rPr>
      </w:pPr>
      <w:r>
        <w:rPr>
          <w:lang w:val="pt-BR"/>
        </w:rPr>
        <w:t>Validação de Cadastro</w:t>
      </w:r>
    </w:p>
    <w:p w14:paraId="6D8AF4BB" w14:textId="60E95203" w:rsidR="009B7C1A" w:rsidRDefault="009B7C1A" w:rsidP="009B7C1A">
      <w:pPr>
        <w:rPr>
          <w:lang w:val="pt-BR"/>
        </w:rPr>
      </w:pPr>
      <w:r>
        <w:rPr>
          <w:lang w:val="pt-BR"/>
        </w:rPr>
        <w:t xml:space="preserve">Cliente que não possuir o seu cadastro vinculado à venda, (casos onde a venda é realizada no Cliente Padrão e apenas o nome do Cliente é informado) não poderão ter seus valores de </w:t>
      </w:r>
      <w:proofErr w:type="spellStart"/>
      <w:r>
        <w:rPr>
          <w:lang w:val="pt-BR"/>
        </w:rPr>
        <w:t>CashBred</w:t>
      </w:r>
      <w:proofErr w:type="spellEnd"/>
      <w:r>
        <w:rPr>
          <w:lang w:val="pt-BR"/>
        </w:rPr>
        <w:t xml:space="preserve"> repassados para outro cliente.</w:t>
      </w:r>
    </w:p>
    <w:p w14:paraId="71FC2F81" w14:textId="297B75FF" w:rsidR="008B75D6" w:rsidRDefault="008B75D6" w:rsidP="008B75D6">
      <w:pPr>
        <w:pStyle w:val="Ttulo3"/>
        <w:rPr>
          <w:lang w:val="pt-BR"/>
        </w:rPr>
      </w:pPr>
      <w:r>
        <w:rPr>
          <w:lang w:val="pt-BR"/>
        </w:rPr>
        <w:t>Validação de Prazo</w:t>
      </w:r>
    </w:p>
    <w:p w14:paraId="006A70D0" w14:textId="012016B2" w:rsidR="008B75D6" w:rsidRDefault="008B75D6" w:rsidP="008B75D6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CashBred</w:t>
      </w:r>
      <w:proofErr w:type="spellEnd"/>
      <w:r>
        <w:rPr>
          <w:lang w:val="pt-BR"/>
        </w:rPr>
        <w:t xml:space="preserve"> gerado para o cliente só poderá ser utilizado a partir de 30 dias da compra, não podendo ser utilizado esse valor gerado em qualquer situação antes do prazo. Os valores já existentes no cadastro do cliente (que ultrapassaram o prazo de 30 dias após a venda) poderão ser utilizados normalmente.</w:t>
      </w:r>
    </w:p>
    <w:p w14:paraId="47135287" w14:textId="138B933A" w:rsidR="00D02401" w:rsidRDefault="00D02401" w:rsidP="00D02401">
      <w:pPr>
        <w:pStyle w:val="Ttulo2"/>
        <w:rPr>
          <w:lang w:val="pt-BR"/>
        </w:rPr>
      </w:pPr>
      <w:r>
        <w:rPr>
          <w:lang w:val="pt-BR"/>
        </w:rPr>
        <w:t>Consulta de Valores</w:t>
      </w:r>
    </w:p>
    <w:p w14:paraId="6FCCB720" w14:textId="7BC0D54E" w:rsidR="00D02401" w:rsidRDefault="00D02401" w:rsidP="00D02401">
      <w:pPr>
        <w:rPr>
          <w:lang w:val="pt-BR"/>
        </w:rPr>
      </w:pPr>
      <w:r>
        <w:rPr>
          <w:lang w:val="pt-BR"/>
        </w:rPr>
        <w:t xml:space="preserve">A consulta dos valores pode ser realizada através dos painéis fornecidos no </w:t>
      </w:r>
      <w:proofErr w:type="spellStart"/>
      <w:r>
        <w:rPr>
          <w:lang w:val="pt-BR"/>
        </w:rPr>
        <w:t>Analytics</w:t>
      </w:r>
      <w:proofErr w:type="spellEnd"/>
      <w:r>
        <w:rPr>
          <w:lang w:val="pt-BR"/>
        </w:rPr>
        <w:t>, não havendo necessidade de abrir chamados com a equipe de T.I. para realizar a consulta.</w:t>
      </w:r>
    </w:p>
    <w:p w14:paraId="2FC3FF08" w14:textId="77535F3E" w:rsidR="00D02401" w:rsidRDefault="00D02401" w:rsidP="00D02401">
      <w:pPr>
        <w:pStyle w:val="Ttulo3"/>
        <w:rPr>
          <w:lang w:val="pt-BR"/>
        </w:rPr>
      </w:pPr>
      <w:proofErr w:type="spellStart"/>
      <w:r>
        <w:rPr>
          <w:lang w:val="pt-BR"/>
        </w:rPr>
        <w:lastRenderedPageBreak/>
        <w:t>CashBred</w:t>
      </w:r>
      <w:proofErr w:type="spellEnd"/>
      <w:r>
        <w:rPr>
          <w:lang w:val="pt-BR"/>
        </w:rPr>
        <w:t>: Carteira Total</w:t>
      </w:r>
    </w:p>
    <w:p w14:paraId="5479BF90" w14:textId="66D469AD" w:rsidR="00D02401" w:rsidRDefault="00D02401" w:rsidP="00D02401">
      <w:pPr>
        <w:rPr>
          <w:lang w:val="pt-BR"/>
        </w:rPr>
      </w:pPr>
      <w:r>
        <w:rPr>
          <w:lang w:val="pt-BR"/>
        </w:rPr>
        <w:t xml:space="preserve">Este painel irá fornecer os valores gerais de cada cadastro de cliente, levando em consideração apenas a validade de um ano. A </w:t>
      </w:r>
      <w:r>
        <w:rPr>
          <w:b/>
          <w:bCs/>
          <w:lang w:val="pt-BR"/>
        </w:rPr>
        <w:t>Carteira Total</w:t>
      </w:r>
      <w:r>
        <w:rPr>
          <w:lang w:val="pt-BR"/>
        </w:rPr>
        <w:t xml:space="preserve"> poderá mostrar valores</w:t>
      </w:r>
      <w:r w:rsidR="00840C4A">
        <w:rPr>
          <w:lang w:val="pt-BR"/>
        </w:rPr>
        <w:t xml:space="preserve"> que não estão disponíveis para utilização no momento da consulta, mas poderão ser visualizados para confirmar a geração do </w:t>
      </w:r>
      <w:proofErr w:type="spellStart"/>
      <w:r w:rsidR="00840C4A">
        <w:rPr>
          <w:lang w:val="pt-BR"/>
        </w:rPr>
        <w:t>CashBred</w:t>
      </w:r>
      <w:proofErr w:type="spellEnd"/>
      <w:r w:rsidR="00840C4A">
        <w:rPr>
          <w:lang w:val="pt-BR"/>
        </w:rPr>
        <w:t>.</w:t>
      </w:r>
    </w:p>
    <w:p w14:paraId="7DE6F99F" w14:textId="32666E3F" w:rsidR="00840C4A" w:rsidRDefault="00840C4A" w:rsidP="00840C4A">
      <w:pPr>
        <w:pStyle w:val="Ttulo3"/>
        <w:rPr>
          <w:lang w:val="pt-BR"/>
        </w:rPr>
      </w:pPr>
      <w:proofErr w:type="spellStart"/>
      <w:r>
        <w:rPr>
          <w:lang w:val="pt-BR"/>
        </w:rPr>
        <w:t>CashBred</w:t>
      </w:r>
      <w:proofErr w:type="spellEnd"/>
      <w:r>
        <w:rPr>
          <w:lang w:val="pt-BR"/>
        </w:rPr>
        <w:t>: Carteira Disponível</w:t>
      </w:r>
    </w:p>
    <w:p w14:paraId="1EA028C0" w14:textId="7F3FF3AB" w:rsidR="00840C4A" w:rsidRDefault="00840C4A" w:rsidP="00840C4A">
      <w:pPr>
        <w:rPr>
          <w:lang w:val="pt-BR"/>
        </w:rPr>
      </w:pPr>
      <w:r>
        <w:rPr>
          <w:lang w:val="pt-BR"/>
        </w:rPr>
        <w:t xml:space="preserve">Este painel irá fornecer os valores que estão disponíveis para a utilização do cliente, levando em consideração que compras recentes não irão aumentar nem diminuir o saldo da </w:t>
      </w:r>
      <w:r>
        <w:rPr>
          <w:b/>
          <w:bCs/>
          <w:lang w:val="pt-BR"/>
        </w:rPr>
        <w:t>Carteira Disponível</w:t>
      </w:r>
      <w:r>
        <w:rPr>
          <w:lang w:val="pt-BR"/>
        </w:rPr>
        <w:t xml:space="preserve">, pois ainda estão no prazo de 30 dias para liberação. Caso haja necessidade de consultas ou confirmação de </w:t>
      </w:r>
      <w:proofErr w:type="spellStart"/>
      <w:r>
        <w:rPr>
          <w:lang w:val="pt-BR"/>
        </w:rPr>
        <w:t>CashBred</w:t>
      </w:r>
      <w:proofErr w:type="spellEnd"/>
      <w:r>
        <w:rPr>
          <w:lang w:val="pt-BR"/>
        </w:rPr>
        <w:t xml:space="preserve"> para uma venda recente (dentro do prazo de 30 dias) deverá ser utilizado o painel </w:t>
      </w:r>
      <w:proofErr w:type="spellStart"/>
      <w:r>
        <w:rPr>
          <w:b/>
          <w:bCs/>
          <w:lang w:val="pt-BR"/>
        </w:rPr>
        <w:t>CashBred</w:t>
      </w:r>
      <w:proofErr w:type="spellEnd"/>
      <w:r>
        <w:rPr>
          <w:b/>
          <w:bCs/>
          <w:lang w:val="pt-BR"/>
        </w:rPr>
        <w:t>: Cartei</w:t>
      </w:r>
      <w:r w:rsidR="00083176">
        <w:rPr>
          <w:b/>
          <w:bCs/>
          <w:lang w:val="pt-BR"/>
        </w:rPr>
        <w:t>ra</w:t>
      </w:r>
      <w:r>
        <w:rPr>
          <w:b/>
          <w:bCs/>
          <w:lang w:val="pt-BR"/>
        </w:rPr>
        <w:t xml:space="preserve"> Total</w:t>
      </w:r>
      <w:r>
        <w:rPr>
          <w:lang w:val="pt-BR"/>
        </w:rPr>
        <w:t>.</w:t>
      </w:r>
    </w:p>
    <w:sectPr w:rsidR="00840C4A" w:rsidSect="00BB5EBC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E86B" w14:textId="77777777" w:rsidR="00FC7C43" w:rsidRDefault="00FC7C43">
      <w:pPr>
        <w:spacing w:line="240" w:lineRule="auto"/>
      </w:pPr>
      <w:r>
        <w:separator/>
      </w:r>
    </w:p>
    <w:p w14:paraId="6209082B" w14:textId="77777777" w:rsidR="00FC7C43" w:rsidRDefault="00FC7C43"/>
  </w:endnote>
  <w:endnote w:type="continuationSeparator" w:id="0">
    <w:p w14:paraId="6A8CC42D" w14:textId="77777777" w:rsidR="00FC7C43" w:rsidRDefault="00FC7C43">
      <w:pPr>
        <w:spacing w:line="240" w:lineRule="auto"/>
      </w:pPr>
      <w:r>
        <w:continuationSeparator/>
      </w:r>
    </w:p>
    <w:p w14:paraId="354ED3AE" w14:textId="77777777" w:rsidR="00FC7C43" w:rsidRDefault="00FC7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35C8" w14:textId="77777777" w:rsidR="00FC7C43" w:rsidRDefault="00FC7C43">
      <w:pPr>
        <w:spacing w:line="240" w:lineRule="auto"/>
      </w:pPr>
      <w:r>
        <w:separator/>
      </w:r>
    </w:p>
    <w:p w14:paraId="221D17B2" w14:textId="77777777" w:rsidR="00FC7C43" w:rsidRDefault="00FC7C43"/>
  </w:footnote>
  <w:footnote w:type="continuationSeparator" w:id="0">
    <w:p w14:paraId="3C35C877" w14:textId="77777777" w:rsidR="00FC7C43" w:rsidRDefault="00FC7C43">
      <w:pPr>
        <w:spacing w:line="240" w:lineRule="auto"/>
      </w:pPr>
      <w:r>
        <w:continuationSeparator/>
      </w:r>
    </w:p>
    <w:p w14:paraId="7658606F" w14:textId="77777777" w:rsidR="00FC7C43" w:rsidRDefault="00FC7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21E5" w14:textId="1BF0B07D" w:rsidR="00E81978" w:rsidRPr="00BB5EBC" w:rsidRDefault="00BB5EBC" w:rsidP="00BB5EBC">
    <w:pPr>
      <w:pStyle w:val="Cabealho"/>
      <w:jc w:val="center"/>
    </w:pPr>
    <w:r>
      <w:t>CashBred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-102254862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B191" w14:textId="2561C964" w:rsidR="00BB5EBC" w:rsidRPr="00BB5EBC" w:rsidRDefault="00BB5EBC">
    <w:pPr>
      <w:pStyle w:val="Cabealho"/>
      <w:rPr>
        <w:rStyle w:val="Forte"/>
        <w:caps w:val="0"/>
        <w:noProof/>
        <w:lang w:val="pt-BR" w:bidi="pt-BR"/>
      </w:rPr>
    </w:pPr>
    <w:r>
      <w:rPr>
        <w:noProof/>
        <w:lang w:val="pt-BR" w:bidi="pt-BR"/>
      </w:rPr>
      <w:t>CashBred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BD03400"/>
    <w:multiLevelType w:val="hybridMultilevel"/>
    <w:tmpl w:val="2DC8DF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FC16E8C"/>
    <w:multiLevelType w:val="hybridMultilevel"/>
    <w:tmpl w:val="91CC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BC"/>
    <w:rsid w:val="00083176"/>
    <w:rsid w:val="000D3F41"/>
    <w:rsid w:val="00137E4C"/>
    <w:rsid w:val="0015268C"/>
    <w:rsid w:val="001B3350"/>
    <w:rsid w:val="00241767"/>
    <w:rsid w:val="003118FB"/>
    <w:rsid w:val="00355DCA"/>
    <w:rsid w:val="003C7CDB"/>
    <w:rsid w:val="00541667"/>
    <w:rsid w:val="00551A02"/>
    <w:rsid w:val="005534FA"/>
    <w:rsid w:val="005823D0"/>
    <w:rsid w:val="005D3A03"/>
    <w:rsid w:val="0060039A"/>
    <w:rsid w:val="00640081"/>
    <w:rsid w:val="0068109E"/>
    <w:rsid w:val="006E05E2"/>
    <w:rsid w:val="00772A00"/>
    <w:rsid w:val="007E26D9"/>
    <w:rsid w:val="008002C0"/>
    <w:rsid w:val="0081044C"/>
    <w:rsid w:val="00830316"/>
    <w:rsid w:val="00840C4A"/>
    <w:rsid w:val="008B75D6"/>
    <w:rsid w:val="008C5323"/>
    <w:rsid w:val="009A6A3B"/>
    <w:rsid w:val="009B7C1A"/>
    <w:rsid w:val="00A32977"/>
    <w:rsid w:val="00B823AA"/>
    <w:rsid w:val="00BA45DB"/>
    <w:rsid w:val="00BB5EBC"/>
    <w:rsid w:val="00BC6AA4"/>
    <w:rsid w:val="00BF4184"/>
    <w:rsid w:val="00BF5B13"/>
    <w:rsid w:val="00C0601E"/>
    <w:rsid w:val="00C31D30"/>
    <w:rsid w:val="00CD6E39"/>
    <w:rsid w:val="00CF6E91"/>
    <w:rsid w:val="00D02401"/>
    <w:rsid w:val="00D85B68"/>
    <w:rsid w:val="00D94B84"/>
    <w:rsid w:val="00DB5E89"/>
    <w:rsid w:val="00DF1DAB"/>
    <w:rsid w:val="00E6004D"/>
    <w:rsid w:val="00E81978"/>
    <w:rsid w:val="00EE53BF"/>
    <w:rsid w:val="00F21886"/>
    <w:rsid w:val="00F379B7"/>
    <w:rsid w:val="00F525FA"/>
    <w:rsid w:val="00FC7C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7B4DF"/>
  <w15:chartTrackingRefBased/>
  <w15:docId w15:val="{F22D709B-5B04-4C80-A3EF-293192E5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pt-BR%7b0DD2022A-6D2F-4943-BC12-B0736A99B696%7d\%7b8E4A051F-9E63-4DD4-B72D-01DF49D8E392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F8630D5FED4FD9886E768B1D5954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815A1F-4FD7-4439-90FB-3E79B641BB75}"/>
      </w:docPartPr>
      <w:docPartBody>
        <w:p w:rsidR="00494EE1" w:rsidRDefault="00370BEC">
          <w:pPr>
            <w:pStyle w:val="16F8630D5FED4FD9886E768B1D5954F8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FE1EFE17CB1340ACAE5966C89B34A8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1DCEE5-1E63-4661-98E2-78BF50C274E6}"/>
      </w:docPartPr>
      <w:docPartBody>
        <w:p w:rsidR="00494EE1" w:rsidRDefault="00370BEC">
          <w:pPr>
            <w:pStyle w:val="FE1EFE17CB1340ACAE5966C89B34A89E"/>
          </w:pPr>
          <w:r w:rsidRPr="005823D0">
            <w:rPr>
              <w:noProof/>
              <w:lang w:bidi="pt-BR"/>
            </w:rPr>
            <w:t>Resumo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B"/>
    <w:rsid w:val="001B38C3"/>
    <w:rsid w:val="002716AB"/>
    <w:rsid w:val="00370BEC"/>
    <w:rsid w:val="004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F8630D5FED4FD9886E768B1D5954F8">
    <w:name w:val="16F8630D5FED4FD9886E768B1D5954F8"/>
  </w:style>
  <w:style w:type="paragraph" w:customStyle="1" w:styleId="FE1EFE17CB1340ACAE5966C89B34A89E">
    <w:name w:val="FE1EFE17CB1340ACAE5966C89B34A89E"/>
  </w:style>
  <w:style w:type="character" w:styleId="nfase">
    <w:name w:val="Emphasis"/>
    <w:basedOn w:val="Fontepargpadro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Cashbred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{8E4A051F-9E63-4DD4-B72D-01DF49D8E392}tf03982351_win32.dotx</Template>
  <TotalTime>468</TotalTime>
  <Pages>1</Pages>
  <Words>663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CashBred</vt:lpstr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CashBred</dc:title>
  <dc:subject/>
  <dc:creator>LENOVO</dc:creator>
  <cp:keywords/>
  <dc:description/>
  <cp:lastModifiedBy>Kristóferson Bezerra</cp:lastModifiedBy>
  <cp:revision>12</cp:revision>
  <dcterms:created xsi:type="dcterms:W3CDTF">2023-02-23T14:48:00Z</dcterms:created>
  <dcterms:modified xsi:type="dcterms:W3CDTF">2023-02-27T18:23:00Z</dcterms:modified>
</cp:coreProperties>
</file>