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5576fzau5o77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https://kaloyanslavov.com/product/bio-omega-3-bio-omega-3/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t7bdumjc6au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Качествени Омега 3 / Bio Omega 3 KSFIT капсули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4">
      <w:pPr>
        <w:spacing w:after="600" w:before="6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Качествени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 Омега 3 / Bio Omega 3 KSFIT капсули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45.00 лв.</w:t>
      </w:r>
    </w:p>
    <w:p w:rsidR="00000000" w:rsidDel="00000000" w:rsidP="00000000" w:rsidRDefault="00000000" w:rsidRPr="00000000" w14:paraId="00000006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Bio Omega 3</w:t>
      </w:r>
    </w:p>
    <w:p w:rsidR="00000000" w:rsidDel="00000000" w:rsidP="00000000" w:rsidRDefault="00000000" w:rsidRPr="00000000" w14:paraId="00000008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Био Омега 3+Витамин D3</w:t>
      </w:r>
    </w:p>
    <w:p w:rsidR="00000000" w:rsidDel="00000000" w:rsidP="00000000" w:rsidRDefault="00000000" w:rsidRPr="00000000" w14:paraId="0000000A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Качествени Омега 3 / Bio Omega 3 KSFIT капсули</w:t>
      </w:r>
    </w:p>
    <w:p w:rsidR="00000000" w:rsidDel="00000000" w:rsidP="00000000" w:rsidRDefault="00000000" w:rsidRPr="00000000" w14:paraId="0000000B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C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l3bdj6tfdy11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BIO OMEGA 3 Vegan Formula от водорасли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Ползи от редовен прием на Омега 3: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✔️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Подпомага здравето на сърцето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съдовата система.</w:t>
        <w:br w:type="textWrapping"/>
        <w:t xml:space="preserve">✔️ Укрепва костите.</w:t>
        <w:br w:type="textWrapping"/>
        <w:t xml:space="preserve">✔️ Улеснява нормалното функциониране на мозъка и когнитивните функции.</w:t>
        <w:br w:type="textWrapping"/>
        <w:t xml:space="preserve">✔️ Поддържа здравето на кожата и опазването на здравето на очите.</w:t>
        <w:br w:type="textWrapping"/>
        <w:t xml:space="preserve">✔️ Притежава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антиинфламаторни свойства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подпомага борбата с възпалителни заболявания.</w:t>
        <w:br w:type="textWrapping"/>
        <w:t xml:space="preserve">✔️ Допринася за оптималното развитие на нервната система при бебета и деца.</w:t>
        <w:br w:type="textWrapping"/>
        <w:t xml:space="preserve">✔️ Подпомага здравето на ставите и оптималната функция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имунната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  <w:br w:type="textWrapping"/>
        <w:t xml:space="preserve">✔️ Подобрява настроението.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България е сред водещите страни в Европа по разпространение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сърдечно-съдови заболявания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като те са и основна причина за смъртност в световен мащаб.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Интересни проучвания показват, че приемът на омега 3 мастни киселини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значително подпомага здравето на сърцето, като може да намали рисковите фактори, свързани със сърдечни заболявания.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BIO OMEGA 3 Vegan Formula от водорасли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перфектният избор за всеки, който търси висококачествена и природосъобразна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Омега 3 мастни киселини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mbkkfiukddxs" w:id="3"/>
      <w:bookmarkEnd w:id="3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Прием: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1 до 2 капсули на ден с хранене.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ka1w181aetku" w:id="4"/>
      <w:bookmarkEnd w:id="4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Състав: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В една капсула – 500 mg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омега 3 мастни киселини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Изберете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omega 3 bio формула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от водорасли, за да поддържате здравето си с лесен и ефективен начин. Тази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омега 3 добавка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подходяща както за активно спортуващи, така и за хора, които искат да се грижат за своето здраве ежедневно.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Намерете продукта в нашия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сайта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се възползвайте от предимствата на 100% веган формула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омега 3 мастни киселини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product-category/dobavki/" TargetMode="External"/><Relationship Id="rId10" Type="http://schemas.openxmlformats.org/officeDocument/2006/relationships/hyperlink" Target="https://kaloyanslavov.com/product/bio-omega-3-bio-omega-3/#tab-reviews" TargetMode="External"/><Relationship Id="rId13" Type="http://schemas.openxmlformats.org/officeDocument/2006/relationships/hyperlink" Target="https://kaloyanslavov.com/" TargetMode="External"/><Relationship Id="rId12" Type="http://schemas.openxmlformats.org/officeDocument/2006/relationships/hyperlink" Target="https://kaloyanslavov.com/sh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bio-omega-3-bio-omega-3/#tab-additional_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bio-omega-3-bio-omega-3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bio-omega-3-bio-omega-3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