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9FE" w:rsidRDefault="005569FE" w:rsidP="005569FE">
      <w:r>
        <w:rPr>
          <w:b/>
        </w:rPr>
        <w:t>Expert ID/Name: Nstructive</w:t>
      </w:r>
    </w:p>
    <w:p w:rsidR="005569FE" w:rsidRDefault="005569FE" w:rsidP="005569FE">
      <w:r>
        <w:rPr>
          <w:b/>
        </w:rPr>
        <w:t>Date: 10-Nov-2020</w:t>
      </w:r>
    </w:p>
    <w:p w:rsidR="005569FE" w:rsidRDefault="005569FE" w:rsidP="005569FE">
      <w:pPr>
        <w:rPr>
          <w:b/>
        </w:rPr>
      </w:pPr>
      <w:r>
        <w:rPr>
          <w:b/>
          <w:noProof/>
        </w:rPr>
        <w:drawing>
          <wp:inline distT="0" distB="0" distL="0" distR="0">
            <wp:extent cx="2990850" cy="800100"/>
            <wp:effectExtent l="19050" t="0" r="0" b="0"/>
            <wp:docPr id="89" name="Picture 89" descr="C:\Users\chari\Desktop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chari\Desktop\4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9FE" w:rsidRDefault="005569FE" w:rsidP="005569FE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569FE" w:rsidTr="00926092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9FE" w:rsidRDefault="005569FE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5569FE" w:rsidTr="0092609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9FE" w:rsidRDefault="005569FE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5569FE" w:rsidRPr="005569FE" w:rsidRDefault="005569FE" w:rsidP="005569FE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5569FE">
              <w:t xml:space="preserve">In a differential </w:t>
            </w:r>
            <w:r w:rsidR="00285E28">
              <w:t xml:space="preserve"> </w:t>
            </w:r>
            <w:r w:rsidRPr="005569FE">
              <w:t>equation</w:t>
            </w:r>
            <w:r>
              <w:rPr>
                <w:b/>
              </w:rPr>
              <w:t xml:space="preserve"> </w:t>
            </w:r>
            <w:r w:rsidRPr="00926092">
              <w:rPr>
                <w:position w:val="-10"/>
              </w:rPr>
              <w:object w:dxaOrig="78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pt;height:15.75pt" o:ole="">
                  <v:imagedata r:id="rId8" o:title=""/>
                </v:shape>
                <o:OLEObject Type="Embed" ProgID="Equation.DSMT4" ShapeID="_x0000_i1025" DrawAspect="Content" ObjectID="_1669581475" r:id="rId9"/>
              </w:object>
            </w:r>
            <w:r>
              <w:t xml:space="preserve">, if </w:t>
            </w:r>
            <w:r w:rsidRPr="00926092">
              <w:rPr>
                <w:position w:val="-10"/>
              </w:rPr>
              <w:object w:dxaOrig="2659" w:dyaOrig="360">
                <v:shape id="_x0000_i1026" type="#_x0000_t75" style="width:132.75pt;height:18pt" o:ole="">
                  <v:imagedata r:id="rId10" o:title=""/>
                </v:shape>
                <o:OLEObject Type="Embed" ProgID="Equation.DSMT4" ShapeID="_x0000_i1026" DrawAspect="Content" ObjectID="_1669581476" r:id="rId11"/>
              </w:object>
            </w:r>
            <w:r>
              <w:t xml:space="preserve">then </w:t>
            </w:r>
            <w:r w:rsidRPr="00926092">
              <w:rPr>
                <w:position w:val="-10"/>
              </w:rPr>
              <w:object w:dxaOrig="780" w:dyaOrig="320">
                <v:shape id="_x0000_i1027" type="#_x0000_t75" style="width:39pt;height:15.75pt" o:ole="">
                  <v:imagedata r:id="rId12" o:title=""/>
                </v:shape>
                <o:OLEObject Type="Embed" ProgID="Equation.DSMT4" ShapeID="_x0000_i1027" DrawAspect="Content" ObjectID="_1669581477" r:id="rId13"/>
              </w:object>
            </w:r>
            <w:r>
              <w:t>is a homogeneous differential  equation.</w:t>
            </w:r>
          </w:p>
          <w:p w:rsidR="005569FE" w:rsidRPr="005569FE" w:rsidRDefault="005569FE" w:rsidP="005569FE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Substitute </w:t>
            </w:r>
            <w:r w:rsidRPr="00926092">
              <w:rPr>
                <w:position w:val="-10"/>
              </w:rPr>
              <w:object w:dxaOrig="1340" w:dyaOrig="320">
                <v:shape id="_x0000_i1028" type="#_x0000_t75" style="width:66.75pt;height:15.75pt" o:ole="">
                  <v:imagedata r:id="rId14" o:title=""/>
                </v:shape>
                <o:OLEObject Type="Embed" ProgID="Equation.DSMT4" ShapeID="_x0000_i1028" DrawAspect="Content" ObjectID="_1669581478" r:id="rId15"/>
              </w:object>
            </w:r>
            <w:r>
              <w:t>and verify</w:t>
            </w:r>
          </w:p>
        </w:tc>
      </w:tr>
    </w:tbl>
    <w:p w:rsidR="005569FE" w:rsidRDefault="005569FE" w:rsidP="005569FE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569FE" w:rsidTr="0092609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9FE" w:rsidRDefault="005569FE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5569FE" w:rsidTr="0092609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9FE" w:rsidRDefault="005569FE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Given: </w:t>
            </w:r>
            <w:r>
              <w:t xml:space="preserve">Differential  equation is </w:t>
            </w:r>
            <w:r w:rsidRPr="00926092">
              <w:rPr>
                <w:position w:val="-28"/>
              </w:rPr>
              <w:object w:dxaOrig="2299" w:dyaOrig="680">
                <v:shape id="_x0000_i1029" type="#_x0000_t75" style="width:114.75pt;height:33.75pt" o:ole="">
                  <v:imagedata r:id="rId16" o:title=""/>
                </v:shape>
                <o:OLEObject Type="Embed" ProgID="Equation.DSMT4" ShapeID="_x0000_i1029" DrawAspect="Content" ObjectID="_1669581479" r:id="rId17"/>
              </w:object>
            </w:r>
          </w:p>
          <w:p w:rsidR="005569FE" w:rsidRDefault="005569FE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To  prove: </w:t>
            </w:r>
            <w:r w:rsidRPr="00926092">
              <w:rPr>
                <w:position w:val="-28"/>
              </w:rPr>
              <w:object w:dxaOrig="2299" w:dyaOrig="680">
                <v:shape id="_x0000_i1030" type="#_x0000_t75" style="width:114.75pt;height:33.75pt" o:ole="">
                  <v:imagedata r:id="rId18" o:title=""/>
                </v:shape>
                <o:OLEObject Type="Embed" ProgID="Equation.DSMT4" ShapeID="_x0000_i1030" DrawAspect="Content" ObjectID="_1669581480" r:id="rId19"/>
              </w:object>
            </w:r>
            <w:r>
              <w:t xml:space="preserve"> is a </w:t>
            </w:r>
            <w:r w:rsidR="00107193">
              <w:t>H</w:t>
            </w:r>
            <w:r>
              <w:t>omogeneous differential  equation</w:t>
            </w:r>
          </w:p>
          <w:p w:rsidR="005569FE" w:rsidRDefault="005569FE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5569FE" w:rsidTr="00926092">
              <w:trPr>
                <w:trHeight w:val="524"/>
              </w:trPr>
              <w:tc>
                <w:tcPr>
                  <w:tcW w:w="1304" w:type="dxa"/>
                </w:tcPr>
                <w:p w:rsidR="005569FE" w:rsidRDefault="005569FE" w:rsidP="00926092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5569FE" w:rsidRDefault="00107193" w:rsidP="00926092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Find </w:t>
                  </w:r>
                  <w:r w:rsidRPr="00926092">
                    <w:rPr>
                      <w:position w:val="-24"/>
                    </w:rPr>
                    <w:object w:dxaOrig="340" w:dyaOrig="620">
                      <v:shape id="_x0000_i1031" type="#_x0000_t75" style="width:17.25pt;height:30.75pt" o:ole="">
                        <v:imagedata r:id="rId20" o:title=""/>
                      </v:shape>
                      <o:OLEObject Type="Embed" ProgID="Equation.DSMT4" ShapeID="_x0000_i1031" DrawAspect="Content" ObjectID="_1669581481" r:id="rId21"/>
                    </w:object>
                  </w:r>
                  <w:r>
                    <w:t xml:space="preserve">from </w:t>
                  </w:r>
                  <w:r w:rsidRPr="00926092">
                    <w:rPr>
                      <w:position w:val="-28"/>
                    </w:rPr>
                    <w:object w:dxaOrig="2299" w:dyaOrig="680">
                      <v:shape id="_x0000_i1032" type="#_x0000_t75" style="width:114.75pt;height:33.75pt" o:ole="">
                        <v:imagedata r:id="rId18" o:title=""/>
                      </v:shape>
                      <o:OLEObject Type="Embed" ProgID="Equation.DSMT4" ShapeID="_x0000_i1032" DrawAspect="Content" ObjectID="_1669581482" r:id="rId22"/>
                    </w:object>
                  </w:r>
                </w:p>
              </w:tc>
            </w:tr>
            <w:tr w:rsidR="005569FE" w:rsidTr="00926092">
              <w:trPr>
                <w:trHeight w:val="994"/>
              </w:trPr>
              <w:tc>
                <w:tcPr>
                  <w:tcW w:w="1304" w:type="dxa"/>
                </w:tcPr>
                <w:p w:rsidR="005569FE" w:rsidRDefault="005569FE" w:rsidP="00926092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5569FE" w:rsidRDefault="00107193" w:rsidP="00926092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926092">
                    <w:rPr>
                      <w:position w:val="-126"/>
                    </w:rPr>
                    <w:object w:dxaOrig="2299" w:dyaOrig="2380">
                      <v:shape id="_x0000_i1033" type="#_x0000_t75" style="width:114.75pt;height:119.25pt" o:ole="">
                        <v:imagedata r:id="rId23" o:title=""/>
                      </v:shape>
                      <o:OLEObject Type="Embed" ProgID="Equation.DSMT4" ShapeID="_x0000_i1033" DrawAspect="Content" ObjectID="_1669581483" r:id="rId24"/>
                    </w:object>
                  </w:r>
                </w:p>
              </w:tc>
            </w:tr>
          </w:tbl>
          <w:p w:rsidR="005569FE" w:rsidRDefault="005569FE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5569FE" w:rsidTr="00926092">
              <w:trPr>
                <w:trHeight w:val="524"/>
              </w:trPr>
              <w:tc>
                <w:tcPr>
                  <w:tcW w:w="1304" w:type="dxa"/>
                </w:tcPr>
                <w:p w:rsidR="005569FE" w:rsidRDefault="005569FE" w:rsidP="00926092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5569FE" w:rsidRDefault="00107193" w:rsidP="00926092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Put 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926092">
                    <w:rPr>
                      <w:position w:val="-10"/>
                    </w:rPr>
                    <w:object w:dxaOrig="1340" w:dyaOrig="320">
                      <v:shape id="_x0000_i1034" type="#_x0000_t75" style="width:66.75pt;height:15.75pt" o:ole="">
                        <v:imagedata r:id="rId14" o:title=""/>
                      </v:shape>
                      <o:OLEObject Type="Embed" ProgID="Equation.DSMT4" ShapeID="_x0000_i1034" DrawAspect="Content" ObjectID="_1669581484" r:id="rId25"/>
                    </w:object>
                  </w:r>
                  <w:r>
                    <w:t>.</w:t>
                  </w:r>
                </w:p>
              </w:tc>
            </w:tr>
            <w:tr w:rsidR="005569FE" w:rsidTr="00926092">
              <w:trPr>
                <w:trHeight w:val="994"/>
              </w:trPr>
              <w:tc>
                <w:tcPr>
                  <w:tcW w:w="1304" w:type="dxa"/>
                </w:tcPr>
                <w:p w:rsidR="005569FE" w:rsidRDefault="005569FE" w:rsidP="00926092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5569FE" w:rsidRDefault="00107193" w:rsidP="00926092">
                  <w:pPr>
                    <w:widowControl w:val="0"/>
                  </w:pPr>
                  <w:r w:rsidRPr="00926092">
                    <w:rPr>
                      <w:position w:val="-192"/>
                    </w:rPr>
                    <w:object w:dxaOrig="2380" w:dyaOrig="3960">
                      <v:shape id="_x0000_i1035" type="#_x0000_t75" style="width:119.25pt;height:198pt" o:ole="">
                        <v:imagedata r:id="rId26" o:title=""/>
                      </v:shape>
                      <o:OLEObject Type="Embed" ProgID="Equation.DSMT4" ShapeID="_x0000_i1035" DrawAspect="Content" ObjectID="_1669581485" r:id="rId27"/>
                    </w:object>
                  </w:r>
                </w:p>
                <w:p w:rsidR="00107193" w:rsidRDefault="00107193" w:rsidP="00926092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>Hence it is a Homogeneous differential equation.</w:t>
                  </w:r>
                </w:p>
              </w:tc>
            </w:tr>
          </w:tbl>
          <w:p w:rsidR="005569FE" w:rsidRDefault="005569FE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5569FE" w:rsidRDefault="005569FE" w:rsidP="005569FE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569FE" w:rsidTr="0092609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9FE" w:rsidRDefault="005569FE" w:rsidP="00107193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Section 3: </w:t>
            </w:r>
          </w:p>
        </w:tc>
      </w:tr>
      <w:tr w:rsidR="005569FE" w:rsidTr="0092609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9FE" w:rsidRDefault="00107193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Conclusion: </w:t>
            </w:r>
            <w:r w:rsidRPr="00926092">
              <w:rPr>
                <w:position w:val="-28"/>
              </w:rPr>
              <w:object w:dxaOrig="2299" w:dyaOrig="680">
                <v:shape id="_x0000_i1036" type="#_x0000_t75" style="width:114.75pt;height:33.75pt" o:ole="">
                  <v:imagedata r:id="rId18" o:title=""/>
                </v:shape>
                <o:OLEObject Type="Embed" ProgID="Equation.DSMT4" ShapeID="_x0000_i1036" DrawAspect="Content" ObjectID="_1669581486" r:id="rId28"/>
              </w:object>
            </w:r>
            <w:r>
              <w:t xml:space="preserve"> is a homogeneous differential  equation</w:t>
            </w:r>
          </w:p>
        </w:tc>
      </w:tr>
    </w:tbl>
    <w:p w:rsidR="005569FE" w:rsidRDefault="005569FE" w:rsidP="005569FE">
      <w:pPr>
        <w:rPr>
          <w:sz w:val="20"/>
          <w:szCs w:val="20"/>
          <w:highlight w:val="white"/>
        </w:rPr>
      </w:pPr>
    </w:p>
    <w:p w:rsidR="005569FE" w:rsidRDefault="005569FE" w:rsidP="005569FE">
      <w:pPr>
        <w:rPr>
          <w:sz w:val="20"/>
          <w:szCs w:val="20"/>
          <w:highlight w:val="white"/>
        </w:rPr>
      </w:pPr>
    </w:p>
    <w:p w:rsidR="00375CAF" w:rsidRPr="005569FE" w:rsidRDefault="00375CAF" w:rsidP="005569FE"/>
    <w:sectPr w:rsidR="00375CAF" w:rsidRPr="005569FE" w:rsidSect="00BC144A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BE8" w:rsidRDefault="00E22BE8" w:rsidP="005F015B">
      <w:pPr>
        <w:spacing w:after="0" w:line="240" w:lineRule="auto"/>
      </w:pPr>
      <w:r>
        <w:separator/>
      </w:r>
    </w:p>
  </w:endnote>
  <w:endnote w:type="continuationSeparator" w:id="1">
    <w:p w:rsidR="00E22BE8" w:rsidRDefault="00E22BE8" w:rsidP="005F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E22B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E22B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E22B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BE8" w:rsidRDefault="00E22BE8" w:rsidP="005F015B">
      <w:pPr>
        <w:spacing w:after="0" w:line="240" w:lineRule="auto"/>
      </w:pPr>
      <w:r>
        <w:separator/>
      </w:r>
    </w:p>
  </w:footnote>
  <w:footnote w:type="continuationSeparator" w:id="1">
    <w:p w:rsidR="00E22BE8" w:rsidRDefault="00E22BE8" w:rsidP="005F0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E22B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E22B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E22B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40DC8"/>
    <w:multiLevelType w:val="hybridMultilevel"/>
    <w:tmpl w:val="DEF84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E6EE9"/>
    <w:multiLevelType w:val="hybridMultilevel"/>
    <w:tmpl w:val="EA94E926"/>
    <w:lvl w:ilvl="0" w:tplc="406CCB5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69FE"/>
    <w:rsid w:val="00107193"/>
    <w:rsid w:val="00285E28"/>
    <w:rsid w:val="00375CAF"/>
    <w:rsid w:val="005569FE"/>
    <w:rsid w:val="005F015B"/>
    <w:rsid w:val="00E22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69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69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6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9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3</cp:revision>
  <dcterms:created xsi:type="dcterms:W3CDTF">2020-11-11T02:27:00Z</dcterms:created>
  <dcterms:modified xsi:type="dcterms:W3CDTF">2020-12-15T17:41:00Z</dcterms:modified>
</cp:coreProperties>
</file>