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C8" w:rsidRDefault="000B28C8" w:rsidP="000B28C8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B28C8" w:rsidRDefault="000B28C8" w:rsidP="000B28C8">
      <w:r>
        <w:rPr>
          <w:b/>
        </w:rPr>
        <w:t>Date: 10-Nov-2020</w:t>
      </w:r>
    </w:p>
    <w:p w:rsidR="000B28C8" w:rsidRDefault="000B28C8" w:rsidP="000B28C8">
      <w:pPr>
        <w:rPr>
          <w:b/>
        </w:rPr>
      </w:pPr>
      <w:r>
        <w:rPr>
          <w:b/>
          <w:noProof/>
        </w:rPr>
        <w:drawing>
          <wp:inline distT="0" distB="0" distL="0" distR="0">
            <wp:extent cx="3038475" cy="571500"/>
            <wp:effectExtent l="19050" t="0" r="9525" b="0"/>
            <wp:docPr id="1" name="Picture 1" descr="C:\Users\chari\Desktop\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7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B28C8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8C8" w:rsidRDefault="000B28C8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0B28C8" w:rsidRDefault="000B28C8" w:rsidP="000B28C8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B28C8" w:rsidTr="000B28C8">
        <w:tc>
          <w:tcPr>
            <w:tcW w:w="9576" w:type="dxa"/>
          </w:tcPr>
          <w:p w:rsidR="000B28C8" w:rsidRDefault="000B28C8" w:rsidP="000B28C8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0B28C8" w:rsidRDefault="000B28C8" w:rsidP="000B28C8">
            <w:r>
              <w:rPr>
                <w:b/>
              </w:rPr>
              <w:t xml:space="preserve">          </w:t>
            </w:r>
            <w:r w:rsidRPr="00CF6F2A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5" o:title=""/>
                </v:shape>
                <o:OLEObject Type="Embed" ProgID="Equation.DSMT4" ShapeID="_x0000_i1025" DrawAspect="Content" ObjectID="_1669628251" r:id="rId6"/>
              </w:object>
            </w:r>
            <w:r>
              <w:t>. Convert the given condition into differential equation.</w:t>
            </w:r>
          </w:p>
          <w:p w:rsidR="000B28C8" w:rsidRDefault="000B28C8" w:rsidP="000B28C8">
            <w:pPr>
              <w:rPr>
                <w:b/>
              </w:rPr>
            </w:pPr>
            <w:r>
              <w:t xml:space="preserve">          </w:t>
            </w:r>
            <w:r w:rsidRPr="00CF6F2A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7" o:title=""/>
                </v:shape>
                <o:OLEObject Type="Embed" ProgID="Equation.DSMT4" ShapeID="_x0000_i1026" DrawAspect="Content" ObjectID="_1669628252" r:id="rId8"/>
              </w:object>
            </w:r>
            <w:r>
              <w:t xml:space="preserve">. </w:t>
            </w:r>
            <w:r w:rsidRPr="00CF6F2A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28253" r:id="rId10"/>
              </w:object>
            </w:r>
          </w:p>
        </w:tc>
      </w:tr>
    </w:tbl>
    <w:p w:rsidR="000B28C8" w:rsidRDefault="000B28C8" w:rsidP="000B28C8">
      <w:pPr>
        <w:rPr>
          <w:b/>
        </w:rPr>
      </w:pPr>
    </w:p>
    <w:p w:rsidR="000B28C8" w:rsidRDefault="000B28C8" w:rsidP="000B28C8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B28C8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52B" w:rsidRDefault="00F0352B" w:rsidP="00F03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Given: The rate of grows per year is</w:t>
            </w:r>
            <w:r w:rsidRPr="00C55521">
              <w:rPr>
                <w:position w:val="-6"/>
              </w:rPr>
              <w:object w:dxaOrig="380" w:dyaOrig="279">
                <v:shape id="_x0000_i1042" type="#_x0000_t75" style="width:18.75pt;height:14.25pt" o:ole="">
                  <v:imagedata r:id="rId11" o:title=""/>
                </v:shape>
                <o:OLEObject Type="Embed" ProgID="Equation.DSMT4" ShapeID="_x0000_i1042" DrawAspect="Content" ObjectID="_1669628254" r:id="rId12"/>
              </w:object>
            </w:r>
            <w:r>
              <w:t>.</w:t>
            </w:r>
          </w:p>
          <w:p w:rsidR="00F0352B" w:rsidRDefault="00F0352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find: The time to take the population is double.</w:t>
            </w:r>
          </w:p>
          <w:p w:rsidR="000B28C8" w:rsidRDefault="000B28C8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711B91" w:rsidRDefault="00711B91" w:rsidP="0071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11B91" w:rsidRPr="00C644B6" w:rsidTr="00CF6F2A">
              <w:tc>
                <w:tcPr>
                  <w:tcW w:w="1838" w:type="dxa"/>
                </w:tcPr>
                <w:p w:rsidR="00711B91" w:rsidRPr="00C644B6" w:rsidRDefault="003E661E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661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11B91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11B91" w:rsidRPr="00C644B6" w:rsidRDefault="00711B91" w:rsidP="00711B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Convert the given condition into differential equation.</w:t>
                  </w:r>
                </w:p>
              </w:tc>
            </w:tr>
            <w:tr w:rsidR="00711B91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11B91" w:rsidRDefault="00711B91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11B91" w:rsidRDefault="00711B91" w:rsidP="00711B9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Let </w:t>
                  </w:r>
                  <w:r w:rsidRPr="00CF6F2A">
                    <w:rPr>
                      <w:position w:val="-12"/>
                    </w:rPr>
                    <w:object w:dxaOrig="260" w:dyaOrig="360">
                      <v:shape id="_x0000_i1028" type="#_x0000_t75" style="width:12.75pt;height:18pt" o:ole="">
                        <v:imagedata r:id="rId13" o:title=""/>
                      </v:shape>
                      <o:OLEObject Type="Embed" ProgID="Equation.DSMT4" ShapeID="_x0000_i1028" DrawAspect="Content" ObjectID="_1669628255" r:id="rId14"/>
                    </w:object>
                  </w:r>
                  <w:r>
                    <w:t xml:space="preserve">be the initial population and </w:t>
                  </w:r>
                  <w:r w:rsidRPr="00CF6F2A">
                    <w:rPr>
                      <w:position w:val="-4"/>
                    </w:rPr>
                    <w:object w:dxaOrig="240" w:dyaOrig="260">
                      <v:shape id="_x0000_i1029" type="#_x0000_t75" style="width:12pt;height:12.75pt" o:ole="">
                        <v:imagedata r:id="rId15" o:title=""/>
                      </v:shape>
                      <o:OLEObject Type="Embed" ProgID="Equation.DSMT4" ShapeID="_x0000_i1029" DrawAspect="Content" ObjectID="_1669628256" r:id="rId16"/>
                    </w:object>
                  </w:r>
                  <w:r>
                    <w:t xml:space="preserve">be the population after </w:t>
                  </w:r>
                  <w:r w:rsidRPr="00CF6F2A">
                    <w:rPr>
                      <w:position w:val="-6"/>
                    </w:rPr>
                    <w:object w:dxaOrig="139" w:dyaOrig="240">
                      <v:shape id="_x0000_i1030" type="#_x0000_t75" style="width:6.75pt;height:12pt" o:ole="">
                        <v:imagedata r:id="rId17" o:title=""/>
                      </v:shape>
                      <o:OLEObject Type="Embed" ProgID="Equation.DSMT4" ShapeID="_x0000_i1030" DrawAspect="Content" ObjectID="_1669628257" r:id="rId18"/>
                    </w:object>
                  </w:r>
                  <w:r>
                    <w:t xml:space="preserve"> years.  </w:t>
                  </w:r>
                </w:p>
                <w:p w:rsidR="00711B91" w:rsidRDefault="00711B91" w:rsidP="00711B91">
                  <w:pPr>
                    <w:widowControl w:val="0"/>
                    <w:tabs>
                      <w:tab w:val="left" w:pos="7410"/>
                    </w:tabs>
                  </w:pPr>
                  <w:r w:rsidRPr="00CF6F2A">
                    <w:rPr>
                      <w:position w:val="-28"/>
                    </w:rPr>
                    <w:object w:dxaOrig="1840" w:dyaOrig="680">
                      <v:shape id="_x0000_i1031" type="#_x0000_t75" style="width:92.25pt;height:33.75pt" o:ole="">
                        <v:imagedata r:id="rId19" o:title=""/>
                      </v:shape>
                      <o:OLEObject Type="Embed" ProgID="Equation.DSMT4" ShapeID="_x0000_i1031" DrawAspect="Content" ObjectID="_1669628258" r:id="rId20"/>
                    </w:object>
                  </w:r>
                </w:p>
                <w:p w:rsidR="00711B91" w:rsidRDefault="00711B91" w:rsidP="00711B9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</w:t>
                  </w:r>
                  <w:r w:rsidRPr="00CF6F2A">
                    <w:rPr>
                      <w:position w:val="-24"/>
                    </w:rPr>
                    <w:object w:dxaOrig="999" w:dyaOrig="620">
                      <v:shape id="_x0000_i1032" type="#_x0000_t75" style="width:50.25pt;height:30.75pt" o:ole="">
                        <v:imagedata r:id="rId21" o:title=""/>
                      </v:shape>
                      <o:OLEObject Type="Embed" ProgID="Equation.DSMT4" ShapeID="_x0000_i1032" DrawAspect="Content" ObjectID="_1669628259" r:id="rId22"/>
                    </w:object>
                  </w:r>
                </w:p>
                <w:p w:rsidR="00711B91" w:rsidRPr="00C644B6" w:rsidRDefault="00711B91" w:rsidP="00711B9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CF6F2A">
                    <w:rPr>
                      <w:position w:val="-24"/>
                    </w:rPr>
                    <w:object w:dxaOrig="1040" w:dyaOrig="620">
                      <v:shape id="_x0000_i1033" type="#_x0000_t75" style="width:51.75pt;height:30.75pt" o:ole="">
                        <v:imagedata r:id="rId23" o:title=""/>
                      </v:shape>
                      <o:OLEObject Type="Embed" ProgID="Equation.DSMT4" ShapeID="_x0000_i1033" DrawAspect="Content" ObjectID="_1669628260" r:id="rId24"/>
                    </w:object>
                  </w:r>
                </w:p>
              </w:tc>
            </w:tr>
          </w:tbl>
          <w:p w:rsidR="00711B91" w:rsidRDefault="00711B91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11B91" w:rsidRDefault="00711B91" w:rsidP="0071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711B91" w:rsidRPr="00C644B6" w:rsidTr="00CF6F2A">
              <w:tc>
                <w:tcPr>
                  <w:tcW w:w="1838" w:type="dxa"/>
                </w:tcPr>
                <w:p w:rsidR="00711B91" w:rsidRPr="00C644B6" w:rsidRDefault="003E661E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661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711B91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11B91" w:rsidRDefault="00711B91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Integrate on both sides with respect </w:t>
                  </w:r>
                  <w:proofErr w:type="gramStart"/>
                  <w:r>
                    <w:t xml:space="preserve">to </w:t>
                  </w:r>
                  <w:proofErr w:type="gramEnd"/>
                  <w:r w:rsidRPr="00CF6F2A">
                    <w:rPr>
                      <w:position w:val="-4"/>
                    </w:rPr>
                    <w:object w:dxaOrig="240" w:dyaOrig="260">
                      <v:shape id="_x0000_i1034" type="#_x0000_t75" style="width:12pt;height:12.75pt" o:ole="">
                        <v:imagedata r:id="rId25" o:title=""/>
                      </v:shape>
                      <o:OLEObject Type="Embed" ProgID="Equation.DSMT4" ShapeID="_x0000_i1034" DrawAspect="Content" ObjectID="_1669628261" r:id="rId26"/>
                    </w:object>
                  </w:r>
                  <w:r>
                    <w:t>.</w:t>
                  </w:r>
                </w:p>
                <w:p w:rsidR="00E154F2" w:rsidRPr="00C644B6" w:rsidRDefault="00E154F2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9" o:title=""/>
                      </v:shape>
                      <o:OLEObject Type="Embed" ProgID="Equation.DSMT4" ShapeID="_x0000_i1035" DrawAspect="Content" ObjectID="_1669628262" r:id="rId27"/>
                    </w:object>
                  </w:r>
                </w:p>
              </w:tc>
            </w:tr>
            <w:tr w:rsidR="00711B91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711B91" w:rsidRPr="00C644B6" w:rsidRDefault="00711B91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711B91" w:rsidRDefault="00711B91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711B91" w:rsidRDefault="00711B91" w:rsidP="00E154F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</w:t>
                  </w:r>
                  <w:r w:rsidRPr="00CF6F2A">
                    <w:rPr>
                      <w:position w:val="-122"/>
                    </w:rPr>
                    <w:object w:dxaOrig="1620" w:dyaOrig="2940">
                      <v:shape id="_x0000_i1036" type="#_x0000_t75" style="width:81pt;height:147pt" o:ole="">
                        <v:imagedata r:id="rId28" o:title=""/>
                      </v:shape>
                      <o:OLEObject Type="Embed" ProgID="Equation.DSMT4" ShapeID="_x0000_i1036" DrawAspect="Content" ObjectID="_1669628263" r:id="rId29"/>
                    </w:object>
                  </w:r>
                  <w:r>
                    <w:t xml:space="preserve">        </w:t>
                  </w:r>
                </w:p>
                <w:p w:rsidR="00E154F2" w:rsidRDefault="00E154F2" w:rsidP="00E154F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Now, at </w:t>
                  </w:r>
                  <w:r w:rsidRPr="00CF6F2A">
                    <w:rPr>
                      <w:position w:val="-12"/>
                    </w:rPr>
                    <w:object w:dxaOrig="2439" w:dyaOrig="380">
                      <v:shape id="_x0000_i1037" type="#_x0000_t75" style="width:122.25pt;height:18.75pt" o:ole="">
                        <v:imagedata r:id="rId30" o:title=""/>
                      </v:shape>
                      <o:OLEObject Type="Embed" ProgID="Equation.DSMT4" ShapeID="_x0000_i1037" DrawAspect="Content" ObjectID="_1669628264" r:id="rId31"/>
                    </w:object>
                  </w:r>
                </w:p>
                <w:p w:rsidR="00E154F2" w:rsidRDefault="00E154F2" w:rsidP="00E154F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</w:t>
                  </w:r>
                  <w:r w:rsidRPr="00CF6F2A">
                    <w:rPr>
                      <w:position w:val="-12"/>
                    </w:rPr>
                    <w:object w:dxaOrig="1020" w:dyaOrig="360">
                      <v:shape id="_x0000_i1038" type="#_x0000_t75" style="width:51pt;height:18pt" o:ole="">
                        <v:imagedata r:id="rId32" o:title=""/>
                      </v:shape>
                      <o:OLEObject Type="Embed" ProgID="Equation.DSMT4" ShapeID="_x0000_i1038" DrawAspect="Content" ObjectID="_1669628265" r:id="rId33"/>
                    </w:object>
                  </w:r>
                </w:p>
                <w:p w:rsidR="00E154F2" w:rsidRPr="00C644B6" w:rsidRDefault="00E154F2" w:rsidP="00E154F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</w:t>
                  </w:r>
                  <w:r w:rsidRPr="00CF6F2A">
                    <w:rPr>
                      <w:position w:val="-12"/>
                    </w:rPr>
                    <w:object w:dxaOrig="999" w:dyaOrig="540">
                      <v:shape id="_x0000_i1039" type="#_x0000_t75" style="width:50.25pt;height:27pt" o:ole="">
                        <v:imagedata r:id="rId34" o:title=""/>
                      </v:shape>
                      <o:OLEObject Type="Embed" ProgID="Equation.DSMT4" ShapeID="_x0000_i1039" DrawAspect="Content" ObjectID="_1669628266" r:id="rId35"/>
                    </w:object>
                  </w:r>
                </w:p>
              </w:tc>
            </w:tr>
          </w:tbl>
          <w:p w:rsidR="00711B91" w:rsidRDefault="00711B91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154F2" w:rsidRDefault="00E154F2" w:rsidP="00E1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154F2" w:rsidRPr="00C644B6" w:rsidTr="00CF6F2A">
              <w:tc>
                <w:tcPr>
                  <w:tcW w:w="1838" w:type="dxa"/>
                </w:tcPr>
                <w:p w:rsidR="00E154F2" w:rsidRPr="00C644B6" w:rsidRDefault="003E661E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661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438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E154F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154F2" w:rsidRPr="00C644B6" w:rsidRDefault="00E154F2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154F2" w:rsidRPr="00C644B6" w:rsidRDefault="00E154F2" w:rsidP="00E154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Assume that </w:t>
                  </w:r>
                  <w:r w:rsidRPr="00CF6F2A">
                    <w:rPr>
                      <w:position w:val="-6"/>
                    </w:rPr>
                    <w:object w:dxaOrig="139" w:dyaOrig="240">
                      <v:shape id="_x0000_i1040" type="#_x0000_t75" style="width:6.75pt;height:12pt" o:ole="">
                        <v:imagedata r:id="rId17" o:title=""/>
                      </v:shape>
                      <o:OLEObject Type="Embed" ProgID="Equation.DSMT4" ShapeID="_x0000_i1040" DrawAspect="Content" ObjectID="_1669628267" r:id="rId36"/>
                    </w:object>
                  </w:r>
                  <w:r>
                    <w:t>years be the required time to make the population is double.</w:t>
                  </w:r>
                </w:p>
              </w:tc>
            </w:tr>
            <w:tr w:rsidR="00E154F2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E154F2" w:rsidRPr="00C644B6" w:rsidRDefault="00E154F2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154F2" w:rsidRPr="00C644B6" w:rsidRDefault="00E154F2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154F2" w:rsidRDefault="00E154F2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E154F2" w:rsidRPr="00C644B6" w:rsidRDefault="003248D4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CF6F2A">
                    <w:rPr>
                      <w:position w:val="-98"/>
                    </w:rPr>
                    <w:object w:dxaOrig="1500" w:dyaOrig="2079">
                      <v:shape id="_x0000_i1041" type="#_x0000_t75" style="width:75pt;height:104.25pt" o:ole="">
                        <v:imagedata r:id="rId37" o:title=""/>
                      </v:shape>
                      <o:OLEObject Type="Embed" ProgID="Equation.DSMT4" ShapeID="_x0000_i1041" DrawAspect="Content" ObjectID="_1669628268" r:id="rId38"/>
                    </w:object>
                  </w:r>
                </w:p>
              </w:tc>
            </w:tr>
          </w:tbl>
          <w:p w:rsidR="000B28C8" w:rsidRDefault="000B28C8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28C8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52B" w:rsidRDefault="000B28C8" w:rsidP="00324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  <w:r w:rsidR="00F0352B">
              <w:t xml:space="preserve"> The time to take the population is double </w:t>
            </w:r>
            <w:proofErr w:type="gramStart"/>
            <w:r w:rsidR="00F0352B">
              <w:t xml:space="preserve">is </w:t>
            </w:r>
            <w:proofErr w:type="gramEnd"/>
            <w:r w:rsidR="00F0352B" w:rsidRPr="00C55521">
              <w:rPr>
                <w:position w:val="-10"/>
              </w:rPr>
              <w:object w:dxaOrig="800" w:dyaOrig="320">
                <v:shape id="_x0000_i1043" type="#_x0000_t75" style="width:39.75pt;height:15.75pt" o:ole="">
                  <v:imagedata r:id="rId39" o:title=""/>
                </v:shape>
                <o:OLEObject Type="Embed" ProgID="Equation.DSMT4" ShapeID="_x0000_i1043" DrawAspect="Content" ObjectID="_1669628269" r:id="rId40"/>
              </w:object>
            </w:r>
            <w:r w:rsidR="00F0352B">
              <w:t xml:space="preserve">. </w:t>
            </w:r>
          </w:p>
          <w:p w:rsidR="000B28C8" w:rsidRDefault="003248D4" w:rsidP="003248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0B28C8" w:rsidRDefault="000B28C8" w:rsidP="000B28C8"/>
    <w:p w:rsidR="00427AAA" w:rsidRDefault="00427AAA"/>
    <w:sectPr w:rsidR="00427AAA" w:rsidSect="00311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8C8"/>
    <w:rsid w:val="000B28C8"/>
    <w:rsid w:val="003248D4"/>
    <w:rsid w:val="003E661E"/>
    <w:rsid w:val="00427AAA"/>
    <w:rsid w:val="00711B91"/>
    <w:rsid w:val="00E154F2"/>
    <w:rsid w:val="00F0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8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B2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2020-11-17T14:23:00Z</dcterms:created>
  <dcterms:modified xsi:type="dcterms:W3CDTF">2020-12-16T07:20:00Z</dcterms:modified>
</cp:coreProperties>
</file>