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Om Lall, hereinafter referred to as the 'Landlord',</w:t>
      </w:r>
    </w:p>
    <w:p/>
    <w:p>
      <w:r>
        <w:t>AND</w:t>
      </w:r>
    </w:p>
    <w:p/>
    <w:p>
      <w:r>
        <w:t>TENANT: Siya Iyer,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₹43,500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₹162,000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