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Maanav Prasad, hereinafter referred to as the 'Landlord',</w:t>
      </w:r>
    </w:p>
    <w:p/>
    <w:p>
      <w:r>
        <w:t>AND</w:t>
      </w:r>
    </w:p>
    <w:p/>
    <w:p>
      <w:r>
        <w:t>TENANT: Vivaan Ghose,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₹73,500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₹120,000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