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Bengaluru between:</w:t>
      </w:r>
    </w:p>
    <w:p/>
    <w:p>
      <w:r>
        <w:t>LANDLORD: David Prashad, hereinafter referred to as the 'Landlord',</w:t>
      </w:r>
    </w:p>
    <w:p/>
    <w:p>
      <w:r>
        <w:t>AND</w:t>
      </w:r>
    </w:p>
    <w:p/>
    <w:p>
      <w:r>
        <w:t>TENANT: Bishakha Patel,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24 months commencing from the date of execution hereof.</w:t>
      </w:r>
    </w:p>
    <w:p/>
    <w:p>
      <w:r>
        <w:t>2. RENT PAYMENT</w:t>
      </w:r>
    </w:p>
    <w:p>
      <w:r>
        <w:t>The Tenant agrees to remit a sum of ₹56,500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₹660,000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