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Meera Rama, hereinafter referred to as the 'Lessor',</w:t>
      </w:r>
    </w:p>
    <w:p/>
    <w:p>
      <w:r>
        <w:t>AND</w:t>
      </w:r>
    </w:p>
    <w:p/>
    <w:p>
      <w:r>
        <w:t>LESSEE: Wazir Kohli,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958/B, admeasuring 3.52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₹1,340,000 to the Lessor upon execution of this Deed.</w:t>
      </w:r>
    </w:p>
    <w:p/>
    <w:p>
      <w:r>
        <w:t>3. ANNUAL LEASE RENT</w:t>
      </w:r>
    </w:p>
    <w:p>
      <w:r>
        <w:t>Annual rent of ₹242,500 for the leased land shall be paid by the Lessee to the Lessor on or before November of every calendar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958/B,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Pune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