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Dhriti Hari, hereinafter referred to as the 'Lessor',</w:t>
      </w:r>
    </w:p>
    <w:p/>
    <w:p>
      <w:r>
        <w:t>AND</w:t>
      </w:r>
    </w:p>
    <w:p/>
    <w:p>
      <w:r>
        <w:t>LESSEE: Samar Sangha,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481/A, admeasuring 17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₹900,000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₹31,000 payable on or before December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481/A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Nashik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