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Nashik between:</w:t>
      </w:r>
    </w:p>
    <w:p/>
    <w:p>
      <w:r>
        <w:t>LESSOR: Alka Dara, hereinafter referred to as the 'Lessor',</w:t>
      </w:r>
    </w:p>
    <w:p/>
    <w:p>
      <w:r>
        <w:t>AND</w:t>
      </w:r>
    </w:p>
    <w:p/>
    <w:p>
      <w:r>
        <w:t>LESSEE: Theodore Prasad, hereinafter referred to as the 'Lessee'.</w:t>
      </w:r>
    </w:p>
    <w:p/>
    <w:p>
      <w:r>
        <w:t>This Deed is governed by the laws of Maharashtra.</w:t>
      </w:r>
    </w:p>
    <w:p/>
    <w:p>
      <w:r>
        <w:t>WHEREAS the Lessor is the absolute owner of the land bearing Survey No. 359/2, admeasuring 2.52 hectares,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The Lessee shall pay a one-time lease premium of ₹4,760,000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₹28,500 payable on or before March each year.</w:t>
      </w:r>
    </w:p>
    <w:p/>
    <w:p>
      <w:r>
        <w:t>4. PERMITTED USE</w:t>
      </w:r>
    </w:p>
    <w:p>
      <w:r>
        <w:t>The Lessee shall use the leased land solely for the purpose of dairy farming operations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359/2,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JURISDICTION</w:t>
      </w:r>
    </w:p>
    <w:p>
      <w:r>
        <w:t>The courts at Nashik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