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Henry Bir, hereinafter referred to as the 'Landlord',</w:t>
      </w:r>
    </w:p>
    <w:p/>
    <w:p>
      <w:r>
        <w:t>AND</w:t>
      </w:r>
    </w:p>
    <w:p/>
    <w:p>
      <w:r>
        <w:t>TENANT: Dipta Prakash,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₹63,500, due on or before the 1st of every month, payable via bank transfer.</w:t>
      </w:r>
    </w:p>
    <w:p/>
    <w:p>
      <w:r>
        <w:t>3. SECURITY DEPOSIT</w:t>
      </w:r>
    </w:p>
    <w:p>
      <w:r>
        <w:t>Security deposit of ₹381,000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