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RESIDENTIAL RENTAL AGREEMENT</w:t>
      </w:r>
    </w:p>
    <w:p/>
    <w:p>
      <w:r>
        <w:t>This Rental Agreement is executed at Ahmedabad between:</w:t>
      </w:r>
    </w:p>
    <w:p/>
    <w:p>
      <w:r>
        <w:t>LANDLORD: Imaran Mitra, hereinafter referred to as the 'Landlord',</w:t>
      </w:r>
    </w:p>
    <w:p/>
    <w:p>
      <w:r>
        <w:t>AND</w:t>
      </w:r>
    </w:p>
    <w:p/>
    <w:p>
      <w:r>
        <w:t>TENANT: Harinakshi Din, hereinafter referred to as the 'Tenant'.</w:t>
      </w:r>
    </w:p>
    <w:p/>
    <w:p>
      <w:r>
        <w:t>This Agreement is governed by the laws of Telangana.</w:t>
      </w:r>
    </w:p>
    <w:p/>
    <w:p>
      <w:r>
        <w:t>WHEREAS the Landlord is the owner of the residential premises situated at the above address, and has agreed to let out the same to the Tenant on the following terms:</w:t>
      </w:r>
    </w:p>
    <w:p/>
    <w:p>
      <w:r>
        <w:t>1. LEASE DURATION</w:t>
      </w:r>
    </w:p>
    <w:p>
      <w:r>
        <w:t>This Agreement shall remain valid for a period of 12 months commencing from the date of execution hereof.</w:t>
      </w:r>
    </w:p>
    <w:p/>
    <w:p>
      <w:r>
        <w:t>2. RENT PAYMENT</w:t>
      </w:r>
    </w:p>
    <w:p>
      <w:r>
        <w:t>The Lessee/Tenant shall pay a monthly rent of ₹59,500 to the Lessor/Landlord on or before the 5th day of each calendar month.</w:t>
      </w:r>
    </w:p>
    <w:p/>
    <w:p>
      <w:r>
        <w:t>3. SECURITY DEPOSIT</w:t>
      </w:r>
    </w:p>
    <w:p>
      <w:r>
        <w:t>The Tenant shall pay an interest-free refundable security deposit of ₹178,500 to the Landlord prior to taking possession.</w:t>
      </w:r>
    </w:p>
    <w:p/>
    <w:p>
      <w:r>
        <w:t>4. TERMINATION NOTICE</w:t>
      </w:r>
    </w:p>
    <w:p>
      <w:r>
        <w:t>A notice of 90 days shall be required from either party intending to terminate this tenancy.</w:t>
      </w:r>
    </w:p>
    <w:p/>
    <w:p>
      <w:r>
        <w:t>5. TERMINATION</w:t>
      </w:r>
    </w:p>
    <w:p>
      <w:r>
        <w:t>The Landlord may terminate this Agreement forthwith in the event of non-payment of rent for two consecutive months.</w:t>
      </w:r>
    </w:p>
    <w:p/>
    <w:p>
      <w:r>
        <w:t>6. DISPUTE RESOLUTION</w:t>
      </w:r>
    </w:p>
    <w:p>
      <w:r>
        <w:t>All disputes shall first be attempted to be resolved amicably, failing which the matter shall be subject to arbitration in Ahmedabad.</w:t>
      </w:r>
    </w:p>
    <w:p/>
    <w:p>
      <w:r>
        <w:t>7. JURISDICTION</w:t>
      </w:r>
    </w:p>
    <w:p>
      <w:r>
        <w:t>This Agreement shall be governed by the laws of India, and courts at Ahmedabad alone shall have jurisdiction.</w:t>
      </w:r>
    </w:p>
    <w:p/>
    <w:p/>
    <w:p>
      <w:r>
        <w:t>IN WITNESS WHEREOF, the parties have signed this Agreement on the date first above written.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