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Delhi between:</w:t>
      </w:r>
    </w:p>
    <w:p/>
    <w:p>
      <w:r>
        <w:t>LANDLORD: Hemangini Sunder, hereinafter referred to as the 'Landlord',</w:t>
      </w:r>
    </w:p>
    <w:p/>
    <w:p>
      <w:r>
        <w:t>AND</w:t>
      </w:r>
    </w:p>
    <w:p/>
    <w:p>
      <w:r>
        <w:t>TENANT: Raghav Keer, hereinafter referred to as the 'Tenant'.</w:t>
      </w:r>
    </w:p>
    <w:p/>
    <w:p>
      <w:r>
        <w:t>This Agreement is governed by the laws of Maharashtra.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The Lessee/Tenant shall pay a monthly rent of ₹62,500 to the Lessor/Landlord on or before the 10th day of each calendar month.</w:t>
      </w:r>
    </w:p>
    <w:p/>
    <w:p>
      <w:r>
        <w:t>3. SECURITY DEPOSIT</w:t>
      </w:r>
    </w:p>
    <w:p>
      <w:r>
        <w:t>Security deposit of ₹625,000 shall be paid at the time of execution of this Agreement and refunded within 30 days of vacating the premises.</w:t>
      </w:r>
    </w:p>
    <w:p/>
    <w:p>
      <w:r>
        <w:t>4. TERMINATION NOTICE</w:t>
      </w:r>
    </w:p>
    <w:p>
      <w:r>
        <w:t>Either party may terminate this Agreement by giving 60 days' written notice to the other party.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JURISDICTION</w:t>
      </w:r>
    </w:p>
    <w:p>
      <w:r>
        <w:t>This Agreement shall be governed by the laws of India, and courts at Delhi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