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Aahana Cheema, hereinafter referred to as the 'Landlord',</w:t>
      </w:r>
    </w:p>
    <w:p/>
    <w:p>
      <w:r>
        <w:t>AND</w:t>
      </w:r>
    </w:p>
    <w:p/>
    <w:p>
      <w:r>
        <w:t>TENANT: Jeevika Rana,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₹49,000, due on or before the 10th of every month, payable via bank transfer.</w:t>
      </w:r>
    </w:p>
    <w:p/>
    <w:p>
      <w:r>
        <w:t>3. SECURITY DEPOSIT</w:t>
      </w:r>
    </w:p>
    <w:p>
      <w:r>
        <w:t>Security deposit of ₹294,000 shall be paid at the time of execution of this Agreement and refunded within 30 days of vacating the premises.</w:t>
      </w:r>
    </w:p>
    <w:p/>
    <w:p>
      <w:r>
        <w:t>4. TERMINATION</w:t>
      </w:r>
    </w:p>
    <w:p>
      <w:r>
        <w:t>The Landlord may terminate this Agreement forthwith in the event of non-payment of rent for two consecutive months.</w:t>
      </w:r>
    </w:p>
    <w:p/>
    <w:p>
      <w:r>
        <w:t>5.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6.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