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Shivani Parekh, hereinafter referred to as the 'Landlord',</w:t>
      </w:r>
    </w:p>
    <w:p/>
    <w:p>
      <w:r>
        <w:t>AND</w:t>
      </w:r>
    </w:p>
    <w:p/>
    <w:p>
      <w:r>
        <w:t>TENANT: Yasti Sha,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Lessee/Tenant shall pay a monthly rent of ₹57,500 to the Lessor/Landlord on or before the 5th day of each calendar month.</w:t>
      </w:r>
    </w:p>
    <w:p/>
    <w:p>
      <w:r>
        <w:t>3. SECURITY DEPOSIT</w:t>
      </w:r>
    </w:p>
    <w:p>
      <w:r>
        <w:t>Security deposit of ₹172,500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8.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