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LEAVE AND LICENSE AGREEMENT</w:t>
      </w:r>
    </w:p>
    <w:p>
      <w:r>
        <w:t>Executed at Nagpur on 2 February 2027.</w:t>
      </w:r>
    </w:p>
    <w:p>
      <w:r>
        <w:t>The Licensor, Mrs. Sunita Wagh, residing at 41 Civil Lines, Nagpur, Maharashtra (the "Licensor"), grants to Mr. Imran Qureshi, residing at 9 Dharampeth Extension, Nagpur, Maharashtra (the "Licensee"), a licence on the terms below.</w:t>
      </w:r>
    </w:p>
    <w:p>
      <w:r>
        <w:t>Clause 1: Licensed Premises</w:t>
      </w:r>
    </w:p>
    <w:p>
      <w:r>
        <w:t>Flat 5, Shanti Niketan, Ramdaspeth, Nagpur 440010, for the Licensee's own residential use.</w:t>
      </w:r>
    </w:p>
    <w:p>
      <w:r>
        <w:t>Clause 2: Licence Period</w:t>
      </w:r>
    </w:p>
    <w:p>
      <w:r>
        <w:t>The licence period begins on 1 April 2027 and ends on 31 March 2026. The licence may be renewed only by a signed writing.</w:t>
      </w:r>
    </w:p>
    <w:p>
      <w:r>
        <w:t>Clause 3: Licence Fee</w:t>
      </w:r>
    </w:p>
    <w:p>
      <w:r>
        <w:t>The Licensee shall pay a monthly licence fee of INR 18,000 on or before the 5th of every month.</w:t>
      </w:r>
    </w:p>
    <w:p>
      <w:r>
        <w:t>Clause 4: Security Deposit</w:t>
      </w:r>
    </w:p>
    <w:p>
      <w:r>
        <w:t>The Licensee shall pay a refundable security deposit of INR 54,000. The Licensor shall return it within 21 days after the Licensee hands back the keys, less documented dues.</w:t>
      </w:r>
    </w:p>
    <w:p>
      <w:r>
        <w:t>Clause 5: Nature of Licence</w:t>
      </w:r>
    </w:p>
    <w:p>
      <w:r>
        <w:t>This is a licence only. It creates no tenancy and gives the Licensee no interest in the premises.</w:t>
      </w:r>
    </w:p>
    <w:p>
      <w:r>
        <w:t>Clause 6: Termination</w:t>
      </w:r>
    </w:p>
    <w:p>
      <w:r>
        <w:t>Either party may end the licence by giving 45 days written notice to the other, after the first three months.</w:t>
      </w:r>
    </w:p>
    <w:p>
      <w:r>
        <w:t>Clause 7: Governing Courts</w:t>
      </w:r>
    </w:p>
    <w:p>
      <w:r>
        <w:t>The courts at Nagpur have exclusive jurisdiction.</w:t>
      </w:r>
    </w:p>
    <w:p>
      <w:r>
        <w:t>SYNTHETIC TEST DOCUMENT - NOT FOR LEGAL USE. All names, addresses, amounts and identifiers are invented.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