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CONFIDENTIALITY AGREEMENT</w:t>
      </w:r>
    </w:p>
    <w:p>
      <w:r>
        <w:t>SYNTHETIC TEST DOCUMENT - NOT FOR LEGAL USE. All names, addresses, amounts and identifiers are invented.</w:t>
      </w:r>
    </w:p>
    <w:p>
      <w:r>
        <w:t>This Agreement is made on 4 June 2027 between Helio Grid Energy Pvt. Ltd., 8 Sector 18, Noida (the "Disclosing Party") and Mr. Tarun Bedi, an independent consultant at 22 Lajpat Nagar, New Delhi (the "Recipient").</w:t>
      </w:r>
    </w:p>
    <w:p>
      <w:r>
        <w:t>1. Purpose</w:t>
      </w:r>
    </w:p>
    <w:p>
      <w:r>
        <w:t>The Disclosing Party will share confidential information with the Recipient only to evaluate a proposed grid-analytics engagement.</w:t>
      </w:r>
    </w:p>
    <w:p>
      <w:r>
        <w:t>2. Definition</w:t>
      </w:r>
    </w:p>
    <w:p>
      <w:r>
        <w:t>"Confidential Information" means non-public technical or business information disclosed by the Disclosing Party in any form.</w:t>
      </w:r>
    </w:p>
    <w:p>
      <w:r>
        <w:t>3. Obligations</w:t>
      </w:r>
    </w:p>
    <w:p>
      <w:r>
        <w:t>The Recipient shall keep the Confidential Information secret, use it only for the Purpose, and not disclose it to anyone else without written consent.</w:t>
      </w:r>
    </w:p>
    <w:p>
      <w:r>
        <w:t>4. Exclusions</w:t>
      </w:r>
    </w:p>
    <w:p>
      <w:r>
        <w:t>The obligations do not cover information that is public, already known to the Recipient, or independently developed.</w:t>
      </w:r>
    </w:p>
    <w:p>
      <w:r>
        <w:t>5. Duration</w:t>
      </w:r>
    </w:p>
    <w:p>
      <w:r>
        <w:t>The Recipient's confidentiality obligations continue for 3 years from the date of this Agreement.</w:t>
      </w:r>
    </w:p>
    <w:p>
      <w:r>
        <w:t>6. Return of Information</w:t>
      </w:r>
    </w:p>
    <w:p>
      <w:r>
        <w:t>Within 10 days of a written request, the Recipient shall return or destroy all Confidential Information. The Recipient may nevertheless keep archival copies for 6 years after the date of this Agreement.</w:t>
      </w:r>
    </w:p>
    <w:p>
      <w:r>
        <w:t>7. Further Term</w:t>
      </w:r>
    </w:p>
    <w:p>
      <w:r>
        <w:t>For the avoidance of doubt, the Recipient's duty of confidentiality continues for a period of 6 years from the date of this Agreement.</w:t>
      </w:r>
    </w:p>
    <w:p>
      <w:r>
        <w:t>8. Jurisdiction</w:t>
      </w:r>
    </w:p>
    <w:p>
      <w:r>
        <w:t>The courts at New Delhi have exclusive jurisdiction.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