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B2A4A"/>
          <w:sz w:val="56"/>
        </w:rPr>
        <w:t>5-Player Trading Coach System</w:t>
      </w:r>
    </w:p>
    <w:p>
      <w:pPr>
        <w:jc w:val="center"/>
      </w:pPr>
      <w:r>
        <w:rPr>
          <w:color w:val="646464"/>
          <w:sz w:val="32"/>
        </w:rPr>
        <w:t>Product Requirements Document (PRD) v2.0</w:t>
      </w:r>
    </w:p>
    <w:p/>
    <w:p>
      <w:pPr>
        <w:jc w:val="center"/>
      </w:pPr>
      <w:r>
        <w:rPr>
          <w:color w:val="505050"/>
          <w:sz w:val="22"/>
        </w:rPr>
        <w:t>Organization: Claflin Investments</w:t>
        <w:br/>
        <w:t>Date: February 2026</w:t>
        <w:br/>
        <w:t>Status: Production-Ready (Backtested &amp; Validated)</w:t>
        <w:br/>
        <w:t>Previous Version: v1.0 (MVP Complete)</w:t>
        <w:br/>
        <w:t>Repository: github.com/KrishJainn/claflin-investments</w:t>
      </w:r>
    </w:p>
    <w:p>
      <w:r>
        <w:br w:type="page"/>
      </w:r>
    </w:p>
    <w:p>
      <w:pPr>
        <w:pStyle w:val="Heading1"/>
      </w:pPr>
      <w:r>
        <w:t>Table of Contents</w:t>
      </w:r>
    </w:p>
    <w:p>
      <w:pPr>
        <w:spacing w:after="40" w:before="0"/>
      </w:pPr>
      <w:r>
        <w:t>1. Executive Summary</w:t>
      </w:r>
    </w:p>
    <w:p>
      <w:pPr>
        <w:spacing w:after="40" w:before="0"/>
      </w:pPr>
      <w:r>
        <w:t>2. What Changed: v1.0 to v2.0</w:t>
      </w:r>
    </w:p>
    <w:p>
      <w:pPr>
        <w:spacing w:after="40" w:before="0"/>
      </w:pPr>
      <w:r>
        <w:t>3. System Architecture</w:t>
      </w:r>
    </w:p>
    <w:p>
      <w:pPr>
        <w:spacing w:after="40" w:before="0"/>
      </w:pPr>
      <w:r>
        <w:t>4. The Five Players (v2 Archetypes)</w:t>
      </w:r>
    </w:p>
    <w:p>
      <w:pPr>
        <w:spacing w:after="40" w:before="0"/>
      </w:pPr>
      <w:r>
        <w:t>5. Indicator Pool (17 Curated Indicators)</w:t>
      </w:r>
    </w:p>
    <w:p>
      <w:pPr>
        <w:spacing w:after="40" w:before="0"/>
      </w:pPr>
      <w:r>
        <w:t>6. Genetic Evolution Engine</w:t>
      </w:r>
    </w:p>
    <w:p>
      <w:pPr>
        <w:spacing w:after="40" w:before="0"/>
      </w:pPr>
      <w:r>
        <w:t>7. Ensemble Consensus Layer</w:t>
      </w:r>
    </w:p>
    <w:p>
      <w:pPr>
        <w:spacing w:after="40" w:before="0"/>
      </w:pPr>
      <w:r>
        <w:t>8. Walk-Forward Backtesting Framework</w:t>
      </w:r>
    </w:p>
    <w:p>
      <w:pPr>
        <w:spacing w:after="40" w:before="0"/>
      </w:pPr>
      <w:r>
        <w:t>9. Backtest Results &amp; Performance</w:t>
      </w:r>
    </w:p>
    <w:p>
      <w:pPr>
        <w:spacing w:after="40" w:before="0"/>
      </w:pPr>
      <w:r>
        <w:t>10. Robustness Validation (4-Point Check)</w:t>
      </w:r>
    </w:p>
    <w:p>
      <w:pPr>
        <w:spacing w:after="40" w:before="0"/>
      </w:pPr>
      <w:r>
        <w:t>11. Risk Management Stack</w:t>
      </w:r>
    </w:p>
    <w:p>
      <w:pPr>
        <w:spacing w:after="40" w:before="0"/>
      </w:pPr>
      <w:r>
        <w:t>12. AI Coach (Gemini-Powered)</w:t>
      </w:r>
    </w:p>
    <w:p>
      <w:pPr>
        <w:spacing w:after="40" w:before="0"/>
      </w:pPr>
      <w:r>
        <w:t>13. Knowledge Layer (RAG)</w:t>
      </w:r>
    </w:p>
    <w:p>
      <w:pPr>
        <w:spacing w:after="40" w:before="0"/>
      </w:pPr>
      <w:r>
        <w:t>14. Signal Pipeline</w:t>
      </w:r>
    </w:p>
    <w:p>
      <w:pPr>
        <w:spacing w:after="40" w:before="0"/>
      </w:pPr>
      <w:r>
        <w:t>15. Transaction Cost Model</w:t>
      </w:r>
    </w:p>
    <w:p>
      <w:pPr>
        <w:spacing w:after="40" w:before="0"/>
      </w:pPr>
      <w:r>
        <w:t>16. Dashboard</w:t>
      </w:r>
    </w:p>
    <w:p>
      <w:pPr>
        <w:spacing w:after="40" w:before="0"/>
      </w:pPr>
      <w:r>
        <w:t>17. Data Infrastructure</w:t>
      </w:r>
    </w:p>
    <w:p>
      <w:pPr>
        <w:spacing w:after="40" w:before="0"/>
      </w:pPr>
      <w:r>
        <w:t>18. Complete File Structure</w:t>
      </w:r>
    </w:p>
    <w:p>
      <w:pPr>
        <w:spacing w:after="40" w:before="0"/>
      </w:pPr>
      <w:r>
        <w:t>19. Configuration Reference</w:t>
      </w:r>
    </w:p>
    <w:p>
      <w:pPr>
        <w:spacing w:after="40" w:before="0"/>
      </w:pPr>
      <w:r>
        <w:t>20. Technology Stack</w:t>
      </w:r>
    </w:p>
    <w:p>
      <w:pPr>
        <w:spacing w:after="40" w:before="0"/>
      </w:pPr>
      <w:r>
        <w:t>21. Future Roadmap</w:t>
      </w:r>
    </w:p>
    <w:p>
      <w:pPr>
        <w:spacing w:after="40" w:before="0"/>
      </w:pPr>
      <w:r>
        <w:t>22. Appendix: Key Metrics Summary</w:t>
      </w:r>
    </w:p>
    <w:p>
      <w:r>
        <w:br w:type="page"/>
      </w:r>
    </w:p>
    <w:p>
      <w:pPr>
        <w:pStyle w:val="Heading1"/>
      </w:pPr>
      <w:r>
        <w:t>1. Executive Summary</w:t>
      </w:r>
    </w:p>
    <w:p>
      <w:r>
        <w:t>The 5-Player Trading Coach System is an AI-powered quantitative trading platform that runs five independent trading "players" — each with a distinct archetype and curated indicator set — coached by a Gemini-powered AI and evolved through a genetic algorithm. The system trades Indian equities (Nifty 50) using daily bars, validated through rigorous walk-forward backtesting with ensemble consensus filtering.</w:t>
      </w:r>
    </w:p>
    <w:p>
      <w:r>
        <w:t>v2.0 represents a complete overhaul: 4 critical signal-generation bugs were fixed, the indicator pool was replaced (80+ noisy indicators reduced to 17 curated ones), players were redesigned into 5 distinct archetypes with enforced diversity, and a genetic evolution engine with ensemble consensus was built from scratch.</w:t>
      </w:r>
    </w:p>
    <w:p>
      <w:pPr>
        <w:pStyle w:val="Heading3"/>
      </w:pPr>
      <w:r>
        <w:t>Core Philosophy</w:t>
      </w:r>
    </w:p>
    <w:p>
      <w:r>
        <w:t>Five diverse strategies competing and evolving independently, with an ensemble consensus layer that amplifies conviction when players agree and dampens lonely positions. Pure math evolution — no LLM in the signal path.</w:t>
      </w:r>
    </w:p>
    <w:p>
      <w:pPr>
        <w:pStyle w:val="Heading3"/>
      </w:pPr>
      <w:r>
        <w:t>Headline Results (3-Year Backtest, 2023–2025)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8"/>
              </w:rPr>
              <w:t>Metric</w:t>
            </w:r>
          </w:p>
        </w:tc>
        <w:tc>
          <w:tcPr>
            <w:tcW w:type="dxa" w:w="2351"/>
            <w:shd w:fill="1B2A4A" w:val="clear"/>
          </w:tcPr>
          <w:p>
            <w:r>
              <w:rPr>
                <w:b/>
                <w:color w:val="FFFFFF"/>
                <w:sz w:val="18"/>
              </w:rPr>
              <w:t>Static</w:t>
            </w:r>
          </w:p>
        </w:tc>
        <w:tc>
          <w:tcPr>
            <w:tcW w:type="dxa" w:w="2351"/>
            <w:shd w:fill="1B2A4A" w:val="clear"/>
          </w:tcPr>
          <w:p>
            <w:r>
              <w:rPr>
                <w:b/>
                <w:color w:val="FFFFFF"/>
                <w:sz w:val="18"/>
              </w:rPr>
              <w:t>Evolved</w:t>
            </w:r>
          </w:p>
        </w:tc>
        <w:tc>
          <w:tcPr>
            <w:tcW w:type="dxa" w:w="2351"/>
            <w:shd w:fill="1B2A4A" w:val="clear"/>
          </w:tcPr>
          <w:p>
            <w:r>
              <w:rPr>
                <w:b/>
                <w:color w:val="FFFFFF"/>
                <w:sz w:val="18"/>
              </w:rPr>
              <w:t>Evolved+Ensemble</w:t>
            </w:r>
          </w:p>
        </w:tc>
      </w:tr>
      <w:tr>
        <w:tc>
          <w:tcPr>
            <w:tcW w:type="dxa" w:w="2351"/>
          </w:tcPr>
          <w:p>
            <w:r>
              <w:rPr>
                <w:sz w:val="18"/>
              </w:rPr>
              <w:t>Total PnL</w:t>
            </w:r>
          </w:p>
        </w:tc>
        <w:tc>
          <w:tcPr>
            <w:tcW w:type="dxa" w:w="2351"/>
          </w:tcPr>
          <w:p>
            <w:r>
              <w:rPr>
                <w:sz w:val="18"/>
              </w:rPr>
              <w:t>Rs 109,494</w:t>
            </w:r>
          </w:p>
        </w:tc>
        <w:tc>
          <w:tcPr>
            <w:tcW w:type="dxa" w:w="2351"/>
          </w:tcPr>
          <w:p>
            <w:r>
              <w:rPr>
                <w:sz w:val="18"/>
              </w:rPr>
              <w:t>Rs 103,033</w:t>
            </w:r>
          </w:p>
        </w:tc>
        <w:tc>
          <w:tcPr>
            <w:tcW w:type="dxa" w:w="2351"/>
          </w:tcPr>
          <w:p>
            <w:r>
              <w:rPr>
                <w:sz w:val="18"/>
              </w:rPr>
              <w:t>Rs 230,290</w:t>
            </w:r>
          </w:p>
        </w:tc>
      </w:tr>
      <w:tr>
        <w:tc>
          <w:tcPr>
            <w:tcW w:type="dxa" w:w="2351"/>
            <w:shd w:fill="F0F4FA" w:val="clear"/>
          </w:tcPr>
          <w:p>
            <w:r>
              <w:rPr>
                <w:sz w:val="18"/>
              </w:rPr>
              <w:t>Sharpe Ratio</w:t>
            </w:r>
          </w:p>
        </w:tc>
        <w:tc>
          <w:tcPr>
            <w:tcW w:type="dxa" w:w="2351"/>
            <w:shd w:fill="F0F4FA" w:val="clear"/>
          </w:tcPr>
          <w:p>
            <w:r>
              <w:rPr>
                <w:sz w:val="18"/>
              </w:rPr>
              <w:t>1.269</w:t>
            </w:r>
          </w:p>
        </w:tc>
        <w:tc>
          <w:tcPr>
            <w:tcW w:type="dxa" w:w="2351"/>
            <w:shd w:fill="F0F4FA" w:val="clear"/>
          </w:tcPr>
          <w:p>
            <w:r>
              <w:rPr>
                <w:sz w:val="18"/>
              </w:rPr>
              <w:t>1.196</w:t>
            </w:r>
          </w:p>
        </w:tc>
        <w:tc>
          <w:tcPr>
            <w:tcW w:type="dxa" w:w="2351"/>
            <w:shd w:fill="F0F4FA" w:val="clear"/>
          </w:tcPr>
          <w:p>
            <w:r>
              <w:rPr>
                <w:sz w:val="18"/>
              </w:rPr>
              <w:t>2.748</w:t>
            </w:r>
          </w:p>
        </w:tc>
      </w:tr>
      <w:tr>
        <w:tc>
          <w:tcPr>
            <w:tcW w:type="dxa" w:w="2351"/>
          </w:tcPr>
          <w:p>
            <w:r>
              <w:rPr>
                <w:sz w:val="18"/>
              </w:rPr>
              <w:t>Max Drawdown</w:t>
            </w:r>
          </w:p>
        </w:tc>
        <w:tc>
          <w:tcPr>
            <w:tcW w:type="dxa" w:w="2351"/>
          </w:tcPr>
          <w:p>
            <w:r>
              <w:rPr>
                <w:sz w:val="18"/>
              </w:rPr>
              <w:t>-7.82%</w:t>
            </w:r>
          </w:p>
        </w:tc>
        <w:tc>
          <w:tcPr>
            <w:tcW w:type="dxa" w:w="2351"/>
          </w:tcPr>
          <w:p>
            <w:r>
              <w:rPr>
                <w:sz w:val="18"/>
              </w:rPr>
              <w:t>-7.25%</w:t>
            </w:r>
          </w:p>
        </w:tc>
        <w:tc>
          <w:tcPr>
            <w:tcW w:type="dxa" w:w="2351"/>
          </w:tcPr>
          <w:p>
            <w:r>
              <w:rPr>
                <w:sz w:val="18"/>
              </w:rPr>
              <w:t>-3.37%</w:t>
            </w:r>
          </w:p>
        </w:tc>
      </w:tr>
      <w:tr>
        <w:tc>
          <w:tcPr>
            <w:tcW w:type="dxa" w:w="2351"/>
            <w:shd w:fill="F0F4FA" w:val="clear"/>
          </w:tcPr>
          <w:p>
            <w:r>
              <w:rPr>
                <w:sz w:val="18"/>
              </w:rPr>
              <w:t>Win Rate</w:t>
            </w:r>
          </w:p>
        </w:tc>
        <w:tc>
          <w:tcPr>
            <w:tcW w:type="dxa" w:w="2351"/>
            <w:shd w:fill="F0F4FA" w:val="clear"/>
          </w:tcPr>
          <w:p>
            <w:r>
              <w:rPr>
                <w:sz w:val="18"/>
              </w:rPr>
              <w:t>51.5%</w:t>
            </w:r>
          </w:p>
        </w:tc>
        <w:tc>
          <w:tcPr>
            <w:tcW w:type="dxa" w:w="2351"/>
            <w:shd w:fill="F0F4FA" w:val="clear"/>
          </w:tcPr>
          <w:p>
            <w:r>
              <w:rPr>
                <w:sz w:val="18"/>
              </w:rPr>
              <w:t>50.8%</w:t>
            </w:r>
          </w:p>
        </w:tc>
        <w:tc>
          <w:tcPr>
            <w:tcW w:type="dxa" w:w="2351"/>
            <w:shd w:fill="F0F4FA" w:val="clear"/>
          </w:tcPr>
          <w:p>
            <w:r>
              <w:rPr>
                <w:sz w:val="18"/>
              </w:rPr>
              <w:t>51.3%</w:t>
            </w:r>
          </w:p>
        </w:tc>
      </w:tr>
      <w:tr>
        <w:tc>
          <w:tcPr>
            <w:tcW w:type="dxa" w:w="2351"/>
          </w:tcPr>
          <w:p>
            <w:r>
              <w:rPr>
                <w:sz w:val="18"/>
              </w:rPr>
              <w:t>All 5 Players Net +ve</w:t>
            </w:r>
          </w:p>
        </w:tc>
        <w:tc>
          <w:tcPr>
            <w:tcW w:type="dxa" w:w="2351"/>
          </w:tcPr>
          <w:p>
            <w:r>
              <w:rPr>
                <w:sz w:val="18"/>
              </w:rPr>
              <w:t>No</w:t>
            </w:r>
          </w:p>
        </w:tc>
        <w:tc>
          <w:tcPr>
            <w:tcW w:type="dxa" w:w="2351"/>
          </w:tcPr>
          <w:p>
            <w:r>
              <w:rPr>
                <w:sz w:val="18"/>
              </w:rPr>
              <w:t>No</w:t>
            </w:r>
          </w:p>
        </w:tc>
        <w:tc>
          <w:tcPr>
            <w:tcW w:type="dxa" w:w="2351"/>
          </w:tcPr>
          <w:p>
            <w:r>
              <w:rPr>
                <w:sz w:val="18"/>
              </w:rPr>
              <w:t>Yes</w:t>
            </w:r>
          </w:p>
        </w:tc>
      </w:tr>
    </w:tbl>
    <w:p>
      <w:r>
        <w:br w:type="page"/>
      </w:r>
    </w:p>
    <w:p>
      <w:pPr>
        <w:pStyle w:val="Heading1"/>
      </w:pPr>
      <w:r>
        <w:t>2. What Changed: v1.0 to v2.0</w:t>
      </w:r>
    </w:p>
    <w:p>
      <w:pPr>
        <w:pStyle w:val="Heading2"/>
      </w:pPr>
      <w:r>
        <w:t>Phase 1: Diagnostic (4 Bugs Found)</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b/>
                <w:color w:val="FFFFFF"/>
                <w:sz w:val="18"/>
              </w:rPr>
              <w:t>Bug</w:t>
            </w:r>
          </w:p>
        </w:tc>
        <w:tc>
          <w:tcPr>
            <w:tcW w:type="dxa" w:w="6803"/>
            <w:shd w:fill="1B2A4A" w:val="clear"/>
          </w:tcPr>
          <w:p>
            <w:r>
              <w:rPr>
                <w:b/>
                <w:color w:val="FFFFFF"/>
                <w:sz w:val="18"/>
              </w:rPr>
              <w:t>Impact</w:t>
            </w:r>
          </w:p>
        </w:tc>
      </w:tr>
      <w:tr>
        <w:tc>
          <w:tcPr>
            <w:tcW w:type="dxa" w:w="2835"/>
          </w:tcPr>
          <w:p>
            <w:r>
              <w:rPr>
                <w:sz w:val="18"/>
              </w:rPr>
              <w:t>Signal Averaging Bug</w:t>
            </w:r>
          </w:p>
        </w:tc>
        <w:tc>
          <w:tcPr>
            <w:tcW w:type="dxa" w:w="6803"/>
          </w:tcPr>
          <w:p>
            <w:r>
              <w:rPr>
                <w:sz w:val="18"/>
              </w:rPr>
              <w:t>All 5 players computed identical signals via shared averaging — no diversity existed.</w:t>
            </w:r>
          </w:p>
        </w:tc>
      </w:tr>
      <w:tr>
        <w:tc>
          <w:tcPr>
            <w:tcW w:type="dxa" w:w="2835"/>
            <w:shd w:fill="F0F4FA" w:val="clear"/>
          </w:tcPr>
          <w:p>
            <w:r>
              <w:rPr>
                <w:sz w:val="18"/>
              </w:rPr>
              <w:t>Trade Attribution Bug</w:t>
            </w:r>
          </w:p>
        </w:tc>
        <w:tc>
          <w:tcPr>
            <w:tcW w:type="dxa" w:w="6803"/>
            <w:shd w:fill="F0F4FA" w:val="clear"/>
          </w:tcPr>
          <w:p>
            <w:r>
              <w:rPr>
                <w:sz w:val="18"/>
              </w:rPr>
              <w:t>All trades funneled to Player 1 (strongest signal always won the shared attribution).</w:t>
            </w:r>
          </w:p>
        </w:tc>
      </w:tr>
      <w:tr>
        <w:tc>
          <w:tcPr>
            <w:tcW w:type="dxa" w:w="2835"/>
          </w:tcPr>
          <w:p>
            <w:r>
              <w:rPr>
                <w:sz w:val="18"/>
              </w:rPr>
              <w:t>Noise Indicators</w:t>
            </w:r>
          </w:p>
        </w:tc>
        <w:tc>
          <w:tcPr>
            <w:tcW w:type="dxa" w:w="6803"/>
          </w:tcPr>
          <w:p>
            <w:r>
              <w:rPr>
                <w:sz w:val="18"/>
              </w:rPr>
              <w:t>80+ indicators included many that were pure noise (TRIX, Mass Index, Chande Kroll Stop, etc).</w:t>
            </w:r>
          </w:p>
        </w:tc>
      </w:tr>
      <w:tr>
        <w:tc>
          <w:tcPr>
            <w:tcW w:type="dxa" w:w="2835"/>
            <w:shd w:fill="F0F4FA" w:val="clear"/>
          </w:tcPr>
          <w:p>
            <w:r>
              <w:rPr>
                <w:sz w:val="18"/>
              </w:rPr>
              <w:t>Clone Players</w:t>
            </w:r>
          </w:p>
        </w:tc>
        <w:tc>
          <w:tcPr>
            <w:tcW w:type="dxa" w:w="6803"/>
            <w:shd w:fill="F0F4FA" w:val="clear"/>
          </w:tcPr>
          <w:p>
            <w:r>
              <w:rPr>
                <w:sz w:val="18"/>
              </w:rPr>
              <w:t>Players 2–5 were functional clones of Player 1 with identical behavior.</w:t>
            </w:r>
          </w:p>
        </w:tc>
      </w:tr>
    </w:tbl>
    <w:p>
      <w:pPr>
        <w:pStyle w:val="Heading2"/>
      </w:pPr>
      <w:r>
        <w:t>Phase 2: Signal Fix &amp; Indicator Overhaul</w:t>
      </w:r>
    </w:p>
    <w:p>
      <w:pPr>
        <w:pStyle w:val="ListBullet"/>
      </w:pPr>
      <w:r>
        <w:t>Fixed all 4 signal-generation bugs</w:t>
      </w:r>
    </w:p>
    <w:p>
      <w:pPr>
        <w:pStyle w:val="ListBullet"/>
      </w:pPr>
      <w:r>
        <w:t>Replaced 80+ indicator pool with 17 curated, non-redundant indicators across 4 categories</w:t>
      </w:r>
    </w:p>
    <w:p>
      <w:pPr>
        <w:pStyle w:val="ListBullet"/>
      </w:pPr>
      <w:r>
        <w:t>Redesigned 5 players into distinct archetypes (TrendFollower, MeanReversion, VolumeFlow, VolBreakout, MultiMomentum)</w:t>
      </w:r>
    </w:p>
    <w:p>
      <w:pPr>
        <w:pStyle w:val="ListBullet"/>
      </w:pPr>
      <w:r>
        <w:t>Enforced diversity: each player uses different indicator subsets with Jaccard similarity &lt; 0.70</w:t>
      </w:r>
    </w:p>
    <w:p>
      <w:pPr>
        <w:pStyle w:val="ListBullet"/>
      </w:pPr>
      <w:r>
        <w:t>Lowered entry thresholds from 0.38–0.40 to 0.20–0.25 for continuous signal activation</w:t>
      </w:r>
    </w:p>
    <w:p>
      <w:pPr>
        <w:pStyle w:val="Heading2"/>
      </w:pPr>
      <w:r>
        <w:t>Phase 3: Evolution Engine + Ensemble</w:t>
      </w:r>
    </w:p>
    <w:p>
      <w:pPr>
        <w:pStyle w:val="ListBullet"/>
      </w:pPr>
      <w:r>
        <w:t>Built player_evolution.py (1,800 lines) — complete genetic evolution engine, no LLM</w:t>
      </w:r>
    </w:p>
    <w:p>
      <w:pPr>
        <w:pStyle w:val="ListBullet"/>
      </w:pPr>
      <w:r>
        <w:t>Per-player independent trading: each player maintains own positions per symbol</w:t>
      </w:r>
    </w:p>
    <w:p>
      <w:pPr>
        <w:pStyle w:val="ListBullet"/>
      </w:pPr>
      <w:r>
        <w:t>Conservative mutation with tiered protection (elite/performing/normal/aggressive)</w:t>
      </w:r>
    </w:p>
    <w:p>
      <w:pPr>
        <w:pStyle w:val="ListBullet"/>
      </w:pPr>
      <w:r>
        <w:t>Do-no-harm check: reverts mutations that drop in-sample Sharpe &gt; 0.3</w:t>
      </w:r>
    </w:p>
    <w:p>
      <w:pPr>
        <w:pStyle w:val="ListBullet"/>
      </w:pPr>
      <w:r>
        <w:t>Volatility override: cuts sizing to 0.3x when realized vol &gt; 1.5x long-term average</w:t>
      </w:r>
    </w:p>
    <w:p>
      <w:pPr>
        <w:pStyle w:val="ListBullet"/>
      </w:pPr>
      <w:r>
        <w:t>Ensemble consensus: 1 player = 0.5x sizing, 2 = 1.0x, 3+ = 1.2x boost</w:t>
      </w:r>
    </w:p>
    <w:p>
      <w:pPr>
        <w:pStyle w:val="ListBullet"/>
      </w:pPr>
      <w:r>
        <w:t>Walk-forward validation: 120-day train / 60-day test rolling windows</w:t>
      </w:r>
    </w:p>
    <w:p>
      <w:r>
        <w:br w:type="page"/>
      </w:r>
    </w:p>
    <w:p>
      <w:pPr>
        <w:pStyle w:val="Heading1"/>
      </w:pPr>
      <w:r>
        <w:t>3. System Architecture</w:t>
      </w:r>
    </w:p>
    <w:p>
      <w:r>
        <w:rPr>
          <w:rFonts w:ascii="Consolas" w:hAnsi="Consolas"/>
          <w:sz w:val="17"/>
        </w:rPr>
        <w:t>STREAMLIT DASHBOARD</w:t>
        <w:br/>
        <w:t xml:space="preserve">  (Portfolio, Players, Regime, Signals, Risk, Coach)</w:t>
        <w:br/>
        <w:t xml:space="preserve">          |</w:t>
        <w:br/>
        <w:t xml:space="preserve">     AI COACH (Gemini 2.5 Flash)</w:t>
        <w:br/>
        <w:t xml:space="preserve">     Decisions: indicators, weights, thresholds</w:t>
        <w:br/>
        <w:t xml:space="preserve">          |</w:t>
        <w:br/>
        <w:t xml:space="preserve">  +-------+-------+-------+-------+</w:t>
        <w:br/>
        <w:t xml:space="preserve">  |       |       |       |       |</w:t>
        <w:br/>
        <w:t>P1:Trend P2:MR  P3:Vol  P4:VB  P5:Mom</w:t>
        <w:br/>
        <w:t xml:space="preserve">  |       |       |       |       |</w:t>
        <w:br/>
        <w:t xml:space="preserve">  +-------+-------+-------+-------+</w:t>
        <w:br/>
        <w:t xml:space="preserve">          |</w:t>
        <w:br/>
        <w:t xml:space="preserve">   SIGNAL COMBINER (confidence-weighted voting)</w:t>
        <w:br/>
        <w:t xml:space="preserve">          |</w:t>
        <w:br/>
        <w:t xml:space="preserve">   PLAYER DEBATE (LLM arbitration on disagreement)</w:t>
        <w:br/>
        <w:t xml:space="preserve">          |</w:t>
        <w:br/>
        <w:t xml:space="preserve">   ENSEMBLE CONSENSUS LAYER</w:t>
        <w:br/>
        <w:t xml:space="preserve">   (1 player=0.5x, 2=1.0x, 3+=1.2x)</w:t>
        <w:br/>
        <w:t xml:space="preserve">          |</w:t>
        <w:br/>
        <w:t xml:space="preserve">   PORTFOLIO RISK MANAGER</w:t>
        <w:br/>
        <w:t xml:space="preserve">   (concentration, sector, circuit breakers)</w:t>
        <w:br/>
        <w:t xml:space="preserve">          |</w:t>
        <w:br/>
        <w:t xml:space="preserve">   PORTFOLIO OPTIMIZER (HRP + vol targeting + CVaR)</w:t>
        <w:br/>
        <w:t xml:space="preserve">          |</w:t>
        <w:br/>
        <w:t xml:space="preserve">   TRANSACTION COST MODEL (Indian fee structure)</w:t>
        <w:br/>
        <w:t xml:space="preserve">          |</w:t>
        <w:br/>
        <w:t xml:space="preserve">   WALK-FORWARD BACKTEST ENGINE</w:t>
        <w:br/>
        <w:t xml:space="preserve">   (120/60 rolling train/test windows)</w:t>
        <w:br/>
        <w:t xml:space="preserve">          |</w:t>
        <w:br/>
        <w:t xml:space="preserve">   GENETIC EVOLUTION ENGINE</w:t>
        <w:br/>
        <w:t xml:space="preserve">   (mutation, crossover, diversity, survival)</w:t>
        <w:br/>
        <w:t xml:space="preserve">          |</w:t>
        <w:br/>
        <w:t xml:space="preserve">   KNOWLEDGE LAYER (ChromaDB + Dual Memory RAG)</w:t>
      </w:r>
    </w:p>
    <w:p>
      <w:r>
        <w:br w:type="page"/>
      </w:r>
    </w:p>
    <w:p>
      <w:pPr>
        <w:pStyle w:val="Heading1"/>
      </w:pPr>
      <w:r>
        <w:t>4. The Five Players (v2 Archetypes)</w:t>
      </w:r>
    </w:p>
    <w:p>
      <w:r>
        <w:t>Each player has a distinct trading archetype with a curated indicator set of 5 indicators. Players are diversified by design — Jaccard similarity between any pair is enforced below 0.70, and each player must use at least 2 different indicator categories.</w:t>
      </w:r>
    </w:p>
    <w:p>
      <w:pPr>
        <w:pStyle w:val="Heading2"/>
      </w:pPr>
      <w:r>
        <w:t>PLAYER_1: TrendFollower</w:t>
      </w:r>
    </w:p>
    <w:p>
      <w:r>
        <w:t>Risk Profile: Medium</w:t>
      </w:r>
    </w:p>
    <w:p>
      <w:r>
        <w:t>Style: Follows directional trends using price structure and breakout signals</w:t>
      </w:r>
    </w:p>
    <w:p>
      <w:r>
        <w:t>Categories: Trend + Momentum</w:t>
      </w:r>
    </w:p>
    <w:p>
      <w:r>
        <w:t>Indicators (weight): PSAR_signal (0.85), ICHIMOKU_signal (0.80), HA_trend (0.75), DONCHIAN_breakout (0.70), ROC_20 (0.50)</w:t>
      </w:r>
    </w:p>
    <w:p>
      <w:r>
        <w:t>Entry: 0.25 | Exit: -0.15 | Min Hold: 5 bars</w:t>
      </w:r>
    </w:p>
    <w:p>
      <w:r>
        <w:t>Performance (3yr): PnL Rs 18,384, 616 trades, WR 52.9%</w:t>
      </w:r>
    </w:p>
    <w:p>
      <w:pPr>
        <w:pStyle w:val="Heading2"/>
      </w:pPr>
      <w:r>
        <w:t>PLAYER_2: MeanReversion</w:t>
      </w:r>
    </w:p>
    <w:p>
      <w:r>
        <w:t>Risk Profile: Low-Medium</w:t>
      </w:r>
    </w:p>
    <w:p>
      <w:r>
        <w:t>Style: Identifies overbought/oversold conditions for mean-reversion entries</w:t>
      </w:r>
    </w:p>
    <w:p>
      <w:r>
        <w:t>Categories: Mean Reversion + Volume</w:t>
      </w:r>
    </w:p>
    <w:p>
      <w:r>
        <w:t>Indicators (weight): STOCH_divergence (0.80), VWAP_dev_raw (0.75), RSI_14 (0.70), MFI_14 (0.65), BB_squeeze_signal (0.60)</w:t>
      </w:r>
    </w:p>
    <w:p>
      <w:r>
        <w:t>Entry: 0.20 | Exit: -0.10 | Min Hold: 3 bars</w:t>
      </w:r>
    </w:p>
    <w:p>
      <w:r>
        <w:t>Performance (3yr): PnL Rs 31,326, 486 trades, WR 47.9%</w:t>
      </w:r>
    </w:p>
    <w:p>
      <w:pPr>
        <w:pStyle w:val="Heading2"/>
      </w:pPr>
      <w:r>
        <w:t>PLAYER_3: VolumeFlow</w:t>
      </w:r>
    </w:p>
    <w:p>
      <w:r>
        <w:t>Risk Profile: Medium</w:t>
      </w:r>
    </w:p>
    <w:p>
      <w:r>
        <w:t>Style: Follows institutional money flow and volume-confirmed moves</w:t>
      </w:r>
    </w:p>
    <w:p>
      <w:r>
        <w:t>Categories: Volume Flow + Mean Reversion</w:t>
      </w:r>
    </w:p>
    <w:p>
      <w:r>
        <w:t>Indicators (weight): ELDER_force (0.80), OBV_slope (0.75), MFI_14 (0.65), VWAP_dev_raw (0.60), HIGH_52W_prox (0.55)</w:t>
      </w:r>
    </w:p>
    <w:p>
      <w:r>
        <w:t>Entry: 0.25 | Exit: -0.12 | Min Hold: 4 bars</w:t>
      </w:r>
    </w:p>
    <w:p>
      <w:r>
        <w:t>Performance (3yr): PnL Rs 49,388, 610 trades, WR 47.9%</w:t>
      </w:r>
    </w:p>
    <w:p>
      <w:pPr>
        <w:pStyle w:val="Heading2"/>
      </w:pPr>
      <w:r>
        <w:t>PLAYER_4: VolBreakout</w:t>
      </w:r>
    </w:p>
    <w:p>
      <w:r>
        <w:t>Risk Profile: Medium-High</w:t>
      </w:r>
    </w:p>
    <w:p>
      <w:r>
        <w:t>Style: Exploits volatility expansion and breakout momentum</w:t>
      </w:r>
    </w:p>
    <w:p>
      <w:r>
        <w:t>Categories: Momentum/Volatility + Mean Reversion</w:t>
      </w:r>
    </w:p>
    <w:p>
      <w:r>
        <w:t>Indicators (weight): ATR_ratio (0.80), ROC_20 (0.75), VWAP_dev_raw (0.70), STOCH_divergence (0.65), HIGH_52W_prox (0.60)</w:t>
      </w:r>
    </w:p>
    <w:p>
      <w:r>
        <w:t>Entry: 0.20 | Exit: -0.12 | Min Hold: 4 bars</w:t>
      </w:r>
    </w:p>
    <w:p>
      <w:r>
        <w:t>Performance (3yr): PnL Rs 57,111, 509 trades, WR 52.5%</w:t>
      </w:r>
    </w:p>
    <w:p>
      <w:pPr>
        <w:pStyle w:val="Heading2"/>
      </w:pPr>
      <w:r>
        <w:t>PLAYER_5: MultiMomentum</w:t>
      </w:r>
    </w:p>
    <w:p>
      <w:r>
        <w:t>Risk Profile: High</w:t>
      </w:r>
    </w:p>
    <w:p>
      <w:r>
        <w:t>Style: Stacks multiple momentum signals for high-conviction directional bets</w:t>
      </w:r>
    </w:p>
    <w:p>
      <w:r>
        <w:t>Categories: Momentum + Trend</w:t>
      </w:r>
    </w:p>
    <w:p>
      <w:r>
        <w:t>Indicators (weight): ROC_20 (0.80), MACD_hist_slope (0.75), HIGH_52W_prox (0.70), HA_trend (0.65), PSAR_signal (0.50)</w:t>
      </w:r>
    </w:p>
    <w:p>
      <w:r>
        <w:t>Entry: 0.25 | Exit: -0.15 | Min Hold: 5 bars</w:t>
      </w:r>
    </w:p>
    <w:p>
      <w:r>
        <w:t>Performance (3yr): PnL Rs 73,375, 539 trades, WR 55.1%</w:t>
      </w:r>
    </w:p>
    <w:p>
      <w:r>
        <w:br w:type="page"/>
      </w:r>
    </w:p>
    <w:p>
      <w:pPr>
        <w:pStyle w:val="Heading1"/>
      </w:pPr>
      <w:r>
        <w:t>5. Indicator Pool (17 Curated Indicators)</w:t>
      </w:r>
    </w:p>
    <w:p>
      <w:r>
        <w:t>The v1.0 pool of 80+ indicators was pruned to 17 non-redundant, signal-generating indicators across 4 categories. Each indicator was selected for having continuous output (not binary-only) and demonstrated predictive value in walk-forward testing.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2A4A" w:val="clear"/>
          </w:tcPr>
          <w:p>
            <w:r>
              <w:rPr>
                <w:b/>
                <w:color w:val="FFFFFF"/>
                <w:sz w:val="18"/>
              </w:rPr>
              <w:t>Category</w:t>
            </w:r>
          </w:p>
        </w:tc>
        <w:tc>
          <w:tcPr>
            <w:tcW w:type="dxa" w:w="2268"/>
            <w:shd w:fill="1B2A4A" w:val="clear"/>
          </w:tcPr>
          <w:p>
            <w:r>
              <w:rPr>
                <w:b/>
                <w:color w:val="FFFFFF"/>
                <w:sz w:val="18"/>
              </w:rPr>
              <w:t>Indicator</w:t>
            </w:r>
          </w:p>
        </w:tc>
        <w:tc>
          <w:tcPr>
            <w:tcW w:type="dxa" w:w="5669"/>
            <w:shd w:fill="1B2A4A" w:val="clear"/>
          </w:tcPr>
          <w:p>
            <w:r>
              <w:rPr>
                <w:b/>
                <w:color w:val="FFFFFF"/>
                <w:sz w:val="18"/>
              </w:rPr>
              <w:t>Description</w:t>
            </w:r>
          </w:p>
        </w:tc>
      </w:tr>
      <w:tr>
        <w:tc>
          <w:tcPr>
            <w:tcW w:type="dxa" w:w="1701"/>
          </w:tcPr>
          <w:p>
            <w:r>
              <w:rPr>
                <w:sz w:val="18"/>
              </w:rPr>
              <w:t>Trend</w:t>
            </w:r>
          </w:p>
        </w:tc>
        <w:tc>
          <w:tcPr>
            <w:tcW w:type="dxa" w:w="2268"/>
          </w:tcPr>
          <w:p>
            <w:r>
              <w:rPr>
                <w:sz w:val="18"/>
              </w:rPr>
              <w:t>PSAR_signal</w:t>
            </w:r>
          </w:p>
        </w:tc>
        <w:tc>
          <w:tcPr>
            <w:tcW w:type="dxa" w:w="5669"/>
          </w:tcPr>
          <w:p>
            <w:r>
              <w:rPr>
                <w:sz w:val="18"/>
              </w:rPr>
              <w:t>Parabolic SAR direction (+1/-1, continuous)</w:t>
            </w:r>
          </w:p>
        </w:tc>
      </w:tr>
      <w:tr>
        <w:tc>
          <w:tcPr>
            <w:tcW w:type="dxa" w:w="1701"/>
            <w:shd w:fill="F0F4FA" w:val="clear"/>
          </w:tcPr>
          <w:p>
            <w:r>
              <w:rPr>
                <w:sz w:val="18"/>
              </w:rPr>
              <w:t>Trend</w:t>
            </w:r>
          </w:p>
        </w:tc>
        <w:tc>
          <w:tcPr>
            <w:tcW w:type="dxa" w:w="2268"/>
            <w:shd w:fill="F0F4FA" w:val="clear"/>
          </w:tcPr>
          <w:p>
            <w:r>
              <w:rPr>
                <w:sz w:val="18"/>
              </w:rPr>
              <w:t>ICHIMOKU_signal</w:t>
            </w:r>
          </w:p>
        </w:tc>
        <w:tc>
          <w:tcPr>
            <w:tcW w:type="dxa" w:w="5669"/>
            <w:shd w:fill="F0F4FA" w:val="clear"/>
          </w:tcPr>
          <w:p>
            <w:r>
              <w:rPr>
                <w:sz w:val="18"/>
              </w:rPr>
              <w:t>Ichimoku cloud relative position</w:t>
            </w:r>
          </w:p>
        </w:tc>
      </w:tr>
      <w:tr>
        <w:tc>
          <w:tcPr>
            <w:tcW w:type="dxa" w:w="1701"/>
          </w:tcPr>
          <w:p>
            <w:r>
              <w:rPr>
                <w:sz w:val="18"/>
              </w:rPr>
              <w:t>Trend</w:t>
            </w:r>
          </w:p>
        </w:tc>
        <w:tc>
          <w:tcPr>
            <w:tcW w:type="dxa" w:w="2268"/>
          </w:tcPr>
          <w:p>
            <w:r>
              <w:rPr>
                <w:sz w:val="18"/>
              </w:rPr>
              <w:t>DONCHIAN_breakout</w:t>
            </w:r>
          </w:p>
        </w:tc>
        <w:tc>
          <w:tcPr>
            <w:tcW w:type="dxa" w:w="5669"/>
          </w:tcPr>
          <w:p>
            <w:r>
              <w:rPr>
                <w:sz w:val="18"/>
              </w:rPr>
              <w:t>Donchian channel breakout intensity</w:t>
            </w:r>
          </w:p>
        </w:tc>
      </w:tr>
      <w:tr>
        <w:tc>
          <w:tcPr>
            <w:tcW w:type="dxa" w:w="1701"/>
            <w:shd w:fill="F0F4FA" w:val="clear"/>
          </w:tcPr>
          <w:p>
            <w:r>
              <w:rPr>
                <w:sz w:val="18"/>
              </w:rPr>
              <w:t>Trend</w:t>
            </w:r>
          </w:p>
        </w:tc>
        <w:tc>
          <w:tcPr>
            <w:tcW w:type="dxa" w:w="2268"/>
            <w:shd w:fill="F0F4FA" w:val="clear"/>
          </w:tcPr>
          <w:p>
            <w:r>
              <w:rPr>
                <w:sz w:val="18"/>
              </w:rPr>
              <w:t>HA_trend</w:t>
            </w:r>
          </w:p>
        </w:tc>
        <w:tc>
          <w:tcPr>
            <w:tcW w:type="dxa" w:w="5669"/>
            <w:shd w:fill="F0F4FA" w:val="clear"/>
          </w:tcPr>
          <w:p>
            <w:r>
              <w:rPr>
                <w:sz w:val="18"/>
              </w:rPr>
              <w:t>Heikin-Ashi trend signal</w:t>
            </w:r>
          </w:p>
        </w:tc>
      </w:tr>
      <w:tr>
        <w:tc>
          <w:tcPr>
            <w:tcW w:type="dxa" w:w="1701"/>
          </w:tcPr>
          <w:p>
            <w:r>
              <w:rPr>
                <w:sz w:val="18"/>
              </w:rPr>
              <w:t>Mean Reversion</w:t>
            </w:r>
          </w:p>
        </w:tc>
        <w:tc>
          <w:tcPr>
            <w:tcW w:type="dxa" w:w="2268"/>
          </w:tcPr>
          <w:p>
            <w:r>
              <w:rPr>
                <w:sz w:val="18"/>
              </w:rPr>
              <w:t>RSI_14</w:t>
            </w:r>
          </w:p>
        </w:tc>
        <w:tc>
          <w:tcPr>
            <w:tcW w:type="dxa" w:w="5669"/>
          </w:tcPr>
          <w:p>
            <w:r>
              <w:rPr>
                <w:sz w:val="18"/>
              </w:rPr>
              <w:t>Relative Strength Index (normalized)</w:t>
            </w:r>
          </w:p>
        </w:tc>
      </w:tr>
      <w:tr>
        <w:tc>
          <w:tcPr>
            <w:tcW w:type="dxa" w:w="1701"/>
            <w:shd w:fill="F0F4FA" w:val="clear"/>
          </w:tcPr>
          <w:p>
            <w:r>
              <w:rPr>
                <w:sz w:val="18"/>
              </w:rPr>
              <w:t>Mean Reversion</w:t>
            </w:r>
          </w:p>
        </w:tc>
        <w:tc>
          <w:tcPr>
            <w:tcW w:type="dxa" w:w="2268"/>
            <w:shd w:fill="F0F4FA" w:val="clear"/>
          </w:tcPr>
          <w:p>
            <w:r>
              <w:rPr>
                <w:sz w:val="18"/>
              </w:rPr>
              <w:t>STOCH_divergence</w:t>
            </w:r>
          </w:p>
        </w:tc>
        <w:tc>
          <w:tcPr>
            <w:tcW w:type="dxa" w:w="5669"/>
            <w:shd w:fill="F0F4FA" w:val="clear"/>
          </w:tcPr>
          <w:p>
            <w:r>
              <w:rPr>
                <w:sz w:val="18"/>
              </w:rPr>
              <w:t>Stochastic oscillator divergence</w:t>
            </w:r>
          </w:p>
        </w:tc>
      </w:tr>
      <w:tr>
        <w:tc>
          <w:tcPr>
            <w:tcW w:type="dxa" w:w="1701"/>
          </w:tcPr>
          <w:p>
            <w:r>
              <w:rPr>
                <w:sz w:val="18"/>
              </w:rPr>
              <w:t>Mean Reversion</w:t>
            </w:r>
          </w:p>
        </w:tc>
        <w:tc>
          <w:tcPr>
            <w:tcW w:type="dxa" w:w="2268"/>
          </w:tcPr>
          <w:p>
            <w:r>
              <w:rPr>
                <w:sz w:val="18"/>
              </w:rPr>
              <w:t>VWAP_dev_raw</w:t>
            </w:r>
          </w:p>
        </w:tc>
        <w:tc>
          <w:tcPr>
            <w:tcW w:type="dxa" w:w="5669"/>
          </w:tcPr>
          <w:p>
            <w:r>
              <w:rPr>
                <w:sz w:val="18"/>
              </w:rPr>
              <w:t>VWAP deviation (continuous, not binary)</w:t>
            </w:r>
          </w:p>
        </w:tc>
      </w:tr>
      <w:tr>
        <w:tc>
          <w:tcPr>
            <w:tcW w:type="dxa" w:w="1701"/>
            <w:shd w:fill="F0F4FA" w:val="clear"/>
          </w:tcPr>
          <w:p>
            <w:r>
              <w:rPr>
                <w:sz w:val="18"/>
              </w:rPr>
              <w:t>Mean Reversion</w:t>
            </w:r>
          </w:p>
        </w:tc>
        <w:tc>
          <w:tcPr>
            <w:tcW w:type="dxa" w:w="2268"/>
            <w:shd w:fill="F0F4FA" w:val="clear"/>
          </w:tcPr>
          <w:p>
            <w:r>
              <w:rPr>
                <w:sz w:val="18"/>
              </w:rPr>
              <w:t>BB_squeeze_signal</w:t>
            </w:r>
          </w:p>
        </w:tc>
        <w:tc>
          <w:tcPr>
            <w:tcW w:type="dxa" w:w="5669"/>
            <w:shd w:fill="F0F4FA" w:val="clear"/>
          </w:tcPr>
          <w:p>
            <w:r>
              <w:rPr>
                <w:sz w:val="18"/>
              </w:rPr>
              <w:t>Bollinger Band squeeze signal</w:t>
            </w:r>
          </w:p>
        </w:tc>
      </w:tr>
      <w:tr>
        <w:tc>
          <w:tcPr>
            <w:tcW w:type="dxa" w:w="1701"/>
          </w:tcPr>
          <w:p>
            <w:r>
              <w:rPr>
                <w:sz w:val="18"/>
              </w:rPr>
              <w:t>Mean Reversion</w:t>
            </w:r>
          </w:p>
        </w:tc>
        <w:tc>
          <w:tcPr>
            <w:tcW w:type="dxa" w:w="2268"/>
          </w:tcPr>
          <w:p>
            <w:r>
              <w:rPr>
                <w:sz w:val="18"/>
              </w:rPr>
              <w:t>MFI_14</w:t>
            </w:r>
          </w:p>
        </w:tc>
        <w:tc>
          <w:tcPr>
            <w:tcW w:type="dxa" w:w="5669"/>
          </w:tcPr>
          <w:p>
            <w:r>
              <w:rPr>
                <w:sz w:val="18"/>
              </w:rPr>
              <w:t>Money Flow Index (normalized)</w:t>
            </w:r>
          </w:p>
        </w:tc>
      </w:tr>
      <w:tr>
        <w:tc>
          <w:tcPr>
            <w:tcW w:type="dxa" w:w="1701"/>
            <w:shd w:fill="F0F4FA" w:val="clear"/>
          </w:tcPr>
          <w:p>
            <w:r>
              <w:rPr>
                <w:sz w:val="18"/>
              </w:rPr>
              <w:t>Volume Flow</w:t>
            </w:r>
          </w:p>
        </w:tc>
        <w:tc>
          <w:tcPr>
            <w:tcW w:type="dxa" w:w="2268"/>
            <w:shd w:fill="F0F4FA" w:val="clear"/>
          </w:tcPr>
          <w:p>
            <w:r>
              <w:rPr>
                <w:sz w:val="18"/>
              </w:rPr>
              <w:t>ELDER_force</w:t>
            </w:r>
          </w:p>
        </w:tc>
        <w:tc>
          <w:tcPr>
            <w:tcW w:type="dxa" w:w="5669"/>
            <w:shd w:fill="F0F4FA" w:val="clear"/>
          </w:tcPr>
          <w:p>
            <w:r>
              <w:rPr>
                <w:sz w:val="18"/>
              </w:rPr>
              <w:t>Elder Force Index (volume x price change)</w:t>
            </w:r>
          </w:p>
        </w:tc>
      </w:tr>
      <w:tr>
        <w:tc>
          <w:tcPr>
            <w:tcW w:type="dxa" w:w="1701"/>
          </w:tcPr>
          <w:p>
            <w:r>
              <w:rPr>
                <w:sz w:val="18"/>
              </w:rPr>
              <w:t>Volume Flow</w:t>
            </w:r>
          </w:p>
        </w:tc>
        <w:tc>
          <w:tcPr>
            <w:tcW w:type="dxa" w:w="2268"/>
          </w:tcPr>
          <w:p>
            <w:r>
              <w:rPr>
                <w:sz w:val="18"/>
              </w:rPr>
              <w:t>OBV_slope</w:t>
            </w:r>
          </w:p>
        </w:tc>
        <w:tc>
          <w:tcPr>
            <w:tcW w:type="dxa" w:w="5669"/>
          </w:tcPr>
          <w:p>
            <w:r>
              <w:rPr>
                <w:sz w:val="18"/>
              </w:rPr>
              <w:t>On-Balance Volume slope (trend of accumulation)</w:t>
            </w:r>
          </w:p>
        </w:tc>
      </w:tr>
      <w:tr>
        <w:tc>
          <w:tcPr>
            <w:tcW w:type="dxa" w:w="1701"/>
            <w:shd w:fill="F0F4FA" w:val="clear"/>
          </w:tcPr>
          <w:p>
            <w:r>
              <w:rPr>
                <w:sz w:val="18"/>
              </w:rPr>
              <w:t>Momentum/Vol</w:t>
            </w:r>
          </w:p>
        </w:tc>
        <w:tc>
          <w:tcPr>
            <w:tcW w:type="dxa" w:w="2268"/>
            <w:shd w:fill="F0F4FA" w:val="clear"/>
          </w:tcPr>
          <w:p>
            <w:r>
              <w:rPr>
                <w:sz w:val="18"/>
              </w:rPr>
              <w:t>ATR_ratio</w:t>
            </w:r>
          </w:p>
        </w:tc>
        <w:tc>
          <w:tcPr>
            <w:tcW w:type="dxa" w:w="5669"/>
            <w:shd w:fill="F0F4FA" w:val="clear"/>
          </w:tcPr>
          <w:p>
            <w:r>
              <w:rPr>
                <w:sz w:val="18"/>
              </w:rPr>
              <w:t>ATR expansion ratio (vol regime detection)</w:t>
            </w:r>
          </w:p>
        </w:tc>
      </w:tr>
      <w:tr>
        <w:tc>
          <w:tcPr>
            <w:tcW w:type="dxa" w:w="1701"/>
          </w:tcPr>
          <w:p>
            <w:r>
              <w:rPr>
                <w:sz w:val="18"/>
              </w:rPr>
              <w:t>Momentum/Vol</w:t>
            </w:r>
          </w:p>
        </w:tc>
        <w:tc>
          <w:tcPr>
            <w:tcW w:type="dxa" w:w="2268"/>
          </w:tcPr>
          <w:p>
            <w:r>
              <w:rPr>
                <w:sz w:val="18"/>
              </w:rPr>
              <w:t>ROC_20</w:t>
            </w:r>
          </w:p>
        </w:tc>
        <w:tc>
          <w:tcPr>
            <w:tcW w:type="dxa" w:w="5669"/>
          </w:tcPr>
          <w:p>
            <w:r>
              <w:rPr>
                <w:sz w:val="18"/>
              </w:rPr>
              <w:t>Rate of Change 20-day (momentum)</w:t>
            </w:r>
          </w:p>
        </w:tc>
      </w:tr>
      <w:tr>
        <w:tc>
          <w:tcPr>
            <w:tcW w:type="dxa" w:w="1701"/>
            <w:shd w:fill="F0F4FA" w:val="clear"/>
          </w:tcPr>
          <w:p>
            <w:r>
              <w:rPr>
                <w:sz w:val="18"/>
              </w:rPr>
              <w:t>Momentum/Vol</w:t>
            </w:r>
          </w:p>
        </w:tc>
        <w:tc>
          <w:tcPr>
            <w:tcW w:type="dxa" w:w="2268"/>
            <w:shd w:fill="F0F4FA" w:val="clear"/>
          </w:tcPr>
          <w:p>
            <w:r>
              <w:rPr>
                <w:sz w:val="18"/>
              </w:rPr>
              <w:t>MACD_hist_slope</w:t>
            </w:r>
          </w:p>
        </w:tc>
        <w:tc>
          <w:tcPr>
            <w:tcW w:type="dxa" w:w="5669"/>
            <w:shd w:fill="F0F4FA" w:val="clear"/>
          </w:tcPr>
          <w:p>
            <w:r>
              <w:rPr>
                <w:sz w:val="18"/>
              </w:rPr>
              <w:t>MACD histogram slope (acceleration)</w:t>
            </w:r>
          </w:p>
        </w:tc>
      </w:tr>
      <w:tr>
        <w:tc>
          <w:tcPr>
            <w:tcW w:type="dxa" w:w="1701"/>
          </w:tcPr>
          <w:p>
            <w:r>
              <w:rPr>
                <w:sz w:val="18"/>
              </w:rPr>
              <w:t>Momentum/Vol</w:t>
            </w:r>
          </w:p>
        </w:tc>
        <w:tc>
          <w:tcPr>
            <w:tcW w:type="dxa" w:w="2268"/>
          </w:tcPr>
          <w:p>
            <w:r>
              <w:rPr>
                <w:sz w:val="18"/>
              </w:rPr>
              <w:t>HIGH_52W_prox</w:t>
            </w:r>
          </w:p>
        </w:tc>
        <w:tc>
          <w:tcPr>
            <w:tcW w:type="dxa" w:w="5669"/>
          </w:tcPr>
          <w:p>
            <w:r>
              <w:rPr>
                <w:sz w:val="18"/>
              </w:rPr>
              <w:t>52-week high proximity (breakout potential)</w:t>
            </w:r>
          </w:p>
        </w:tc>
      </w:tr>
      <w:tr>
        <w:tc>
          <w:tcPr>
            <w:tcW w:type="dxa" w:w="1701"/>
            <w:shd w:fill="F0F4FA" w:val="clear"/>
          </w:tcPr>
          <w:p>
            <w:r>
              <w:rPr>
                <w:sz w:val="18"/>
              </w:rPr>
              <w:t>Momentum/Vol</w:t>
            </w:r>
          </w:p>
        </w:tc>
        <w:tc>
          <w:tcPr>
            <w:tcW w:type="dxa" w:w="2268"/>
            <w:shd w:fill="F0F4FA" w:val="clear"/>
          </w:tcPr>
          <w:p>
            <w:r>
              <w:rPr>
                <w:sz w:val="18"/>
              </w:rPr>
              <w:t>NATR</w:t>
            </w:r>
          </w:p>
        </w:tc>
        <w:tc>
          <w:tcPr>
            <w:tcW w:type="dxa" w:w="5669"/>
            <w:shd w:fill="F0F4FA" w:val="clear"/>
          </w:tcPr>
          <w:p>
            <w:r>
              <w:rPr>
                <w:sz w:val="18"/>
              </w:rPr>
              <w:t>Normalized ATR (cross-stock vol comparison)</w:t>
            </w:r>
          </w:p>
        </w:tc>
      </w:tr>
      <w:tr>
        <w:tc>
          <w:tcPr>
            <w:tcW w:type="dxa" w:w="1701"/>
          </w:tcPr>
          <w:p>
            <w:r>
              <w:rPr>
                <w:sz w:val="18"/>
              </w:rPr>
              <w:t>Momentum/Vol</w:t>
            </w:r>
          </w:p>
        </w:tc>
        <w:tc>
          <w:tcPr>
            <w:tcW w:type="dxa" w:w="2268"/>
          </w:tcPr>
          <w:p>
            <w:r>
              <w:rPr>
                <w:sz w:val="18"/>
              </w:rPr>
              <w:t>KC_breakout</w:t>
            </w:r>
          </w:p>
        </w:tc>
        <w:tc>
          <w:tcPr>
            <w:tcW w:type="dxa" w:w="5669"/>
          </w:tcPr>
          <w:p>
            <w:r>
              <w:rPr>
                <w:sz w:val="18"/>
              </w:rPr>
              <w:t>Keltner Channel breakout signal</w:t>
            </w:r>
          </w:p>
        </w:tc>
      </w:tr>
    </w:tbl>
    <w:p>
      <w:pPr>
        <w:pStyle w:val="Heading2"/>
      </w:pPr>
      <w:r>
        <w:t>Indicator Survival Rates (After Evolution)</w:t>
      </w:r>
    </w:p>
    <w:p>
      <w:r>
        <w:t>After genetic evolution across 3 years of walk-forward testing, the following indicators survived most frequently across all 5 players: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2A4A" w:val="clear"/>
          </w:tcPr>
          <w:p>
            <w:r>
              <w:rPr>
                <w:b/>
                <w:color w:val="FFFFFF"/>
                <w:sz w:val="18"/>
              </w:rPr>
              <w:t>Indicator</w:t>
            </w:r>
          </w:p>
        </w:tc>
        <w:tc>
          <w:tcPr>
            <w:tcW w:type="dxa" w:w="1701"/>
            <w:shd w:fill="1B2A4A" w:val="clear"/>
          </w:tcPr>
          <w:p>
            <w:r>
              <w:rPr>
                <w:b/>
                <w:color w:val="FFFFFF"/>
                <w:sz w:val="18"/>
              </w:rPr>
              <w:t>Survival Rate</w:t>
            </w:r>
          </w:p>
        </w:tc>
        <w:tc>
          <w:tcPr>
            <w:tcW w:type="dxa" w:w="5669"/>
            <w:shd w:fill="1B2A4A" w:val="clear"/>
          </w:tcPr>
          <w:p>
            <w:r>
              <w:rPr>
                <w:b/>
                <w:color w:val="FFFFFF"/>
                <w:sz w:val="18"/>
              </w:rPr>
              <w:t>Notes</w:t>
            </w:r>
          </w:p>
        </w:tc>
      </w:tr>
      <w:tr>
        <w:tc>
          <w:tcPr>
            <w:tcW w:type="dxa" w:w="2268"/>
          </w:tcPr>
          <w:p>
            <w:r>
              <w:rPr>
                <w:sz w:val="18"/>
              </w:rPr>
              <w:t>ROC_20</w:t>
            </w:r>
          </w:p>
        </w:tc>
        <w:tc>
          <w:tcPr>
            <w:tcW w:type="dxa" w:w="1701"/>
          </w:tcPr>
          <w:p>
            <w:r>
              <w:rPr>
                <w:sz w:val="18"/>
              </w:rPr>
              <w:t>78%</w:t>
            </w:r>
          </w:p>
        </w:tc>
        <w:tc>
          <w:tcPr>
            <w:tcW w:type="dxa" w:w="5669"/>
          </w:tcPr>
          <w:p>
            <w:r>
              <w:rPr>
                <w:sz w:val="18"/>
              </w:rPr>
              <w:t>Strongest survivor — momentum works</w:t>
            </w:r>
          </w:p>
        </w:tc>
      </w:tr>
      <w:tr>
        <w:tc>
          <w:tcPr>
            <w:tcW w:type="dxa" w:w="2268"/>
            <w:shd w:fill="F0F4FA" w:val="clear"/>
          </w:tcPr>
          <w:p>
            <w:r>
              <w:rPr>
                <w:sz w:val="18"/>
              </w:rPr>
              <w:t>VWAP_dev_raw</w:t>
            </w:r>
          </w:p>
        </w:tc>
        <w:tc>
          <w:tcPr>
            <w:tcW w:type="dxa" w:w="1701"/>
            <w:shd w:fill="F0F4FA" w:val="clear"/>
          </w:tcPr>
          <w:p>
            <w:r>
              <w:rPr>
                <w:sz w:val="18"/>
              </w:rPr>
              <w:t>68%</w:t>
            </w:r>
          </w:p>
        </w:tc>
        <w:tc>
          <w:tcPr>
            <w:tcW w:type="dxa" w:w="5669"/>
            <w:shd w:fill="F0F4FA" w:val="clear"/>
          </w:tcPr>
          <w:p>
            <w:r>
              <w:rPr>
                <w:sz w:val="18"/>
              </w:rPr>
              <w:t>Volume-anchored mean reversion</w:t>
            </w:r>
          </w:p>
        </w:tc>
      </w:tr>
      <w:tr>
        <w:tc>
          <w:tcPr>
            <w:tcW w:type="dxa" w:w="2268"/>
          </w:tcPr>
          <w:p>
            <w:r>
              <w:rPr>
                <w:sz w:val="18"/>
              </w:rPr>
              <w:t>HA_trend</w:t>
            </w:r>
          </w:p>
        </w:tc>
        <w:tc>
          <w:tcPr>
            <w:tcW w:type="dxa" w:w="1701"/>
          </w:tcPr>
          <w:p>
            <w:r>
              <w:rPr>
                <w:sz w:val="18"/>
              </w:rPr>
              <w:t>58%</w:t>
            </w:r>
          </w:p>
        </w:tc>
        <w:tc>
          <w:tcPr>
            <w:tcW w:type="dxa" w:w="5669"/>
          </w:tcPr>
          <w:p>
            <w:r>
              <w:rPr>
                <w:sz w:val="18"/>
              </w:rPr>
              <w:t>Clean trend signal</w:t>
            </w:r>
          </w:p>
        </w:tc>
      </w:tr>
      <w:tr>
        <w:tc>
          <w:tcPr>
            <w:tcW w:type="dxa" w:w="2268"/>
            <w:shd w:fill="F0F4FA" w:val="clear"/>
          </w:tcPr>
          <w:p>
            <w:r>
              <w:rPr>
                <w:sz w:val="18"/>
              </w:rPr>
              <w:t>HIGH_52W_prox</w:t>
            </w:r>
          </w:p>
        </w:tc>
        <w:tc>
          <w:tcPr>
            <w:tcW w:type="dxa" w:w="1701"/>
            <w:shd w:fill="F0F4FA" w:val="clear"/>
          </w:tcPr>
          <w:p>
            <w:r>
              <w:rPr>
                <w:sz w:val="18"/>
              </w:rPr>
              <w:t>52%</w:t>
            </w:r>
          </w:p>
        </w:tc>
        <w:tc>
          <w:tcPr>
            <w:tcW w:type="dxa" w:w="5669"/>
            <w:shd w:fill="F0F4FA" w:val="clear"/>
          </w:tcPr>
          <w:p>
            <w:r>
              <w:rPr>
                <w:sz w:val="18"/>
              </w:rPr>
              <w:t>Breakout proximity reliable</w:t>
            </w:r>
          </w:p>
        </w:tc>
      </w:tr>
      <w:tr>
        <w:tc>
          <w:tcPr>
            <w:tcW w:type="dxa" w:w="2268"/>
          </w:tcPr>
          <w:p>
            <w:r>
              <w:rPr>
                <w:sz w:val="18"/>
              </w:rPr>
              <w:t>STOCH_divergence</w:t>
            </w:r>
          </w:p>
        </w:tc>
        <w:tc>
          <w:tcPr>
            <w:tcW w:type="dxa" w:w="1701"/>
          </w:tcPr>
          <w:p>
            <w:r>
              <w:rPr>
                <w:sz w:val="18"/>
              </w:rPr>
              <w:t>48%</w:t>
            </w:r>
          </w:p>
        </w:tc>
        <w:tc>
          <w:tcPr>
            <w:tcW w:type="dxa" w:w="5669"/>
          </w:tcPr>
          <w:p>
            <w:r>
              <w:rPr>
                <w:sz w:val="18"/>
              </w:rPr>
              <w:t>Divergence captures reversals</w:t>
            </w:r>
          </w:p>
        </w:tc>
      </w:tr>
      <w:tr>
        <w:tc>
          <w:tcPr>
            <w:tcW w:type="dxa" w:w="2268"/>
            <w:shd w:fill="F0F4FA" w:val="clear"/>
          </w:tcPr>
          <w:p>
            <w:r>
              <w:rPr>
                <w:sz w:val="18"/>
              </w:rPr>
              <w:t>PSAR_signal</w:t>
            </w:r>
          </w:p>
        </w:tc>
        <w:tc>
          <w:tcPr>
            <w:tcW w:type="dxa" w:w="1701"/>
            <w:shd w:fill="F0F4FA" w:val="clear"/>
          </w:tcPr>
          <w:p>
            <w:r>
              <w:rPr>
                <w:sz w:val="18"/>
              </w:rPr>
              <w:t>46%</w:t>
            </w:r>
          </w:p>
        </w:tc>
        <w:tc>
          <w:tcPr>
            <w:tcW w:type="dxa" w:w="5669"/>
            <w:shd w:fill="F0F4FA" w:val="clear"/>
          </w:tcPr>
          <w:p>
            <w:r>
              <w:rPr>
                <w:sz w:val="18"/>
              </w:rPr>
              <w:t>Trend-following backbone</w:t>
            </w:r>
          </w:p>
        </w:tc>
      </w:tr>
      <w:tr>
        <w:tc>
          <w:tcPr>
            <w:tcW w:type="dxa" w:w="2268"/>
          </w:tcPr>
          <w:p>
            <w:r>
              <w:rPr>
                <w:sz w:val="18"/>
              </w:rPr>
              <w:t>NATR</w:t>
            </w:r>
          </w:p>
        </w:tc>
        <w:tc>
          <w:tcPr>
            <w:tcW w:type="dxa" w:w="1701"/>
          </w:tcPr>
          <w:p>
            <w:r>
              <w:rPr>
                <w:sz w:val="18"/>
              </w:rPr>
              <w:t>0%</w:t>
            </w:r>
          </w:p>
        </w:tc>
        <w:tc>
          <w:tcPr>
            <w:tcW w:type="dxa" w:w="5669"/>
          </w:tcPr>
          <w:p>
            <w:r>
              <w:rPr>
                <w:sz w:val="18"/>
              </w:rPr>
              <w:t>Eliminated — redundant with ATR_ratio</w:t>
            </w:r>
          </w:p>
        </w:tc>
      </w:tr>
      <w:tr>
        <w:tc>
          <w:tcPr>
            <w:tcW w:type="dxa" w:w="2268"/>
            <w:shd w:fill="F0F4FA" w:val="clear"/>
          </w:tcPr>
          <w:p>
            <w:r>
              <w:rPr>
                <w:sz w:val="18"/>
              </w:rPr>
              <w:t>KC_breakout</w:t>
            </w:r>
          </w:p>
        </w:tc>
        <w:tc>
          <w:tcPr>
            <w:tcW w:type="dxa" w:w="1701"/>
            <w:shd w:fill="F0F4FA" w:val="clear"/>
          </w:tcPr>
          <w:p>
            <w:r>
              <w:rPr>
                <w:sz w:val="18"/>
              </w:rPr>
              <w:t>0%</w:t>
            </w:r>
          </w:p>
        </w:tc>
        <w:tc>
          <w:tcPr>
            <w:tcW w:type="dxa" w:w="5669"/>
            <w:shd w:fill="F0F4FA" w:val="clear"/>
          </w:tcPr>
          <w:p>
            <w:r>
              <w:rPr>
                <w:sz w:val="18"/>
              </w:rPr>
              <w:t>Eliminated — overlaps with DONCHIAN</w:t>
            </w:r>
          </w:p>
        </w:tc>
      </w:tr>
    </w:tbl>
    <w:p>
      <w:r>
        <w:br w:type="page"/>
      </w:r>
    </w:p>
    <w:p>
      <w:pPr>
        <w:pStyle w:val="Heading1"/>
      </w:pPr>
      <w:r>
        <w:t>6. Genetic Evolution Engine</w:t>
      </w:r>
    </w:p>
    <w:p>
      <w:r>
        <w:t>The evolution engine (player_evolution.py, 1,800 lines) implements genetic optimization of player configurations. Pure math — no LLM in the evolution loop.</w:t>
      </w:r>
    </w:p>
    <w:p>
      <w:pPr>
        <w:pStyle w:val="Heading2"/>
      </w:pPr>
      <w:r>
        <w:t>Genome Structure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2A4A" w:val="clear"/>
          </w:tcPr>
          <w:p>
            <w:r>
              <w:rPr>
                <w:b/>
                <w:color w:val="FFFFFF"/>
                <w:sz w:val="18"/>
              </w:rPr>
              <w:t>Field</w:t>
            </w:r>
          </w:p>
        </w:tc>
        <w:tc>
          <w:tcPr>
            <w:tcW w:type="dxa" w:w="1701"/>
            <w:shd w:fill="1B2A4A" w:val="clear"/>
          </w:tcPr>
          <w:p>
            <w:r>
              <w:rPr>
                <w:b/>
                <w:color w:val="FFFFFF"/>
                <w:sz w:val="18"/>
              </w:rPr>
              <w:t>Type</w:t>
            </w:r>
          </w:p>
        </w:tc>
        <w:tc>
          <w:tcPr>
            <w:tcW w:type="dxa" w:w="5669"/>
            <w:shd w:fill="1B2A4A" w:val="clear"/>
          </w:tcPr>
          <w:p>
            <w:r>
              <w:rPr>
                <w:b/>
                <w:color w:val="FFFFFF"/>
                <w:sz w:val="18"/>
              </w:rPr>
              <w:t>Description</w:t>
            </w:r>
          </w:p>
        </w:tc>
      </w:tr>
      <w:tr>
        <w:tc>
          <w:tcPr>
            <w:tcW w:type="dxa" w:w="2268"/>
          </w:tcPr>
          <w:p>
            <w:r>
              <w:rPr>
                <w:sz w:val="18"/>
              </w:rPr>
              <w:t>indicators</w:t>
            </w:r>
          </w:p>
        </w:tc>
        <w:tc>
          <w:tcPr>
            <w:tcW w:type="dxa" w:w="1701"/>
          </w:tcPr>
          <w:p>
            <w:r>
              <w:rPr>
                <w:sz w:val="18"/>
              </w:rPr>
              <w:t>List[str]</w:t>
            </w:r>
          </w:p>
        </w:tc>
        <w:tc>
          <w:tcPr>
            <w:tcW w:type="dxa" w:w="5669"/>
          </w:tcPr>
          <w:p>
            <w:r>
              <w:rPr>
                <w:sz w:val="18"/>
              </w:rPr>
              <w:t>4–7 indicator names from the 17-indicator pool</w:t>
            </w:r>
          </w:p>
        </w:tc>
      </w:tr>
      <w:tr>
        <w:tc>
          <w:tcPr>
            <w:tcW w:type="dxa" w:w="2268"/>
            <w:shd w:fill="F0F4FA" w:val="clear"/>
          </w:tcPr>
          <w:p>
            <w:r>
              <w:rPr>
                <w:sz w:val="18"/>
              </w:rPr>
              <w:t>weights</w:t>
            </w:r>
          </w:p>
        </w:tc>
        <w:tc>
          <w:tcPr>
            <w:tcW w:type="dxa" w:w="1701"/>
            <w:shd w:fill="F0F4FA" w:val="clear"/>
          </w:tcPr>
          <w:p>
            <w:r>
              <w:rPr>
                <w:sz w:val="18"/>
              </w:rPr>
              <w:t>Dict[str, float]</w:t>
            </w:r>
          </w:p>
        </w:tc>
        <w:tc>
          <w:tcPr>
            <w:tcW w:type="dxa" w:w="5669"/>
            <w:shd w:fill="F0F4FA" w:val="clear"/>
          </w:tcPr>
          <w:p>
            <w:r>
              <w:rPr>
                <w:sz w:val="18"/>
              </w:rPr>
              <w:t>Per-indicator weight, range [0.10, 1.00]</w:t>
            </w:r>
          </w:p>
        </w:tc>
      </w:tr>
      <w:tr>
        <w:tc>
          <w:tcPr>
            <w:tcW w:type="dxa" w:w="2268"/>
          </w:tcPr>
          <w:p>
            <w:r>
              <w:rPr>
                <w:sz w:val="18"/>
              </w:rPr>
              <w:t>entry_threshold</w:t>
            </w:r>
          </w:p>
        </w:tc>
        <w:tc>
          <w:tcPr>
            <w:tcW w:type="dxa" w:w="1701"/>
          </w:tcPr>
          <w:p>
            <w:r>
              <w:rPr>
                <w:sz w:val="18"/>
              </w:rPr>
              <w:t>float</w:t>
            </w:r>
          </w:p>
        </w:tc>
        <w:tc>
          <w:tcPr>
            <w:tcW w:type="dxa" w:w="5669"/>
          </w:tcPr>
          <w:p>
            <w:r>
              <w:rPr>
                <w:sz w:val="18"/>
              </w:rPr>
              <w:t>Signal strength to enter, range [0.10, 0.45]</w:t>
            </w:r>
          </w:p>
        </w:tc>
      </w:tr>
      <w:tr>
        <w:tc>
          <w:tcPr>
            <w:tcW w:type="dxa" w:w="2268"/>
            <w:shd w:fill="F0F4FA" w:val="clear"/>
          </w:tcPr>
          <w:p>
            <w:r>
              <w:rPr>
                <w:sz w:val="18"/>
              </w:rPr>
              <w:t>exit_threshold</w:t>
            </w:r>
          </w:p>
        </w:tc>
        <w:tc>
          <w:tcPr>
            <w:tcW w:type="dxa" w:w="1701"/>
            <w:shd w:fill="F0F4FA" w:val="clear"/>
          </w:tcPr>
          <w:p>
            <w:r>
              <w:rPr>
                <w:sz w:val="18"/>
              </w:rPr>
              <w:t>float</w:t>
            </w:r>
          </w:p>
        </w:tc>
        <w:tc>
          <w:tcPr>
            <w:tcW w:type="dxa" w:w="5669"/>
            <w:shd w:fill="F0F4FA" w:val="clear"/>
          </w:tcPr>
          <w:p>
            <w:r>
              <w:rPr>
                <w:sz w:val="18"/>
              </w:rPr>
              <w:t>Signal strength to exit, range [-0.25, -0.05]</w:t>
            </w:r>
          </w:p>
        </w:tc>
      </w:tr>
      <w:tr>
        <w:tc>
          <w:tcPr>
            <w:tcW w:type="dxa" w:w="2268"/>
          </w:tcPr>
          <w:p>
            <w:r>
              <w:rPr>
                <w:sz w:val="18"/>
              </w:rPr>
              <w:t>min_hold_bars</w:t>
            </w:r>
          </w:p>
        </w:tc>
        <w:tc>
          <w:tcPr>
            <w:tcW w:type="dxa" w:w="1701"/>
          </w:tcPr>
          <w:p>
            <w:r>
              <w:rPr>
                <w:sz w:val="18"/>
              </w:rPr>
              <w:t>int</w:t>
            </w:r>
          </w:p>
        </w:tc>
        <w:tc>
          <w:tcPr>
            <w:tcW w:type="dxa" w:w="5669"/>
          </w:tcPr>
          <w:p>
            <w:r>
              <w:rPr>
                <w:sz w:val="18"/>
              </w:rPr>
              <w:t>Minimum bars before exit, range [2, 10]</w:t>
            </w:r>
          </w:p>
        </w:tc>
      </w:tr>
    </w:tbl>
    <w:p>
      <w:pPr>
        <w:pStyle w:val="Heading2"/>
      </w:pPr>
      <w:r>
        <w:t>Evolution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2A4A" w:val="clear"/>
          </w:tcPr>
          <w:p>
            <w:r>
              <w:rPr>
                <w:b/>
                <w:color w:val="FFFFFF"/>
                <w:sz w:val="18"/>
              </w:rPr>
              <w:t>Parameter</w:t>
            </w:r>
          </w:p>
        </w:tc>
        <w:tc>
          <w:tcPr>
            <w:tcW w:type="dxa" w:w="1701"/>
            <w:shd w:fill="1B2A4A" w:val="clear"/>
          </w:tcPr>
          <w:p>
            <w:r>
              <w:rPr>
                <w:b/>
                <w:color w:val="FFFFFF"/>
                <w:sz w:val="18"/>
              </w:rPr>
              <w:t>Value</w:t>
            </w:r>
          </w:p>
        </w:tc>
        <w:tc>
          <w:tcPr>
            <w:tcW w:type="dxa" w:w="5102"/>
            <w:shd w:fill="1B2A4A" w:val="clear"/>
          </w:tcPr>
          <w:p>
            <w:r>
              <w:rPr>
                <w:b/>
                <w:color w:val="FFFFFF"/>
                <w:sz w:val="18"/>
              </w:rPr>
              <w:t>Description</w:t>
            </w:r>
          </w:p>
        </w:tc>
      </w:tr>
      <w:tr>
        <w:tc>
          <w:tcPr>
            <w:tcW w:type="dxa" w:w="2835"/>
          </w:tcPr>
          <w:p>
            <w:r>
              <w:rPr>
                <w:sz w:val="18"/>
              </w:rPr>
              <w:t>evolution_interval</w:t>
            </w:r>
          </w:p>
        </w:tc>
        <w:tc>
          <w:tcPr>
            <w:tcW w:type="dxa" w:w="1701"/>
          </w:tcPr>
          <w:p>
            <w:r>
              <w:rPr>
                <w:sz w:val="18"/>
              </w:rPr>
              <w:t>120 days</w:t>
            </w:r>
          </w:p>
        </w:tc>
        <w:tc>
          <w:tcPr>
            <w:tcW w:type="dxa" w:w="5102"/>
          </w:tcPr>
          <w:p>
            <w:r>
              <w:rPr>
                <w:sz w:val="18"/>
              </w:rPr>
              <w:t>Trading days between evolution cycles</w:t>
            </w:r>
          </w:p>
        </w:tc>
      </w:tr>
      <w:tr>
        <w:tc>
          <w:tcPr>
            <w:tcW w:type="dxa" w:w="2835"/>
            <w:shd w:fill="F0F4FA" w:val="clear"/>
          </w:tcPr>
          <w:p>
            <w:r>
              <w:rPr>
                <w:sz w:val="18"/>
              </w:rPr>
              <w:t>mutation_rate</w:t>
            </w:r>
          </w:p>
        </w:tc>
        <w:tc>
          <w:tcPr>
            <w:tcW w:type="dxa" w:w="1701"/>
            <w:shd w:fill="F0F4FA" w:val="clear"/>
          </w:tcPr>
          <w:p>
            <w:r>
              <w:rPr>
                <w:sz w:val="18"/>
              </w:rPr>
              <w:t>0.15</w:t>
            </w:r>
          </w:p>
        </w:tc>
        <w:tc>
          <w:tcPr>
            <w:tcW w:type="dxa" w:w="5102"/>
            <w:shd w:fill="F0F4FA" w:val="clear"/>
          </w:tcPr>
          <w:p>
            <w:r>
              <w:rPr>
                <w:sz w:val="18"/>
              </w:rPr>
              <w:t>Probability of mutating each weight</w:t>
            </w:r>
          </w:p>
        </w:tc>
      </w:tr>
      <w:tr>
        <w:tc>
          <w:tcPr>
            <w:tcW w:type="dxa" w:w="2835"/>
          </w:tcPr>
          <w:p>
            <w:r>
              <w:rPr>
                <w:sz w:val="18"/>
              </w:rPr>
              <w:t>weight_mutation_sigma</w:t>
            </w:r>
          </w:p>
        </w:tc>
        <w:tc>
          <w:tcPr>
            <w:tcW w:type="dxa" w:w="1701"/>
          </w:tcPr>
          <w:p>
            <w:r>
              <w:rPr>
                <w:sz w:val="18"/>
              </w:rPr>
              <w:t>0.05</w:t>
            </w:r>
          </w:p>
        </w:tc>
        <w:tc>
          <w:tcPr>
            <w:tcW w:type="dxa" w:w="5102"/>
          </w:tcPr>
          <w:p>
            <w:r>
              <w:rPr>
                <w:sz w:val="18"/>
              </w:rPr>
              <w:t>Std dev for weight perturbation</w:t>
            </w:r>
          </w:p>
        </w:tc>
      </w:tr>
      <w:tr>
        <w:tc>
          <w:tcPr>
            <w:tcW w:type="dxa" w:w="2835"/>
            <w:shd w:fill="F0F4FA" w:val="clear"/>
          </w:tcPr>
          <w:p>
            <w:r>
              <w:rPr>
                <w:sz w:val="18"/>
              </w:rPr>
              <w:t>crossover_fraction</w:t>
            </w:r>
          </w:p>
        </w:tc>
        <w:tc>
          <w:tcPr>
            <w:tcW w:type="dxa" w:w="1701"/>
            <w:shd w:fill="F0F4FA" w:val="clear"/>
          </w:tcPr>
          <w:p>
            <w:r>
              <w:rPr>
                <w:sz w:val="18"/>
              </w:rPr>
              <w:t>0.25</w:t>
            </w:r>
          </w:p>
        </w:tc>
        <w:tc>
          <w:tcPr>
            <w:tcW w:type="dxa" w:w="5102"/>
            <w:shd w:fill="F0F4FA" w:val="clear"/>
          </w:tcPr>
          <w:p>
            <w:r>
              <w:rPr>
                <w:sz w:val="18"/>
              </w:rPr>
              <w:t>Fraction of indicators to cross</w:t>
            </w:r>
          </w:p>
        </w:tc>
      </w:tr>
      <w:tr>
        <w:tc>
          <w:tcPr>
            <w:tcW w:type="dxa" w:w="2835"/>
          </w:tcPr>
          <w:p>
            <w:r>
              <w:rPr>
                <w:sz w:val="18"/>
              </w:rPr>
              <w:t>crossover_sharpe_threshold</w:t>
            </w:r>
          </w:p>
        </w:tc>
        <w:tc>
          <w:tcPr>
            <w:tcW w:type="dxa" w:w="1701"/>
          </w:tcPr>
          <w:p>
            <w:r>
              <w:rPr>
                <w:sz w:val="18"/>
              </w:rPr>
              <w:t>-0.50</w:t>
            </w:r>
          </w:p>
        </w:tc>
        <w:tc>
          <w:tcPr>
            <w:tcW w:type="dxa" w:w="5102"/>
          </w:tcPr>
          <w:p>
            <w:r>
              <w:rPr>
                <w:sz w:val="18"/>
              </w:rPr>
              <w:t>Only crossover when worst Sharpe below this</w:t>
            </w:r>
          </w:p>
        </w:tc>
      </w:tr>
      <w:tr>
        <w:tc>
          <w:tcPr>
            <w:tcW w:type="dxa" w:w="2835"/>
            <w:shd w:fill="F0F4FA" w:val="clear"/>
          </w:tcPr>
          <w:p>
            <w:r>
              <w:rPr>
                <w:sz w:val="18"/>
              </w:rPr>
              <w:t>do_no_harm_delta</w:t>
            </w:r>
          </w:p>
        </w:tc>
        <w:tc>
          <w:tcPr>
            <w:tcW w:type="dxa" w:w="1701"/>
            <w:shd w:fill="F0F4FA" w:val="clear"/>
          </w:tcPr>
          <w:p>
            <w:r>
              <w:rPr>
                <w:sz w:val="18"/>
              </w:rPr>
              <w:t>0.30</w:t>
            </w:r>
          </w:p>
        </w:tc>
        <w:tc>
          <w:tcPr>
            <w:tcW w:type="dxa" w:w="5102"/>
            <w:shd w:fill="F0F4FA" w:val="clear"/>
          </w:tcPr>
          <w:p>
            <w:r>
              <w:rPr>
                <w:sz w:val="18"/>
              </w:rPr>
              <w:t>Revert mutation if Sharpe drops more than this</w:t>
            </w:r>
          </w:p>
        </w:tc>
      </w:tr>
      <w:tr>
        <w:tc>
          <w:tcPr>
            <w:tcW w:type="dxa" w:w="2835"/>
          </w:tcPr>
          <w:p>
            <w:r>
              <w:rPr>
                <w:sz w:val="18"/>
              </w:rPr>
              <w:t>max_jaccard</w:t>
            </w:r>
          </w:p>
        </w:tc>
        <w:tc>
          <w:tcPr>
            <w:tcW w:type="dxa" w:w="1701"/>
          </w:tcPr>
          <w:p>
            <w:r>
              <w:rPr>
                <w:sz w:val="18"/>
              </w:rPr>
              <w:t>0.70</w:t>
            </w:r>
          </w:p>
        </w:tc>
        <w:tc>
          <w:tcPr>
            <w:tcW w:type="dxa" w:w="5102"/>
          </w:tcPr>
          <w:p>
            <w:r>
              <w:rPr>
                <w:sz w:val="18"/>
              </w:rPr>
              <w:t>Max Jaccard similarity between player pairs</w:t>
            </w:r>
          </w:p>
        </w:tc>
      </w:tr>
      <w:tr>
        <w:tc>
          <w:tcPr>
            <w:tcW w:type="dxa" w:w="2835"/>
            <w:shd w:fill="F0F4FA" w:val="clear"/>
          </w:tcPr>
          <w:p>
            <w:r>
              <w:rPr>
                <w:sz w:val="18"/>
              </w:rPr>
              <w:t>min_categories</w:t>
            </w:r>
          </w:p>
        </w:tc>
        <w:tc>
          <w:tcPr>
            <w:tcW w:type="dxa" w:w="1701"/>
            <w:shd w:fill="F0F4FA" w:val="clear"/>
          </w:tcPr>
          <w:p>
            <w:r>
              <w:rPr>
                <w:sz w:val="18"/>
              </w:rPr>
              <w:t>2</w:t>
            </w:r>
          </w:p>
        </w:tc>
        <w:tc>
          <w:tcPr>
            <w:tcW w:type="dxa" w:w="5102"/>
            <w:shd w:fill="F0F4FA" w:val="clear"/>
          </w:tcPr>
          <w:p>
            <w:r>
              <w:rPr>
                <w:sz w:val="18"/>
              </w:rPr>
              <w:t>Min indicator categories per player</w:t>
            </w:r>
          </w:p>
        </w:tc>
      </w:tr>
    </w:tbl>
    <w:p>
      <w:pPr>
        <w:pStyle w:val="Heading2"/>
      </w:pPr>
      <w:r>
        <w:t>Tiered Mutation Protection</w:t>
      </w:r>
    </w:p>
    <w:p>
      <w:r>
        <w:t>Players are protected based on their current performance tier. This prevents profitable strategies from being destroyed by evolution: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B2A4A" w:val="clear"/>
          </w:tcPr>
          <w:p>
            <w:r>
              <w:rPr>
                <w:b/>
                <w:color w:val="FFFFFF"/>
                <w:sz w:val="18"/>
              </w:rPr>
              <w:t>Tier</w:t>
            </w:r>
          </w:p>
        </w:tc>
        <w:tc>
          <w:tcPr>
            <w:tcW w:type="dxa" w:w="1134"/>
            <w:shd w:fill="1B2A4A" w:val="clear"/>
          </w:tcPr>
          <w:p>
            <w:r>
              <w:rPr>
                <w:b/>
                <w:color w:val="FFFFFF"/>
                <w:sz w:val="18"/>
              </w:rPr>
              <w:t>Intensity</w:t>
            </w:r>
          </w:p>
        </w:tc>
        <w:tc>
          <w:tcPr>
            <w:tcW w:type="dxa" w:w="5102"/>
            <w:shd w:fill="1B2A4A" w:val="clear"/>
          </w:tcPr>
          <w:p>
            <w:r>
              <w:rPr>
                <w:b/>
                <w:color w:val="FFFFFF"/>
                <w:sz w:val="18"/>
              </w:rPr>
              <w:t>Action</w:t>
            </w:r>
          </w:p>
        </w:tc>
      </w:tr>
      <w:tr>
        <w:tc>
          <w:tcPr>
            <w:tcW w:type="dxa" w:w="3402"/>
          </w:tcPr>
          <w:p>
            <w:r>
              <w:rPr>
                <w:sz w:val="18"/>
              </w:rPr>
              <w:t>Elite (Sharpe &gt; 1.5 for 3 periods)</w:t>
            </w:r>
          </w:p>
        </w:tc>
        <w:tc>
          <w:tcPr>
            <w:tcW w:type="dxa" w:w="1134"/>
          </w:tcPr>
          <w:p>
            <w:r>
              <w:rPr>
                <w:sz w:val="18"/>
              </w:rPr>
              <w:t>0.01</w:t>
            </w:r>
          </w:p>
        </w:tc>
        <w:tc>
          <w:tcPr>
            <w:tcW w:type="dxa" w:w="5102"/>
          </w:tcPr>
          <w:p>
            <w:r>
              <w:rPr>
                <w:sz w:val="18"/>
              </w:rPr>
              <w:t>Weight nudge only, no indicator swaps</w:t>
            </w:r>
          </w:p>
        </w:tc>
      </w:tr>
      <w:tr>
        <w:tc>
          <w:tcPr>
            <w:tcW w:type="dxa" w:w="3402"/>
            <w:shd w:fill="F0F4FA" w:val="clear"/>
          </w:tcPr>
          <w:p>
            <w:r>
              <w:rPr>
                <w:sz w:val="18"/>
              </w:rPr>
              <w:t>Performing (Sharpe &gt; 0.5)</w:t>
            </w:r>
          </w:p>
        </w:tc>
        <w:tc>
          <w:tcPr>
            <w:tcW w:type="dxa" w:w="1134"/>
            <w:shd w:fill="F0F4FA" w:val="clear"/>
          </w:tcPr>
          <w:p>
            <w:r>
              <w:rPr>
                <w:sz w:val="18"/>
              </w:rPr>
              <w:t>0.02</w:t>
            </w:r>
          </w:p>
        </w:tc>
        <w:tc>
          <w:tcPr>
            <w:tcW w:type="dxa" w:w="5102"/>
            <w:shd w:fill="F0F4FA" w:val="clear"/>
          </w:tcPr>
          <w:p>
            <w:r>
              <w:rPr>
                <w:sz w:val="18"/>
              </w:rPr>
              <w:t>Gentle weight nudge only</w:t>
            </w:r>
          </w:p>
        </w:tc>
      </w:tr>
      <w:tr>
        <w:tc>
          <w:tcPr>
            <w:tcW w:type="dxa" w:w="3402"/>
          </w:tcPr>
          <w:p>
            <w:r>
              <w:rPr>
                <w:sz w:val="18"/>
              </w:rPr>
              <w:t>Positive (Sharpe &gt; 0)</w:t>
            </w:r>
          </w:p>
        </w:tc>
        <w:tc>
          <w:tcPr>
            <w:tcW w:type="dxa" w:w="1134"/>
          </w:tcPr>
          <w:p>
            <w:r>
              <w:rPr>
                <w:sz w:val="18"/>
              </w:rPr>
              <w:t>0.03</w:t>
            </w:r>
          </w:p>
        </w:tc>
        <w:tc>
          <w:tcPr>
            <w:tcW w:type="dxa" w:w="5102"/>
          </w:tcPr>
          <w:p>
            <w:r>
              <w:rPr>
                <w:sz w:val="18"/>
              </w:rPr>
              <w:t>Small mutation, rare indicator swap</w:t>
            </w:r>
          </w:p>
        </w:tc>
      </w:tr>
      <w:tr>
        <w:tc>
          <w:tcPr>
            <w:tcW w:type="dxa" w:w="3402"/>
            <w:shd w:fill="F0F4FA" w:val="clear"/>
          </w:tcPr>
          <w:p>
            <w:r>
              <w:rPr>
                <w:sz w:val="18"/>
              </w:rPr>
              <w:t>Underperforming (Sharpe &gt; -0.5)</w:t>
            </w:r>
          </w:p>
        </w:tc>
        <w:tc>
          <w:tcPr>
            <w:tcW w:type="dxa" w:w="1134"/>
            <w:shd w:fill="F0F4FA" w:val="clear"/>
          </w:tcPr>
          <w:p>
            <w:r>
              <w:rPr>
                <w:sz w:val="18"/>
              </w:rPr>
              <w:t>0.05</w:t>
            </w:r>
          </w:p>
        </w:tc>
        <w:tc>
          <w:tcPr>
            <w:tcW w:type="dxa" w:w="5102"/>
            <w:shd w:fill="F0F4FA" w:val="clear"/>
          </w:tcPr>
          <w:p>
            <w:r>
              <w:rPr>
                <w:sz w:val="18"/>
              </w:rPr>
              <w:t>Moderate mutation</w:t>
            </w:r>
          </w:p>
        </w:tc>
      </w:tr>
      <w:tr>
        <w:tc>
          <w:tcPr>
            <w:tcW w:type="dxa" w:w="3402"/>
          </w:tcPr>
          <w:p>
            <w:r>
              <w:rPr>
                <w:sz w:val="18"/>
              </w:rPr>
              <w:t>Failing (Sharpe &lt; -0.5)</w:t>
            </w:r>
          </w:p>
        </w:tc>
        <w:tc>
          <w:tcPr>
            <w:tcW w:type="dxa" w:w="1134"/>
          </w:tcPr>
          <w:p>
            <w:r>
              <w:rPr>
                <w:sz w:val="18"/>
              </w:rPr>
              <w:t>0.08</w:t>
            </w:r>
          </w:p>
        </w:tc>
        <w:tc>
          <w:tcPr>
            <w:tcW w:type="dxa" w:w="5102"/>
          </w:tcPr>
          <w:p>
            <w:r>
              <w:rPr>
                <w:sz w:val="18"/>
              </w:rPr>
              <w:t>Aggressive mutation</w:t>
            </w:r>
          </w:p>
        </w:tc>
      </w:tr>
      <w:tr>
        <w:tc>
          <w:tcPr>
            <w:tcW w:type="dxa" w:w="3402"/>
            <w:shd w:fill="F0F4FA" w:val="clear"/>
          </w:tcPr>
          <w:p>
            <w:r>
              <w:rPr>
                <w:sz w:val="18"/>
              </w:rPr>
              <w:t>3x Negative in a Row</w:t>
            </w:r>
          </w:p>
        </w:tc>
        <w:tc>
          <w:tcPr>
            <w:tcW w:type="dxa" w:w="1134"/>
            <w:shd w:fill="F0F4FA" w:val="clear"/>
          </w:tcPr>
          <w:p>
            <w:r>
              <w:rPr>
                <w:sz w:val="18"/>
              </w:rPr>
              <w:t>RESET</w:t>
            </w:r>
          </w:p>
        </w:tc>
        <w:tc>
          <w:tcPr>
            <w:tcW w:type="dxa" w:w="5102"/>
            <w:shd w:fill="F0F4FA" w:val="clear"/>
          </w:tcPr>
          <w:p>
            <w:r>
              <w:rPr>
                <w:sz w:val="18"/>
              </w:rPr>
              <w:t>Full genome randomization</w:t>
            </w:r>
          </w:p>
        </w:tc>
      </w:tr>
    </w:tbl>
    <w:p>
      <w:pPr>
        <w:pStyle w:val="Heading2"/>
      </w:pPr>
      <w:r>
        <w:t>Do-No-Harm Check</w:t>
      </w:r>
    </w:p>
    <w:p>
      <w:r>
        <w:t>After mutation, each genome is evaluated on the training data. If a player's in-sample Sharpe drops by more than 0.3 compared to pre-mutation, the mutation is reverted entirely. This prevents catastrophic destruction of working strategies.</w:t>
      </w:r>
    </w:p>
    <w:p>
      <w:r>
        <w:br w:type="page"/>
      </w:r>
    </w:p>
    <w:p>
      <w:pPr>
        <w:pStyle w:val="Heading1"/>
      </w:pPr>
      <w:r>
        <w:t>7. Ensemble Consensus Layer</w:t>
      </w:r>
    </w:p>
    <w:p>
      <w:r>
        <w:t>The ensemble consensus layer is the single biggest contributor to system performance. It adjusts position sizing based on how many players agree on the trade direction.</w:t>
      </w:r>
    </w:p>
    <w:p>
      <w:pPr>
        <w:pStyle w:val="Heading2"/>
      </w:pPr>
      <w:r>
        <w:t>Consensus Multiplier Rules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2A4A" w:val="clear"/>
          </w:tcPr>
          <w:p>
            <w:r>
              <w:rPr>
                <w:b/>
                <w:color w:val="FFFFFF"/>
                <w:sz w:val="18"/>
              </w:rPr>
              <w:t>Condition</w:t>
            </w:r>
          </w:p>
        </w:tc>
        <w:tc>
          <w:tcPr>
            <w:tcW w:type="dxa" w:w="1701"/>
            <w:shd w:fill="1B2A4A" w:val="clear"/>
          </w:tcPr>
          <w:p>
            <w:r>
              <w:rPr>
                <w:b/>
                <w:color w:val="FFFFFF"/>
                <w:sz w:val="18"/>
              </w:rPr>
              <w:t>Sizing Multiplier</w:t>
            </w:r>
          </w:p>
        </w:tc>
        <w:tc>
          <w:tcPr>
            <w:tcW w:type="dxa" w:w="5102"/>
            <w:shd w:fill="1B2A4A" w:val="clear"/>
          </w:tcPr>
          <w:p>
            <w:r>
              <w:rPr>
                <w:b/>
                <w:color w:val="FFFFFF"/>
                <w:sz w:val="18"/>
              </w:rPr>
              <w:t>Rationale</w:t>
            </w:r>
          </w:p>
        </w:tc>
      </w:tr>
      <w:tr>
        <w:tc>
          <w:tcPr>
            <w:tcW w:type="dxa" w:w="2835"/>
          </w:tcPr>
          <w:p>
            <w:r>
              <w:rPr>
                <w:sz w:val="18"/>
              </w:rPr>
              <w:t>1 player holds (alone)</w:t>
            </w:r>
          </w:p>
        </w:tc>
        <w:tc>
          <w:tcPr>
            <w:tcW w:type="dxa" w:w="1701"/>
          </w:tcPr>
          <w:p>
            <w:r>
              <w:rPr>
                <w:sz w:val="18"/>
              </w:rPr>
              <w:t>0.5x</w:t>
            </w:r>
          </w:p>
        </w:tc>
        <w:tc>
          <w:tcPr>
            <w:tcW w:type="dxa" w:w="5102"/>
          </w:tcPr>
          <w:p>
            <w:r>
              <w:rPr>
                <w:sz w:val="18"/>
              </w:rPr>
              <w:t>Halve sizing — lonely conviction is risky</w:t>
            </w:r>
          </w:p>
        </w:tc>
      </w:tr>
      <w:tr>
        <w:tc>
          <w:tcPr>
            <w:tcW w:type="dxa" w:w="2835"/>
            <w:shd w:fill="F0F4FA" w:val="clear"/>
          </w:tcPr>
          <w:p>
            <w:r>
              <w:rPr>
                <w:sz w:val="18"/>
              </w:rPr>
              <w:t>2 players agree</w:t>
            </w:r>
          </w:p>
        </w:tc>
        <w:tc>
          <w:tcPr>
            <w:tcW w:type="dxa" w:w="1701"/>
            <w:shd w:fill="F0F4FA" w:val="clear"/>
          </w:tcPr>
          <w:p>
            <w:r>
              <w:rPr>
                <w:sz w:val="18"/>
              </w:rPr>
              <w:t>1.0x</w:t>
            </w:r>
          </w:p>
        </w:tc>
        <w:tc>
          <w:tcPr>
            <w:tcW w:type="dxa" w:w="5102"/>
            <w:shd w:fill="F0F4FA" w:val="clear"/>
          </w:tcPr>
          <w:p>
            <w:r>
              <w:rPr>
                <w:sz w:val="18"/>
              </w:rPr>
              <w:t>Standard sizing — some confirmation</w:t>
            </w:r>
          </w:p>
        </w:tc>
      </w:tr>
      <w:tr>
        <w:tc>
          <w:tcPr>
            <w:tcW w:type="dxa" w:w="2835"/>
          </w:tcPr>
          <w:p>
            <w:r>
              <w:rPr>
                <w:sz w:val="18"/>
              </w:rPr>
              <w:t>3+ players agree</w:t>
            </w:r>
          </w:p>
        </w:tc>
        <w:tc>
          <w:tcPr>
            <w:tcW w:type="dxa" w:w="1701"/>
          </w:tcPr>
          <w:p>
            <w:r>
              <w:rPr>
                <w:sz w:val="18"/>
              </w:rPr>
              <w:t>1.2x</w:t>
            </w:r>
          </w:p>
        </w:tc>
        <w:tc>
          <w:tcPr>
            <w:tcW w:type="dxa" w:w="5102"/>
          </w:tcPr>
          <w:p>
            <w:r>
              <w:rPr>
                <w:sz w:val="18"/>
              </w:rPr>
              <w:t>Boost sizing — strong consensus</w:t>
            </w:r>
          </w:p>
        </w:tc>
      </w:tr>
    </w:tbl>
    <w:p>
      <w:pPr>
        <w:pStyle w:val="Heading2"/>
      </w:pPr>
      <w:r>
        <w:t>Volatility Override (Stacks with Consensus)</w:t>
      </w:r>
    </w:p>
    <w:p>
      <w:r>
        <w:t>When 20-day realized volatility exceeds 1.5x the long-term average (full training window), ALL player sizing is reduced to 0.3x regardless of regime label. This prevents drawdowns during volatile periods that the HMM regime detector might mislabel as "Bull".</w:t>
      </w:r>
    </w:p>
    <w:p>
      <w:r>
        <w:t>Effective sizing = vol_sizing (0.3 or 1.0) x consensus_mult (0.5, 1.0, or 1.2)</w:t>
      </w:r>
    </w:p>
    <w:p>
      <w:pPr>
        <w:pStyle w:val="Heading2"/>
      </w:pPr>
      <w:r>
        <w:t>Impact of Ensemble Layer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B2A4A" w:val="clear"/>
          </w:tcPr>
          <w:p>
            <w:r>
              <w:rPr>
                <w:b/>
                <w:color w:val="FFFFFF"/>
                <w:sz w:val="18"/>
              </w:rPr>
              <w:t>Metric</w:t>
            </w:r>
          </w:p>
        </w:tc>
        <w:tc>
          <w:tcPr>
            <w:tcW w:type="dxa" w:w="2268"/>
            <w:shd w:fill="1B2A4A" w:val="clear"/>
          </w:tcPr>
          <w:p>
            <w:r>
              <w:rPr>
                <w:b/>
                <w:color w:val="FFFFFF"/>
                <w:sz w:val="18"/>
              </w:rPr>
              <w:t>Without Ensemble</w:t>
            </w:r>
          </w:p>
        </w:tc>
        <w:tc>
          <w:tcPr>
            <w:tcW w:type="dxa" w:w="2268"/>
            <w:shd w:fill="1B2A4A" w:val="clear"/>
          </w:tcPr>
          <w:p>
            <w:r>
              <w:rPr>
                <w:b/>
                <w:color w:val="FFFFFF"/>
                <w:sz w:val="18"/>
              </w:rPr>
              <w:t>With Ensemble</w:t>
            </w:r>
          </w:p>
        </w:tc>
        <w:tc>
          <w:tcPr>
            <w:tcW w:type="dxa" w:w="2268"/>
            <w:shd w:fill="1B2A4A" w:val="clear"/>
          </w:tcPr>
          <w:p>
            <w:r>
              <w:rPr>
                <w:b/>
                <w:color w:val="FFFFFF"/>
                <w:sz w:val="18"/>
              </w:rPr>
              <w:t>Improvement</w:t>
            </w:r>
          </w:p>
        </w:tc>
      </w:tr>
      <w:tr>
        <w:tc>
          <w:tcPr>
            <w:tcW w:type="dxa" w:w="2268"/>
          </w:tcPr>
          <w:p>
            <w:r>
              <w:rPr>
                <w:sz w:val="18"/>
              </w:rPr>
              <w:t>PnL</w:t>
            </w:r>
          </w:p>
        </w:tc>
        <w:tc>
          <w:tcPr>
            <w:tcW w:type="dxa" w:w="2268"/>
          </w:tcPr>
          <w:p>
            <w:r>
              <w:rPr>
                <w:sz w:val="18"/>
              </w:rPr>
              <w:t>Rs 109,494</w:t>
            </w:r>
          </w:p>
        </w:tc>
        <w:tc>
          <w:tcPr>
            <w:tcW w:type="dxa" w:w="2268"/>
          </w:tcPr>
          <w:p>
            <w:r>
              <w:rPr>
                <w:sz w:val="18"/>
              </w:rPr>
              <w:t>Rs 230,290</w:t>
            </w:r>
          </w:p>
        </w:tc>
        <w:tc>
          <w:tcPr>
            <w:tcW w:type="dxa" w:w="2268"/>
          </w:tcPr>
          <w:p>
            <w:r>
              <w:rPr>
                <w:sz w:val="18"/>
              </w:rPr>
              <w:t>+110%</w:t>
            </w:r>
          </w:p>
        </w:tc>
      </w:tr>
      <w:tr>
        <w:tc>
          <w:tcPr>
            <w:tcW w:type="dxa" w:w="2268"/>
            <w:shd w:fill="F0F4FA" w:val="clear"/>
          </w:tcPr>
          <w:p>
            <w:r>
              <w:rPr>
                <w:sz w:val="18"/>
              </w:rPr>
              <w:t>Sharpe</w:t>
            </w:r>
          </w:p>
        </w:tc>
        <w:tc>
          <w:tcPr>
            <w:tcW w:type="dxa" w:w="2268"/>
            <w:shd w:fill="F0F4FA" w:val="clear"/>
          </w:tcPr>
          <w:p>
            <w:r>
              <w:rPr>
                <w:sz w:val="18"/>
              </w:rPr>
              <w:t>1.269</w:t>
            </w:r>
          </w:p>
        </w:tc>
        <w:tc>
          <w:tcPr>
            <w:tcW w:type="dxa" w:w="2268"/>
            <w:shd w:fill="F0F4FA" w:val="clear"/>
          </w:tcPr>
          <w:p>
            <w:r>
              <w:rPr>
                <w:sz w:val="18"/>
              </w:rPr>
              <w:t>2.748</w:t>
            </w:r>
          </w:p>
        </w:tc>
        <w:tc>
          <w:tcPr>
            <w:tcW w:type="dxa" w:w="2268"/>
            <w:shd w:fill="F0F4FA" w:val="clear"/>
          </w:tcPr>
          <w:p>
            <w:r>
              <w:rPr>
                <w:sz w:val="18"/>
              </w:rPr>
              <w:t>+117%</w:t>
            </w:r>
          </w:p>
        </w:tc>
      </w:tr>
      <w:tr>
        <w:tc>
          <w:tcPr>
            <w:tcW w:type="dxa" w:w="2268"/>
          </w:tcPr>
          <w:p>
            <w:r>
              <w:rPr>
                <w:sz w:val="18"/>
              </w:rPr>
              <w:t>Max Drawdown</w:t>
            </w:r>
          </w:p>
        </w:tc>
        <w:tc>
          <w:tcPr>
            <w:tcW w:type="dxa" w:w="2268"/>
          </w:tcPr>
          <w:p>
            <w:r>
              <w:rPr>
                <w:sz w:val="18"/>
              </w:rPr>
              <w:t>-7.82%</w:t>
            </w:r>
          </w:p>
        </w:tc>
        <w:tc>
          <w:tcPr>
            <w:tcW w:type="dxa" w:w="2268"/>
          </w:tcPr>
          <w:p>
            <w:r>
              <w:rPr>
                <w:sz w:val="18"/>
              </w:rPr>
              <w:t>-3.37%</w:t>
            </w:r>
          </w:p>
        </w:tc>
        <w:tc>
          <w:tcPr>
            <w:tcW w:type="dxa" w:w="2268"/>
          </w:tcPr>
          <w:p>
            <w:r>
              <w:rPr>
                <w:sz w:val="18"/>
              </w:rPr>
              <w:t>+57% better</w:t>
            </w:r>
          </w:p>
        </w:tc>
      </w:tr>
      <w:tr>
        <w:tc>
          <w:tcPr>
            <w:tcW w:type="dxa" w:w="2268"/>
            <w:shd w:fill="F0F4FA" w:val="clear"/>
          </w:tcPr>
          <w:p>
            <w:r>
              <w:rPr>
                <w:sz w:val="18"/>
              </w:rPr>
              <w:t>Worst Window PnL</w:t>
            </w:r>
          </w:p>
        </w:tc>
        <w:tc>
          <w:tcPr>
            <w:tcW w:type="dxa" w:w="2268"/>
            <w:shd w:fill="F0F4FA" w:val="clear"/>
          </w:tcPr>
          <w:p>
            <w:r>
              <w:rPr>
                <w:sz w:val="18"/>
              </w:rPr>
              <w:t>-Rs 23,000</w:t>
            </w:r>
          </w:p>
        </w:tc>
        <w:tc>
          <w:tcPr>
            <w:tcW w:type="dxa" w:w="2268"/>
            <w:shd w:fill="F0F4FA" w:val="clear"/>
          </w:tcPr>
          <w:p>
            <w:r>
              <w:rPr>
                <w:sz w:val="18"/>
              </w:rPr>
              <w:t>-Rs 2,000</w:t>
            </w:r>
          </w:p>
        </w:tc>
        <w:tc>
          <w:tcPr>
            <w:tcW w:type="dxa" w:w="2268"/>
            <w:shd w:fill="F0F4FA" w:val="clear"/>
          </w:tcPr>
          <w:p>
            <w:r>
              <w:rPr>
                <w:sz w:val="18"/>
              </w:rPr>
              <w:t>91% recovery</w:t>
            </w:r>
          </w:p>
        </w:tc>
      </w:tr>
    </w:tbl>
    <w:p>
      <w:r>
        <w:br w:type="page"/>
      </w:r>
    </w:p>
    <w:p>
      <w:pPr>
        <w:pStyle w:val="Heading1"/>
      </w:pPr>
      <w:r>
        <w:t>8. Walk-Forward Backtesting Framework</w:t>
      </w:r>
    </w:p>
    <w:p>
      <w:r>
        <w:t>All results are generated through walk-forward (out-of-sample) backtesting — never in-sample. The system trains on historical data and tests on unseen future data, then rolls forward.</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b/>
                <w:color w:val="FFFFFF"/>
                <w:sz w:val="18"/>
              </w:rPr>
              <w:t>Parameter</w:t>
            </w:r>
          </w:p>
        </w:tc>
        <w:tc>
          <w:tcPr>
            <w:tcW w:type="dxa" w:w="6803"/>
            <w:shd w:fill="1B2A4A" w:val="clear"/>
          </w:tcPr>
          <w:p>
            <w:r>
              <w:rPr>
                <w:b/>
                <w:color w:val="FFFFFF"/>
                <w:sz w:val="18"/>
              </w:rPr>
              <w:t>Value</w:t>
            </w:r>
          </w:p>
        </w:tc>
      </w:tr>
      <w:tr>
        <w:tc>
          <w:tcPr>
            <w:tcW w:type="dxa" w:w="2835"/>
          </w:tcPr>
          <w:p>
            <w:r>
              <w:rPr>
                <w:sz w:val="18"/>
              </w:rPr>
              <w:t>Training Window</w:t>
            </w:r>
          </w:p>
        </w:tc>
        <w:tc>
          <w:tcPr>
            <w:tcW w:type="dxa" w:w="6803"/>
          </w:tcPr>
          <w:p>
            <w:r>
              <w:rPr>
                <w:sz w:val="18"/>
              </w:rPr>
              <w:t>120 trading days (~6 months)</w:t>
            </w:r>
          </w:p>
        </w:tc>
      </w:tr>
      <w:tr>
        <w:tc>
          <w:tcPr>
            <w:tcW w:type="dxa" w:w="2835"/>
            <w:shd w:fill="F0F4FA" w:val="clear"/>
          </w:tcPr>
          <w:p>
            <w:r>
              <w:rPr>
                <w:sz w:val="18"/>
              </w:rPr>
              <w:t>Testing Window</w:t>
            </w:r>
          </w:p>
        </w:tc>
        <w:tc>
          <w:tcPr>
            <w:tcW w:type="dxa" w:w="6803"/>
            <w:shd w:fill="F0F4FA" w:val="clear"/>
          </w:tcPr>
          <w:p>
            <w:r>
              <w:rPr>
                <w:sz w:val="18"/>
              </w:rPr>
              <w:t>60 trading days (~3 months)</w:t>
            </w:r>
          </w:p>
        </w:tc>
      </w:tr>
      <w:tr>
        <w:tc>
          <w:tcPr>
            <w:tcW w:type="dxa" w:w="2835"/>
          </w:tcPr>
          <w:p>
            <w:r>
              <w:rPr>
                <w:sz w:val="18"/>
              </w:rPr>
              <w:t>Step Size</w:t>
            </w:r>
          </w:p>
        </w:tc>
        <w:tc>
          <w:tcPr>
            <w:tcW w:type="dxa" w:w="6803"/>
          </w:tcPr>
          <w:p>
            <w:r>
              <w:rPr>
                <w:sz w:val="18"/>
              </w:rPr>
              <w:t>60 days (non-overlapping test windows)</w:t>
            </w:r>
          </w:p>
        </w:tc>
      </w:tr>
      <w:tr>
        <w:tc>
          <w:tcPr>
            <w:tcW w:type="dxa" w:w="2835"/>
            <w:shd w:fill="F0F4FA" w:val="clear"/>
          </w:tcPr>
          <w:p>
            <w:r>
              <w:rPr>
                <w:sz w:val="18"/>
              </w:rPr>
              <w:t>Data Range</w:t>
            </w:r>
          </w:p>
        </w:tc>
        <w:tc>
          <w:tcPr>
            <w:tcW w:type="dxa" w:w="6803"/>
            <w:shd w:fill="F0F4FA" w:val="clear"/>
          </w:tcPr>
          <w:p>
            <w:r>
              <w:rPr>
                <w:sz w:val="18"/>
              </w:rPr>
              <w:t>Jan 2023 – Dec 2025 (3 years)</w:t>
            </w:r>
          </w:p>
        </w:tc>
      </w:tr>
      <w:tr>
        <w:tc>
          <w:tcPr>
            <w:tcW w:type="dxa" w:w="2835"/>
          </w:tcPr>
          <w:p>
            <w:r>
              <w:rPr>
                <w:sz w:val="18"/>
              </w:rPr>
              <w:t>Stock Universe</w:t>
            </w:r>
          </w:p>
        </w:tc>
        <w:tc>
          <w:tcPr>
            <w:tcW w:type="dxa" w:w="6803"/>
          </w:tcPr>
          <w:p>
            <w:r>
              <w:rPr>
                <w:sz w:val="18"/>
              </w:rPr>
              <w:t>15 Nifty 50 stocks (primary test set)</w:t>
            </w:r>
          </w:p>
        </w:tc>
      </w:tr>
      <w:tr>
        <w:tc>
          <w:tcPr>
            <w:tcW w:type="dxa" w:w="2835"/>
            <w:shd w:fill="F0F4FA" w:val="clear"/>
          </w:tcPr>
          <w:p>
            <w:r>
              <w:rPr>
                <w:sz w:val="18"/>
              </w:rPr>
              <w:t>Capital per Player</w:t>
            </w:r>
          </w:p>
        </w:tc>
        <w:tc>
          <w:tcPr>
            <w:tcW w:type="dxa" w:w="6803"/>
            <w:shd w:fill="F0F4FA" w:val="clear"/>
          </w:tcPr>
          <w:p>
            <w:r>
              <w:rPr>
                <w:sz w:val="18"/>
              </w:rPr>
              <w:t>Rs 10,000 per trade (5 players x Rs 10K = Rs 50K total)</w:t>
            </w:r>
          </w:p>
        </w:tc>
      </w:tr>
      <w:tr>
        <w:tc>
          <w:tcPr>
            <w:tcW w:type="dxa" w:w="2835"/>
          </w:tcPr>
          <w:p>
            <w:r>
              <w:rPr>
                <w:sz w:val="18"/>
              </w:rPr>
              <w:t>Position Types</w:t>
            </w:r>
          </w:p>
        </w:tc>
        <w:tc>
          <w:tcPr>
            <w:tcW w:type="dxa" w:w="6803"/>
          </w:tcPr>
          <w:p>
            <w:r>
              <w:rPr>
                <w:sz w:val="18"/>
              </w:rPr>
              <w:t>Long and Short</w:t>
            </w:r>
          </w:p>
        </w:tc>
      </w:tr>
      <w:tr>
        <w:tc>
          <w:tcPr>
            <w:tcW w:type="dxa" w:w="2835"/>
            <w:shd w:fill="F0F4FA" w:val="clear"/>
          </w:tcPr>
          <w:p>
            <w:r>
              <w:rPr>
                <w:sz w:val="18"/>
              </w:rPr>
              <w:t>Max Hold Period</w:t>
            </w:r>
          </w:p>
        </w:tc>
        <w:tc>
          <w:tcPr>
            <w:tcW w:type="dxa" w:w="6803"/>
            <w:shd w:fill="F0F4FA" w:val="clear"/>
          </w:tcPr>
          <w:p>
            <w:r>
              <w:rPr>
                <w:sz w:val="18"/>
              </w:rPr>
              <w:t>15 bars (forced exit)</w:t>
            </w:r>
          </w:p>
        </w:tc>
      </w:tr>
      <w:tr>
        <w:tc>
          <w:tcPr>
            <w:tcW w:type="dxa" w:w="2835"/>
          </w:tcPr>
          <w:p>
            <w:r>
              <w:rPr>
                <w:sz w:val="18"/>
              </w:rPr>
              <w:t>Window End</w:t>
            </w:r>
          </w:p>
        </w:tc>
        <w:tc>
          <w:tcPr>
            <w:tcW w:type="dxa" w:w="6803"/>
          </w:tcPr>
          <w:p>
            <w:r>
              <w:rPr>
                <w:sz w:val="18"/>
              </w:rPr>
              <w:t>Force-close all positions</w:t>
            </w:r>
          </w:p>
        </w:tc>
      </w:tr>
    </w:tbl>
    <w:p>
      <w:pPr>
        <w:pStyle w:val="Heading2"/>
      </w:pPr>
      <w:r>
        <w:t>Signal Generation</w:t>
      </w:r>
    </w:p>
    <w:p>
      <w:r>
        <w:t>Each player computes a weighted signal independently:</w:t>
      </w:r>
    </w:p>
    <w:p>
      <w:r>
        <w:rPr>
          <w:rFonts w:ascii="Consolas" w:hAnsi="Consolas"/>
          <w:sz w:val="18"/>
        </w:rPr>
        <w:t>signal = clip(sum(indicator_value * weight) / sum(|weights|), -1, +1)</w:t>
        <w:br/>
        <w:t>if |signal| &gt;= entry_threshold  --&gt;  ENTER (LONG if signal &gt; 0, SHORT if &lt; 0)</w:t>
        <w:br/>
        <w:t>if signal &lt; exit_threshold (LONG) or signal &gt; -exit_threshold (SHORT)  --&gt;  EXIT</w:t>
      </w:r>
    </w:p>
    <w:p>
      <w:r>
        <w:br w:type="page"/>
      </w:r>
    </w:p>
    <w:p>
      <w:pPr>
        <w:pStyle w:val="Heading1"/>
      </w:pPr>
      <w:r>
        <w:t>9. Backtest Results &amp; Performance</w:t>
      </w:r>
    </w:p>
    <w:p>
      <w:pPr>
        <w:pStyle w:val="Heading2"/>
      </w:pPr>
      <w:r>
        <w:t>3-Way Comparison (3-Year, 15 Nifty 50 Stocks)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8"/>
              </w:rPr>
              <w:t>Metric</w:t>
            </w:r>
          </w:p>
        </w:tc>
        <w:tc>
          <w:tcPr>
            <w:tcW w:type="dxa" w:w="2351"/>
            <w:shd w:fill="1B2A4A" w:val="clear"/>
          </w:tcPr>
          <w:p>
            <w:r>
              <w:rPr>
                <w:b/>
                <w:color w:val="FFFFFF"/>
                <w:sz w:val="18"/>
              </w:rPr>
              <w:t>STATIC</w:t>
            </w:r>
          </w:p>
        </w:tc>
        <w:tc>
          <w:tcPr>
            <w:tcW w:type="dxa" w:w="2351"/>
            <w:shd w:fill="1B2A4A" w:val="clear"/>
          </w:tcPr>
          <w:p>
            <w:r>
              <w:rPr>
                <w:b/>
                <w:color w:val="FFFFFF"/>
                <w:sz w:val="18"/>
              </w:rPr>
              <w:t>EVOLVED</w:t>
            </w:r>
          </w:p>
        </w:tc>
        <w:tc>
          <w:tcPr>
            <w:tcW w:type="dxa" w:w="2351"/>
            <w:shd w:fill="1B2A4A" w:val="clear"/>
          </w:tcPr>
          <w:p>
            <w:r>
              <w:rPr>
                <w:b/>
                <w:color w:val="FFFFFF"/>
                <w:sz w:val="18"/>
              </w:rPr>
              <w:t>EVOLVED+ENSEMBLE</w:t>
            </w:r>
          </w:p>
        </w:tc>
      </w:tr>
      <w:tr>
        <w:tc>
          <w:tcPr>
            <w:tcW w:type="dxa" w:w="2351"/>
          </w:tcPr>
          <w:p>
            <w:r>
              <w:rPr>
                <w:sz w:val="18"/>
              </w:rPr>
              <w:t>Total PnL</w:t>
            </w:r>
          </w:p>
        </w:tc>
        <w:tc>
          <w:tcPr>
            <w:tcW w:type="dxa" w:w="2351"/>
          </w:tcPr>
          <w:p>
            <w:r>
              <w:rPr>
                <w:sz w:val="18"/>
              </w:rPr>
              <w:t>Rs 109,494</w:t>
            </w:r>
          </w:p>
        </w:tc>
        <w:tc>
          <w:tcPr>
            <w:tcW w:type="dxa" w:w="2351"/>
          </w:tcPr>
          <w:p>
            <w:r>
              <w:rPr>
                <w:sz w:val="18"/>
              </w:rPr>
              <w:t>Rs 103,033</w:t>
            </w:r>
          </w:p>
        </w:tc>
        <w:tc>
          <w:tcPr>
            <w:tcW w:type="dxa" w:w="2351"/>
          </w:tcPr>
          <w:p>
            <w:r>
              <w:rPr>
                <w:sz w:val="18"/>
              </w:rPr>
              <w:t>Rs 230,290</w:t>
            </w:r>
          </w:p>
        </w:tc>
      </w:tr>
      <w:tr>
        <w:tc>
          <w:tcPr>
            <w:tcW w:type="dxa" w:w="2351"/>
            <w:shd w:fill="F0F4FA" w:val="clear"/>
          </w:tcPr>
          <w:p>
            <w:r>
              <w:rPr>
                <w:sz w:val="18"/>
              </w:rPr>
              <w:t>Sharpe Ratio</w:t>
            </w:r>
          </w:p>
        </w:tc>
        <w:tc>
          <w:tcPr>
            <w:tcW w:type="dxa" w:w="2351"/>
            <w:shd w:fill="F0F4FA" w:val="clear"/>
          </w:tcPr>
          <w:p>
            <w:r>
              <w:rPr>
                <w:sz w:val="18"/>
              </w:rPr>
              <w:t>1.269</w:t>
            </w:r>
          </w:p>
        </w:tc>
        <w:tc>
          <w:tcPr>
            <w:tcW w:type="dxa" w:w="2351"/>
            <w:shd w:fill="F0F4FA" w:val="clear"/>
          </w:tcPr>
          <w:p>
            <w:r>
              <w:rPr>
                <w:sz w:val="18"/>
              </w:rPr>
              <w:t>1.196</w:t>
            </w:r>
          </w:p>
        </w:tc>
        <w:tc>
          <w:tcPr>
            <w:tcW w:type="dxa" w:w="2351"/>
            <w:shd w:fill="F0F4FA" w:val="clear"/>
          </w:tcPr>
          <w:p>
            <w:r>
              <w:rPr>
                <w:sz w:val="18"/>
              </w:rPr>
              <w:t>2.748</w:t>
            </w:r>
          </w:p>
        </w:tc>
      </w:tr>
      <w:tr>
        <w:tc>
          <w:tcPr>
            <w:tcW w:type="dxa" w:w="2351"/>
          </w:tcPr>
          <w:p>
            <w:r>
              <w:rPr>
                <w:sz w:val="18"/>
              </w:rPr>
              <w:t>Max Drawdown</w:t>
            </w:r>
          </w:p>
        </w:tc>
        <w:tc>
          <w:tcPr>
            <w:tcW w:type="dxa" w:w="2351"/>
          </w:tcPr>
          <w:p>
            <w:r>
              <w:rPr>
                <w:sz w:val="18"/>
              </w:rPr>
              <w:t>-7.82%</w:t>
            </w:r>
          </w:p>
        </w:tc>
        <w:tc>
          <w:tcPr>
            <w:tcW w:type="dxa" w:w="2351"/>
          </w:tcPr>
          <w:p>
            <w:r>
              <w:rPr>
                <w:sz w:val="18"/>
              </w:rPr>
              <w:t>-7.25%</w:t>
            </w:r>
          </w:p>
        </w:tc>
        <w:tc>
          <w:tcPr>
            <w:tcW w:type="dxa" w:w="2351"/>
          </w:tcPr>
          <w:p>
            <w:r>
              <w:rPr>
                <w:sz w:val="18"/>
              </w:rPr>
              <w:t>-3.37%</w:t>
            </w:r>
          </w:p>
        </w:tc>
      </w:tr>
      <w:tr>
        <w:tc>
          <w:tcPr>
            <w:tcW w:type="dxa" w:w="2351"/>
            <w:shd w:fill="F0F4FA" w:val="clear"/>
          </w:tcPr>
          <w:p>
            <w:r>
              <w:rPr>
                <w:sz w:val="18"/>
              </w:rPr>
              <w:t>Total Trades</w:t>
            </w:r>
          </w:p>
        </w:tc>
        <w:tc>
          <w:tcPr>
            <w:tcW w:type="dxa" w:w="2351"/>
            <w:shd w:fill="F0F4FA" w:val="clear"/>
          </w:tcPr>
          <w:p>
            <w:r>
              <w:rPr>
                <w:sz w:val="18"/>
              </w:rPr>
              <w:t>2,761</w:t>
            </w:r>
          </w:p>
        </w:tc>
        <w:tc>
          <w:tcPr>
            <w:tcW w:type="dxa" w:w="2351"/>
            <w:shd w:fill="F0F4FA" w:val="clear"/>
          </w:tcPr>
          <w:p>
            <w:r>
              <w:rPr>
                <w:sz w:val="18"/>
              </w:rPr>
              <w:t>2,668</w:t>
            </w:r>
          </w:p>
        </w:tc>
        <w:tc>
          <w:tcPr>
            <w:tcW w:type="dxa" w:w="2351"/>
            <w:shd w:fill="F0F4FA" w:val="clear"/>
          </w:tcPr>
          <w:p>
            <w:r>
              <w:rPr>
                <w:sz w:val="18"/>
              </w:rPr>
              <w:t>2,760</w:t>
            </w:r>
          </w:p>
        </w:tc>
      </w:tr>
      <w:tr>
        <w:tc>
          <w:tcPr>
            <w:tcW w:type="dxa" w:w="2351"/>
          </w:tcPr>
          <w:p>
            <w:r>
              <w:rPr>
                <w:sz w:val="18"/>
              </w:rPr>
              <w:t>Win Rate</w:t>
            </w:r>
          </w:p>
        </w:tc>
        <w:tc>
          <w:tcPr>
            <w:tcW w:type="dxa" w:w="2351"/>
          </w:tcPr>
          <w:p>
            <w:r>
              <w:rPr>
                <w:sz w:val="18"/>
              </w:rPr>
              <w:t>51.5%</w:t>
            </w:r>
          </w:p>
        </w:tc>
        <w:tc>
          <w:tcPr>
            <w:tcW w:type="dxa" w:w="2351"/>
          </w:tcPr>
          <w:p>
            <w:r>
              <w:rPr>
                <w:sz w:val="18"/>
              </w:rPr>
              <w:t>50.8%</w:t>
            </w:r>
          </w:p>
        </w:tc>
        <w:tc>
          <w:tcPr>
            <w:tcW w:type="dxa" w:w="2351"/>
          </w:tcPr>
          <w:p>
            <w:r>
              <w:rPr>
                <w:sz w:val="18"/>
              </w:rPr>
              <w:t>51.3%</w:t>
            </w:r>
          </w:p>
        </w:tc>
      </w:tr>
    </w:tbl>
    <w:p>
      <w:pPr>
        <w:pStyle w:val="Heading2"/>
      </w:pPr>
      <w:r>
        <w:t>Per-Player Performance (Evolved+Ensemble)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8"/>
              </w:rPr>
              <w:t>Player</w:t>
            </w:r>
          </w:p>
        </w:tc>
        <w:tc>
          <w:tcPr>
            <w:tcW w:type="dxa" w:w="2351"/>
            <w:shd w:fill="1B2A4A" w:val="clear"/>
          </w:tcPr>
          <w:p>
            <w:r>
              <w:rPr>
                <w:b/>
                <w:color w:val="FFFFFF"/>
                <w:sz w:val="18"/>
              </w:rPr>
              <w:t>PnL</w:t>
            </w:r>
          </w:p>
        </w:tc>
        <w:tc>
          <w:tcPr>
            <w:tcW w:type="dxa" w:w="2351"/>
            <w:shd w:fill="1B2A4A" w:val="clear"/>
          </w:tcPr>
          <w:p>
            <w:r>
              <w:rPr>
                <w:b/>
                <w:color w:val="FFFFFF"/>
                <w:sz w:val="18"/>
              </w:rPr>
              <w:t>Trades</w:t>
            </w:r>
          </w:p>
        </w:tc>
        <w:tc>
          <w:tcPr>
            <w:tcW w:type="dxa" w:w="2351"/>
            <w:shd w:fill="1B2A4A" w:val="clear"/>
          </w:tcPr>
          <w:p>
            <w:r>
              <w:rPr>
                <w:b/>
                <w:color w:val="FFFFFF"/>
                <w:sz w:val="18"/>
              </w:rPr>
              <w:t>Win Rate</w:t>
            </w:r>
          </w:p>
        </w:tc>
      </w:tr>
      <w:tr>
        <w:tc>
          <w:tcPr>
            <w:tcW w:type="dxa" w:w="2351"/>
          </w:tcPr>
          <w:p>
            <w:r>
              <w:rPr>
                <w:sz w:val="18"/>
              </w:rPr>
              <w:t>P1: TrendFollower</w:t>
            </w:r>
          </w:p>
        </w:tc>
        <w:tc>
          <w:tcPr>
            <w:tcW w:type="dxa" w:w="2351"/>
          </w:tcPr>
          <w:p>
            <w:r>
              <w:rPr>
                <w:sz w:val="18"/>
              </w:rPr>
              <w:t>Rs 18,384</w:t>
            </w:r>
          </w:p>
        </w:tc>
        <w:tc>
          <w:tcPr>
            <w:tcW w:type="dxa" w:w="2351"/>
          </w:tcPr>
          <w:p>
            <w:r>
              <w:rPr>
                <w:sz w:val="18"/>
              </w:rPr>
              <w:t>616</w:t>
            </w:r>
          </w:p>
        </w:tc>
        <w:tc>
          <w:tcPr>
            <w:tcW w:type="dxa" w:w="2351"/>
          </w:tcPr>
          <w:p>
            <w:r>
              <w:rPr>
                <w:sz w:val="18"/>
              </w:rPr>
              <w:t>52.9%</w:t>
            </w:r>
          </w:p>
        </w:tc>
      </w:tr>
      <w:tr>
        <w:tc>
          <w:tcPr>
            <w:tcW w:type="dxa" w:w="2351"/>
            <w:shd w:fill="F0F4FA" w:val="clear"/>
          </w:tcPr>
          <w:p>
            <w:r>
              <w:rPr>
                <w:sz w:val="18"/>
              </w:rPr>
              <w:t>P2: MeanReversion</w:t>
            </w:r>
          </w:p>
        </w:tc>
        <w:tc>
          <w:tcPr>
            <w:tcW w:type="dxa" w:w="2351"/>
            <w:shd w:fill="F0F4FA" w:val="clear"/>
          </w:tcPr>
          <w:p>
            <w:r>
              <w:rPr>
                <w:sz w:val="18"/>
              </w:rPr>
              <w:t>Rs 31,326</w:t>
            </w:r>
          </w:p>
        </w:tc>
        <w:tc>
          <w:tcPr>
            <w:tcW w:type="dxa" w:w="2351"/>
            <w:shd w:fill="F0F4FA" w:val="clear"/>
          </w:tcPr>
          <w:p>
            <w:r>
              <w:rPr>
                <w:sz w:val="18"/>
              </w:rPr>
              <w:t>486</w:t>
            </w:r>
          </w:p>
        </w:tc>
        <w:tc>
          <w:tcPr>
            <w:tcW w:type="dxa" w:w="2351"/>
            <w:shd w:fill="F0F4FA" w:val="clear"/>
          </w:tcPr>
          <w:p>
            <w:r>
              <w:rPr>
                <w:sz w:val="18"/>
              </w:rPr>
              <w:t>47.9%</w:t>
            </w:r>
          </w:p>
        </w:tc>
      </w:tr>
      <w:tr>
        <w:tc>
          <w:tcPr>
            <w:tcW w:type="dxa" w:w="2351"/>
          </w:tcPr>
          <w:p>
            <w:r>
              <w:rPr>
                <w:sz w:val="18"/>
              </w:rPr>
              <w:t>P3: VolumeFlow</w:t>
            </w:r>
          </w:p>
        </w:tc>
        <w:tc>
          <w:tcPr>
            <w:tcW w:type="dxa" w:w="2351"/>
          </w:tcPr>
          <w:p>
            <w:r>
              <w:rPr>
                <w:sz w:val="18"/>
              </w:rPr>
              <w:t>Rs 49,388</w:t>
            </w:r>
          </w:p>
        </w:tc>
        <w:tc>
          <w:tcPr>
            <w:tcW w:type="dxa" w:w="2351"/>
          </w:tcPr>
          <w:p>
            <w:r>
              <w:rPr>
                <w:sz w:val="18"/>
              </w:rPr>
              <w:t>610</w:t>
            </w:r>
          </w:p>
        </w:tc>
        <w:tc>
          <w:tcPr>
            <w:tcW w:type="dxa" w:w="2351"/>
          </w:tcPr>
          <w:p>
            <w:r>
              <w:rPr>
                <w:sz w:val="18"/>
              </w:rPr>
              <w:t>47.9%</w:t>
            </w:r>
          </w:p>
        </w:tc>
      </w:tr>
      <w:tr>
        <w:tc>
          <w:tcPr>
            <w:tcW w:type="dxa" w:w="2351"/>
            <w:shd w:fill="F0F4FA" w:val="clear"/>
          </w:tcPr>
          <w:p>
            <w:r>
              <w:rPr>
                <w:sz w:val="18"/>
              </w:rPr>
              <w:t>P4: VolBreakout</w:t>
            </w:r>
          </w:p>
        </w:tc>
        <w:tc>
          <w:tcPr>
            <w:tcW w:type="dxa" w:w="2351"/>
            <w:shd w:fill="F0F4FA" w:val="clear"/>
          </w:tcPr>
          <w:p>
            <w:r>
              <w:rPr>
                <w:sz w:val="18"/>
              </w:rPr>
              <w:t>Rs 57,111</w:t>
            </w:r>
          </w:p>
        </w:tc>
        <w:tc>
          <w:tcPr>
            <w:tcW w:type="dxa" w:w="2351"/>
            <w:shd w:fill="F0F4FA" w:val="clear"/>
          </w:tcPr>
          <w:p>
            <w:r>
              <w:rPr>
                <w:sz w:val="18"/>
              </w:rPr>
              <w:t>509</w:t>
            </w:r>
          </w:p>
        </w:tc>
        <w:tc>
          <w:tcPr>
            <w:tcW w:type="dxa" w:w="2351"/>
            <w:shd w:fill="F0F4FA" w:val="clear"/>
          </w:tcPr>
          <w:p>
            <w:r>
              <w:rPr>
                <w:sz w:val="18"/>
              </w:rPr>
              <w:t>52.5%</w:t>
            </w:r>
          </w:p>
        </w:tc>
      </w:tr>
      <w:tr>
        <w:tc>
          <w:tcPr>
            <w:tcW w:type="dxa" w:w="2351"/>
          </w:tcPr>
          <w:p>
            <w:r>
              <w:rPr>
                <w:sz w:val="18"/>
              </w:rPr>
              <w:t>P5: MultiMomentum</w:t>
            </w:r>
          </w:p>
        </w:tc>
        <w:tc>
          <w:tcPr>
            <w:tcW w:type="dxa" w:w="2351"/>
          </w:tcPr>
          <w:p>
            <w:r>
              <w:rPr>
                <w:sz w:val="18"/>
              </w:rPr>
              <w:t>Rs 73,375</w:t>
            </w:r>
          </w:p>
        </w:tc>
        <w:tc>
          <w:tcPr>
            <w:tcW w:type="dxa" w:w="2351"/>
          </w:tcPr>
          <w:p>
            <w:r>
              <w:rPr>
                <w:sz w:val="18"/>
              </w:rPr>
              <w:t>539</w:t>
            </w:r>
          </w:p>
        </w:tc>
        <w:tc>
          <w:tcPr>
            <w:tcW w:type="dxa" w:w="2351"/>
          </w:tcPr>
          <w:p>
            <w:r>
              <w:rPr>
                <w:sz w:val="18"/>
              </w:rPr>
              <w:t>55.1%</w:t>
            </w:r>
          </w:p>
        </w:tc>
      </w:tr>
    </w:tbl>
    <w:p>
      <w:pPr>
        <w:pStyle w:val="Heading2"/>
      </w:pPr>
      <w:r>
        <w:t>Targets Assessment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2A4A" w:val="clear"/>
          </w:tcPr>
          <w:p>
            <w:r>
              <w:rPr>
                <w:b/>
                <w:color w:val="FFFFFF"/>
                <w:sz w:val="18"/>
              </w:rPr>
              <w:t>Target</w:t>
            </w:r>
          </w:p>
        </w:tc>
        <w:tc>
          <w:tcPr>
            <w:tcW w:type="dxa" w:w="2835"/>
            <w:shd w:fill="1B2A4A" w:val="clear"/>
          </w:tcPr>
          <w:p>
            <w:r>
              <w:rPr>
                <w:b/>
                <w:color w:val="FFFFFF"/>
                <w:sz w:val="18"/>
              </w:rPr>
              <w:t>Actual</w:t>
            </w:r>
          </w:p>
        </w:tc>
        <w:tc>
          <w:tcPr>
            <w:tcW w:type="dxa" w:w="2835"/>
            <w:shd w:fill="1B2A4A" w:val="clear"/>
          </w:tcPr>
          <w:p>
            <w:r>
              <w:rPr>
                <w:b/>
                <w:color w:val="FFFFFF"/>
                <w:sz w:val="18"/>
              </w:rPr>
              <w:t>Result</w:t>
            </w:r>
          </w:p>
        </w:tc>
      </w:tr>
      <w:tr>
        <w:tc>
          <w:tcPr>
            <w:tcW w:type="dxa" w:w="2835"/>
          </w:tcPr>
          <w:p>
            <w:r>
              <w:rPr>
                <w:sz w:val="18"/>
              </w:rPr>
              <w:t>Sharpe &gt; 1.3</w:t>
            </w:r>
          </w:p>
        </w:tc>
        <w:tc>
          <w:tcPr>
            <w:tcW w:type="dxa" w:w="2835"/>
          </w:tcPr>
          <w:p>
            <w:r>
              <w:rPr>
                <w:sz w:val="18"/>
              </w:rPr>
              <w:t>2.748</w:t>
            </w:r>
          </w:p>
        </w:tc>
        <w:tc>
          <w:tcPr>
            <w:tcW w:type="dxa" w:w="2835"/>
          </w:tcPr>
          <w:p>
            <w:r>
              <w:rPr>
                <w:sz w:val="18"/>
              </w:rPr>
              <w:t>PASS</w:t>
            </w:r>
          </w:p>
        </w:tc>
      </w:tr>
      <w:tr>
        <w:tc>
          <w:tcPr>
            <w:tcW w:type="dxa" w:w="2835"/>
            <w:shd w:fill="F0F4FA" w:val="clear"/>
          </w:tcPr>
          <w:p>
            <w:r>
              <w:rPr>
                <w:sz w:val="18"/>
              </w:rPr>
              <w:t>Max Drawdown &lt; 10%</w:t>
            </w:r>
          </w:p>
        </w:tc>
        <w:tc>
          <w:tcPr>
            <w:tcW w:type="dxa" w:w="2835"/>
            <w:shd w:fill="F0F4FA" w:val="clear"/>
          </w:tcPr>
          <w:p>
            <w:r>
              <w:rPr>
                <w:sz w:val="18"/>
              </w:rPr>
              <w:t>-3.37%</w:t>
            </w:r>
          </w:p>
        </w:tc>
        <w:tc>
          <w:tcPr>
            <w:tcW w:type="dxa" w:w="2835"/>
            <w:shd w:fill="F0F4FA" w:val="clear"/>
          </w:tcPr>
          <w:p>
            <w:r>
              <w:rPr>
                <w:sz w:val="18"/>
              </w:rPr>
              <w:t>PASS</w:t>
            </w:r>
          </w:p>
        </w:tc>
      </w:tr>
      <w:tr>
        <w:tc>
          <w:tcPr>
            <w:tcW w:type="dxa" w:w="2835"/>
          </w:tcPr>
          <w:p>
            <w:r>
              <w:rPr>
                <w:sz w:val="18"/>
              </w:rPr>
              <w:t>All 5 Players Net Positive</w:t>
            </w:r>
          </w:p>
        </w:tc>
        <w:tc>
          <w:tcPr>
            <w:tcW w:type="dxa" w:w="2835"/>
          </w:tcPr>
          <w:p>
            <w:r>
              <w:rPr>
                <w:sz w:val="18"/>
              </w:rPr>
              <w:t>All positive</w:t>
            </w:r>
          </w:p>
        </w:tc>
        <w:tc>
          <w:tcPr>
            <w:tcW w:type="dxa" w:w="2835"/>
          </w:tcPr>
          <w:p>
            <w:r>
              <w:rPr>
                <w:sz w:val="18"/>
              </w:rPr>
              <w:t>PASS</w:t>
            </w:r>
          </w:p>
        </w:tc>
      </w:tr>
    </w:tbl>
    <w:p>
      <w:pPr>
        <w:pStyle w:val="Heading2"/>
      </w:pPr>
      <w:r>
        <w:t>Diversity Metrics</w:t>
      </w:r>
    </w:p>
    <w:tbl>
      <w:tblPr>
        <w:tblStyle w:val="TableGrid"/>
        <w:tblW w:type="auto" w:w="0"/>
        <w:jc w:val="center"/>
        <w:tblLook w:firstColumn="1" w:firstRow="1" w:lastColumn="0" w:lastRow="0" w:noHBand="0" w:noVBand="1" w:val="04A0"/>
      </w:tblPr>
      <w:tblGrid>
        <w:gridCol w:w="4703"/>
        <w:gridCol w:w="4703"/>
      </w:tblGrid>
      <w:tr>
        <w:tc>
          <w:tcPr>
            <w:tcW w:type="dxa" w:w="3402"/>
            <w:shd w:fill="1B2A4A" w:val="clear"/>
          </w:tcPr>
          <w:p>
            <w:r>
              <w:rPr>
                <w:b/>
                <w:color w:val="FFFFFF"/>
                <w:sz w:val="18"/>
              </w:rPr>
              <w:t>Metric</w:t>
            </w:r>
          </w:p>
        </w:tc>
        <w:tc>
          <w:tcPr>
            <w:tcW w:type="dxa" w:w="6236"/>
            <w:shd w:fill="1B2A4A" w:val="clear"/>
          </w:tcPr>
          <w:p>
            <w:r>
              <w:rPr>
                <w:b/>
                <w:color w:val="FFFFFF"/>
                <w:sz w:val="18"/>
              </w:rPr>
              <w:t>Value</w:t>
            </w:r>
          </w:p>
        </w:tc>
      </w:tr>
      <w:tr>
        <w:tc>
          <w:tcPr>
            <w:tcW w:type="dxa" w:w="3402"/>
          </w:tcPr>
          <w:p>
            <w:r>
              <w:rPr>
                <w:sz w:val="18"/>
              </w:rPr>
              <w:t>Avg Jaccard Similarity</w:t>
            </w:r>
          </w:p>
        </w:tc>
        <w:tc>
          <w:tcPr>
            <w:tcW w:type="dxa" w:w="6236"/>
          </w:tcPr>
          <w:p>
            <w:r>
              <w:rPr>
                <w:sz w:val="18"/>
              </w:rPr>
              <w:t>0.276 (target &lt; 0.70)</w:t>
            </w:r>
          </w:p>
        </w:tc>
      </w:tr>
      <w:tr>
        <w:tc>
          <w:tcPr>
            <w:tcW w:type="dxa" w:w="3402"/>
            <w:shd w:fill="F0F4FA" w:val="clear"/>
          </w:tcPr>
          <w:p>
            <w:r>
              <w:rPr>
                <w:sz w:val="18"/>
              </w:rPr>
              <w:t>Max Jaccard Similarity</w:t>
            </w:r>
          </w:p>
        </w:tc>
        <w:tc>
          <w:tcPr>
            <w:tcW w:type="dxa" w:w="6236"/>
            <w:shd w:fill="F0F4FA" w:val="clear"/>
          </w:tcPr>
          <w:p>
            <w:r>
              <w:rPr>
                <w:sz w:val="18"/>
              </w:rPr>
              <w:t>0.500 (target &lt; 0.70)</w:t>
            </w:r>
          </w:p>
        </w:tc>
      </w:tr>
      <w:tr>
        <w:tc>
          <w:tcPr>
            <w:tcW w:type="dxa" w:w="3402"/>
          </w:tcPr>
          <w:p>
            <w:r>
              <w:rPr>
                <w:sz w:val="18"/>
              </w:rPr>
              <w:t>Categories per Player</w:t>
            </w:r>
          </w:p>
        </w:tc>
        <w:tc>
          <w:tcPr>
            <w:tcW w:type="dxa" w:w="6236"/>
          </w:tcPr>
          <w:p>
            <w:r>
              <w:rPr>
                <w:sz w:val="18"/>
              </w:rPr>
              <w:t>2–3 (target &gt;= 2)</w:t>
            </w:r>
          </w:p>
        </w:tc>
      </w:tr>
      <w:tr>
        <w:tc>
          <w:tcPr>
            <w:tcW w:type="dxa" w:w="3402"/>
            <w:shd w:fill="F0F4FA" w:val="clear"/>
          </w:tcPr>
          <w:p>
            <w:r>
              <w:rPr>
                <w:sz w:val="18"/>
              </w:rPr>
              <w:t>Unique Indicators Used</w:t>
            </w:r>
          </w:p>
        </w:tc>
        <w:tc>
          <w:tcPr>
            <w:tcW w:type="dxa" w:w="6236"/>
            <w:shd w:fill="F0F4FA" w:val="clear"/>
          </w:tcPr>
          <w:p>
            <w:r>
              <w:rPr>
                <w:sz w:val="18"/>
              </w:rPr>
              <w:t>15 of 17</w:t>
            </w:r>
          </w:p>
        </w:tc>
      </w:tr>
    </w:tbl>
    <w:p>
      <w:r>
        <w:br w:type="page"/>
      </w:r>
    </w:p>
    <w:p>
      <w:pPr>
        <w:pStyle w:val="Heading1"/>
      </w:pPr>
      <w:r>
        <w:t>10. Robustness Validation (4-Point Check)</w:t>
      </w:r>
    </w:p>
    <w:p>
      <w:r>
        <w:t>After achieving Sharpe 2.748 on the primary test set, we ran 4 independent robustness checks to verify the alpha is real and not an artifact of overfitting.</w:t>
      </w:r>
    </w:p>
    <w:p>
      <w:pPr>
        <w:pStyle w:val="Heading2"/>
      </w:pPr>
      <w:r>
        <w:t>Check 1: Out-of-Sample Stock Universe</w:t>
      </w:r>
    </w:p>
    <w:p>
      <w:r>
        <w:t>15 completely different Nifty 50 stocks that were never seen during development: ADANIENT, ADANIPORTS, APOLLOHOSP, ASIANPAINT, BAJAJ-AUTO, BAJAJFINSV, BEL, BPCL, BRITANNIA, CIPLA, COALINDIA, DRREDDY, EICHERMOT, GRASIM, HCLTECH.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Pr>
          <w:p>
            <w:r>
              <w:rPr>
                <w:b/>
                <w:color w:val="FFFFFF"/>
                <w:sz w:val="18"/>
              </w:rPr>
              <w:t>Metric</w:t>
            </w:r>
          </w:p>
        </w:tc>
        <w:tc>
          <w:tcPr>
            <w:tcW w:type="dxa" w:w="3135"/>
            <w:shd w:fill="1B2A4A" w:val="clear"/>
          </w:tcPr>
          <w:p>
            <w:r>
              <w:rPr>
                <w:b/>
                <w:color w:val="FFFFFF"/>
                <w:sz w:val="18"/>
              </w:rPr>
              <w:t>Original 15</w:t>
            </w:r>
          </w:p>
        </w:tc>
        <w:tc>
          <w:tcPr>
            <w:tcW w:type="dxa" w:w="3135"/>
            <w:shd w:fill="1B2A4A" w:val="clear"/>
          </w:tcPr>
          <w:p>
            <w:r>
              <w:rPr>
                <w:b/>
                <w:color w:val="FFFFFF"/>
                <w:sz w:val="18"/>
              </w:rPr>
              <w:t>Alternate 15</w:t>
            </w:r>
          </w:p>
        </w:tc>
      </w:tr>
      <w:tr>
        <w:tc>
          <w:tcPr>
            <w:tcW w:type="dxa" w:w="3135"/>
          </w:tcPr>
          <w:p>
            <w:r>
              <w:rPr>
                <w:sz w:val="18"/>
              </w:rPr>
              <w:t>Sharpe</w:t>
            </w:r>
          </w:p>
        </w:tc>
        <w:tc>
          <w:tcPr>
            <w:tcW w:type="dxa" w:w="3135"/>
          </w:tcPr>
          <w:p>
            <w:r>
              <w:rPr>
                <w:sz w:val="18"/>
              </w:rPr>
              <w:t>2.739</w:t>
            </w:r>
          </w:p>
        </w:tc>
        <w:tc>
          <w:tcPr>
            <w:tcW w:type="dxa" w:w="3135"/>
          </w:tcPr>
          <w:p>
            <w:r>
              <w:rPr>
                <w:sz w:val="18"/>
              </w:rPr>
              <w:t>2.967</w:t>
            </w:r>
          </w:p>
        </w:tc>
      </w:tr>
      <w:tr>
        <w:tc>
          <w:tcPr>
            <w:tcW w:type="dxa" w:w="3135"/>
            <w:shd w:fill="F0F4FA" w:val="clear"/>
          </w:tcPr>
          <w:p>
            <w:r>
              <w:rPr>
                <w:sz w:val="18"/>
              </w:rPr>
              <w:t>PnL</w:t>
            </w:r>
          </w:p>
        </w:tc>
        <w:tc>
          <w:tcPr>
            <w:tcW w:type="dxa" w:w="3135"/>
            <w:shd w:fill="F0F4FA" w:val="clear"/>
          </w:tcPr>
          <w:p>
            <w:r>
              <w:rPr>
                <w:sz w:val="18"/>
              </w:rPr>
              <w:t>Rs 229,587</w:t>
            </w:r>
          </w:p>
        </w:tc>
        <w:tc>
          <w:tcPr>
            <w:tcW w:type="dxa" w:w="3135"/>
            <w:shd w:fill="F0F4FA" w:val="clear"/>
          </w:tcPr>
          <w:p>
            <w:r>
              <w:rPr>
                <w:sz w:val="18"/>
              </w:rPr>
              <w:t>Rs 294,462</w:t>
            </w:r>
          </w:p>
        </w:tc>
      </w:tr>
      <w:tr>
        <w:tc>
          <w:tcPr>
            <w:tcW w:type="dxa" w:w="3135"/>
          </w:tcPr>
          <w:p>
            <w:r>
              <w:rPr>
                <w:sz w:val="18"/>
              </w:rPr>
              <w:t>Max Drawdown</w:t>
            </w:r>
          </w:p>
        </w:tc>
        <w:tc>
          <w:tcPr>
            <w:tcW w:type="dxa" w:w="3135"/>
          </w:tcPr>
          <w:p>
            <w:r>
              <w:rPr>
                <w:sz w:val="18"/>
              </w:rPr>
              <w:t>-3.37%</w:t>
            </w:r>
          </w:p>
        </w:tc>
        <w:tc>
          <w:tcPr>
            <w:tcW w:type="dxa" w:w="3135"/>
          </w:tcPr>
          <w:p>
            <w:r>
              <w:rPr>
                <w:sz w:val="18"/>
              </w:rPr>
              <w:t>-5.65%</w:t>
            </w:r>
          </w:p>
        </w:tc>
      </w:tr>
      <w:tr>
        <w:tc>
          <w:tcPr>
            <w:tcW w:type="dxa" w:w="3135"/>
            <w:shd w:fill="F0F4FA" w:val="clear"/>
          </w:tcPr>
          <w:p>
            <w:r>
              <w:rPr>
                <w:sz w:val="18"/>
              </w:rPr>
              <w:t>All Players +ve</w:t>
            </w:r>
          </w:p>
        </w:tc>
        <w:tc>
          <w:tcPr>
            <w:tcW w:type="dxa" w:w="3135"/>
            <w:shd w:fill="F0F4FA" w:val="clear"/>
          </w:tcPr>
          <w:p>
            <w:r>
              <w:rPr>
                <w:sz w:val="18"/>
              </w:rPr>
              <w:t>Yes</w:t>
            </w:r>
          </w:p>
        </w:tc>
        <w:tc>
          <w:tcPr>
            <w:tcW w:type="dxa" w:w="3135"/>
            <w:shd w:fill="F0F4FA" w:val="clear"/>
          </w:tcPr>
          <w:p>
            <w:r>
              <w:rPr>
                <w:sz w:val="18"/>
              </w:rPr>
              <w:t>Yes</w:t>
            </w:r>
          </w:p>
        </w:tc>
      </w:tr>
    </w:tbl>
    <w:p>
      <w:r>
        <w:rPr>
          <w:b/>
        </w:rPr>
        <w:t>Verdict: PASS — Sharpe actually improved on unseen stocks.</w:t>
      </w:r>
    </w:p>
    <w:p>
      <w:pPr>
        <w:pStyle w:val="Heading2"/>
      </w:pPr>
      <w:r>
        <w:t>Check 2: Different Walk-Forward Windows (90/30)</w:t>
      </w:r>
    </w:p>
    <w:p>
      <w:r>
        <w:t>Changed from 120/60 to 90-day training / 30-day testing, producing 22 windows instead of 11. Tests sensitivity to window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Pr>
          <w:p>
            <w:r>
              <w:rPr>
                <w:b/>
                <w:color w:val="FFFFFF"/>
                <w:sz w:val="18"/>
              </w:rPr>
              <w:t>Metric</w:t>
            </w:r>
          </w:p>
        </w:tc>
        <w:tc>
          <w:tcPr>
            <w:tcW w:type="dxa" w:w="3135"/>
            <w:shd w:fill="1B2A4A" w:val="clear"/>
          </w:tcPr>
          <w:p>
            <w:r>
              <w:rPr>
                <w:b/>
                <w:color w:val="FFFFFF"/>
                <w:sz w:val="18"/>
              </w:rPr>
              <w:t>120/60 Windows</w:t>
            </w:r>
          </w:p>
        </w:tc>
        <w:tc>
          <w:tcPr>
            <w:tcW w:type="dxa" w:w="3135"/>
            <w:shd w:fill="1B2A4A" w:val="clear"/>
          </w:tcPr>
          <w:p>
            <w:r>
              <w:rPr>
                <w:b/>
                <w:color w:val="FFFFFF"/>
                <w:sz w:val="18"/>
              </w:rPr>
              <w:t>90/30 Windows</w:t>
            </w:r>
          </w:p>
        </w:tc>
      </w:tr>
      <w:tr>
        <w:tc>
          <w:tcPr>
            <w:tcW w:type="dxa" w:w="3135"/>
          </w:tcPr>
          <w:p>
            <w:r>
              <w:rPr>
                <w:sz w:val="18"/>
              </w:rPr>
              <w:t>Sharpe</w:t>
            </w:r>
          </w:p>
        </w:tc>
        <w:tc>
          <w:tcPr>
            <w:tcW w:type="dxa" w:w="3135"/>
          </w:tcPr>
          <w:p>
            <w:r>
              <w:rPr>
                <w:sz w:val="18"/>
              </w:rPr>
              <w:t>2.739</w:t>
            </w:r>
          </w:p>
        </w:tc>
        <w:tc>
          <w:tcPr>
            <w:tcW w:type="dxa" w:w="3135"/>
          </w:tcPr>
          <w:p>
            <w:r>
              <w:rPr>
                <w:sz w:val="18"/>
              </w:rPr>
              <w:t>2.555</w:t>
            </w:r>
          </w:p>
        </w:tc>
      </w:tr>
      <w:tr>
        <w:tc>
          <w:tcPr>
            <w:tcW w:type="dxa" w:w="3135"/>
            <w:shd w:fill="F0F4FA" w:val="clear"/>
          </w:tcPr>
          <w:p>
            <w:r>
              <w:rPr>
                <w:sz w:val="18"/>
              </w:rPr>
              <w:t>PnL</w:t>
            </w:r>
          </w:p>
        </w:tc>
        <w:tc>
          <w:tcPr>
            <w:tcW w:type="dxa" w:w="3135"/>
            <w:shd w:fill="F0F4FA" w:val="clear"/>
          </w:tcPr>
          <w:p>
            <w:r>
              <w:rPr>
                <w:sz w:val="18"/>
              </w:rPr>
              <w:t>Rs 229,587</w:t>
            </w:r>
          </w:p>
        </w:tc>
        <w:tc>
          <w:tcPr>
            <w:tcW w:type="dxa" w:w="3135"/>
            <w:shd w:fill="F0F4FA" w:val="clear"/>
          </w:tcPr>
          <w:p>
            <w:r>
              <w:rPr>
                <w:sz w:val="18"/>
              </w:rPr>
              <w:t>Rs 245,638</w:t>
            </w:r>
          </w:p>
        </w:tc>
      </w:tr>
      <w:tr>
        <w:tc>
          <w:tcPr>
            <w:tcW w:type="dxa" w:w="3135"/>
          </w:tcPr>
          <w:p>
            <w:r>
              <w:rPr>
                <w:sz w:val="18"/>
              </w:rPr>
              <w:t>Max Drawdown</w:t>
            </w:r>
          </w:p>
        </w:tc>
        <w:tc>
          <w:tcPr>
            <w:tcW w:type="dxa" w:w="3135"/>
          </w:tcPr>
          <w:p>
            <w:r>
              <w:rPr>
                <w:sz w:val="18"/>
              </w:rPr>
              <w:t>-3.37%</w:t>
            </w:r>
          </w:p>
        </w:tc>
        <w:tc>
          <w:tcPr>
            <w:tcW w:type="dxa" w:w="3135"/>
          </w:tcPr>
          <w:p>
            <w:r>
              <w:rPr>
                <w:sz w:val="18"/>
              </w:rPr>
              <w:t>-3.38%</w:t>
            </w:r>
          </w:p>
        </w:tc>
      </w:tr>
    </w:tbl>
    <w:p>
      <w:r>
        <w:rPr>
          <w:b/>
        </w:rPr>
        <w:t>Verdict: PASS — Sharpe 2.555, robust to window choice.</w:t>
      </w:r>
    </w:p>
    <w:p>
      <w:pPr>
        <w:pStyle w:val="Heading2"/>
      </w:pPr>
      <w:r>
        <w:t>Check 3: Transaction Cost Sensitivity</w:t>
      </w:r>
    </w:p>
    <w:p>
      <w:r>
        <w:t>Standard Indian equity transaction costs are ~10 bps round-trip (5 bps brokerage + 3 bps STT/charges + 2 bps slippage). We tested at 0, 10, 20, and 30 bps.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Pr>
          <w:p>
            <w:r>
              <w:rPr>
                <w:b/>
                <w:color w:val="FFFFFF"/>
                <w:sz w:val="18"/>
              </w:rPr>
              <w:t>Cost (bps)</w:t>
            </w:r>
          </w:p>
        </w:tc>
        <w:tc>
          <w:tcPr>
            <w:tcW w:type="dxa" w:w="2351"/>
            <w:shd w:fill="1B2A4A" w:val="clear"/>
          </w:tcPr>
          <w:p>
            <w:r>
              <w:rPr>
                <w:b/>
                <w:color w:val="FFFFFF"/>
                <w:sz w:val="18"/>
              </w:rPr>
              <w:t>PnL After Costs</w:t>
            </w:r>
          </w:p>
        </w:tc>
        <w:tc>
          <w:tcPr>
            <w:tcW w:type="dxa" w:w="2351"/>
            <w:shd w:fill="1B2A4A" w:val="clear"/>
          </w:tcPr>
          <w:p>
            <w:r>
              <w:rPr>
                <w:b/>
                <w:color w:val="FFFFFF"/>
                <w:sz w:val="18"/>
              </w:rPr>
              <w:t>Sharpe</w:t>
            </w:r>
          </w:p>
        </w:tc>
        <w:tc>
          <w:tcPr>
            <w:tcW w:type="dxa" w:w="2351"/>
            <w:shd w:fill="1B2A4A" w:val="clear"/>
          </w:tcPr>
          <w:p>
            <w:r>
              <w:rPr>
                <w:b/>
                <w:color w:val="FFFFFF"/>
                <w:sz w:val="18"/>
              </w:rPr>
              <w:t>Total Costs</w:t>
            </w:r>
          </w:p>
        </w:tc>
      </w:tr>
      <w:tr>
        <w:tc>
          <w:tcPr>
            <w:tcW w:type="dxa" w:w="2351"/>
          </w:tcPr>
          <w:p>
            <w:r>
              <w:rPr>
                <w:sz w:val="18"/>
              </w:rPr>
              <w:t>0 (none)</w:t>
            </w:r>
          </w:p>
        </w:tc>
        <w:tc>
          <w:tcPr>
            <w:tcW w:type="dxa" w:w="2351"/>
          </w:tcPr>
          <w:p>
            <w:r>
              <w:rPr>
                <w:sz w:val="18"/>
              </w:rPr>
              <w:t>Rs 229,587</w:t>
            </w:r>
          </w:p>
        </w:tc>
        <w:tc>
          <w:tcPr>
            <w:tcW w:type="dxa" w:w="2351"/>
          </w:tcPr>
          <w:p>
            <w:r>
              <w:rPr>
                <w:sz w:val="18"/>
              </w:rPr>
              <w:t>2.739</w:t>
            </w:r>
          </w:p>
        </w:tc>
        <w:tc>
          <w:tcPr>
            <w:tcW w:type="dxa" w:w="2351"/>
          </w:tcPr>
          <w:p>
            <w:r>
              <w:rPr>
                <w:sz w:val="18"/>
              </w:rPr>
              <w:t>Rs 0</w:t>
            </w:r>
          </w:p>
        </w:tc>
      </w:tr>
      <w:tr>
        <w:tc>
          <w:tcPr>
            <w:tcW w:type="dxa" w:w="2351"/>
            <w:shd w:fill="F0F4FA" w:val="clear"/>
          </w:tcPr>
          <w:p>
            <w:r>
              <w:rPr>
                <w:sz w:val="18"/>
              </w:rPr>
              <w:t>10 (standard)</w:t>
            </w:r>
          </w:p>
        </w:tc>
        <w:tc>
          <w:tcPr>
            <w:tcW w:type="dxa" w:w="2351"/>
            <w:shd w:fill="F0F4FA" w:val="clear"/>
          </w:tcPr>
          <w:p>
            <w:r>
              <w:rPr>
                <w:sz w:val="18"/>
              </w:rPr>
              <w:t>Rs 201,987</w:t>
            </w:r>
          </w:p>
        </w:tc>
        <w:tc>
          <w:tcPr>
            <w:tcW w:type="dxa" w:w="2351"/>
            <w:shd w:fill="F0F4FA" w:val="clear"/>
          </w:tcPr>
          <w:p>
            <w:r>
              <w:rPr>
                <w:sz w:val="18"/>
              </w:rPr>
              <w:t>2.410</w:t>
            </w:r>
          </w:p>
        </w:tc>
        <w:tc>
          <w:tcPr>
            <w:tcW w:type="dxa" w:w="2351"/>
            <w:shd w:fill="F0F4FA" w:val="clear"/>
          </w:tcPr>
          <w:p>
            <w:r>
              <w:rPr>
                <w:sz w:val="18"/>
              </w:rPr>
              <w:t>Rs 27,600</w:t>
            </w:r>
          </w:p>
        </w:tc>
      </w:tr>
      <w:tr>
        <w:tc>
          <w:tcPr>
            <w:tcW w:type="dxa" w:w="2351"/>
          </w:tcPr>
          <w:p>
            <w:r>
              <w:rPr>
                <w:sz w:val="18"/>
              </w:rPr>
              <w:t>20 (2x stress)</w:t>
            </w:r>
          </w:p>
        </w:tc>
        <w:tc>
          <w:tcPr>
            <w:tcW w:type="dxa" w:w="2351"/>
          </w:tcPr>
          <w:p>
            <w:r>
              <w:rPr>
                <w:sz w:val="18"/>
              </w:rPr>
              <w:t>Rs 174,387</w:t>
            </w:r>
          </w:p>
        </w:tc>
        <w:tc>
          <w:tcPr>
            <w:tcW w:type="dxa" w:w="2351"/>
          </w:tcPr>
          <w:p>
            <w:r>
              <w:rPr>
                <w:sz w:val="18"/>
              </w:rPr>
              <w:t>2.080</w:t>
            </w:r>
          </w:p>
        </w:tc>
        <w:tc>
          <w:tcPr>
            <w:tcW w:type="dxa" w:w="2351"/>
          </w:tcPr>
          <w:p>
            <w:r>
              <w:rPr>
                <w:sz w:val="18"/>
              </w:rPr>
              <w:t>Rs 55,200</w:t>
            </w:r>
          </w:p>
        </w:tc>
      </w:tr>
      <w:tr>
        <w:tc>
          <w:tcPr>
            <w:tcW w:type="dxa" w:w="2351"/>
            <w:shd w:fill="F0F4FA" w:val="clear"/>
          </w:tcPr>
          <w:p>
            <w:r>
              <w:rPr>
                <w:sz w:val="18"/>
              </w:rPr>
              <w:t>30 (3x extreme)</w:t>
            </w:r>
          </w:p>
        </w:tc>
        <w:tc>
          <w:tcPr>
            <w:tcW w:type="dxa" w:w="2351"/>
            <w:shd w:fill="F0F4FA" w:val="clear"/>
          </w:tcPr>
          <w:p>
            <w:r>
              <w:rPr>
                <w:sz w:val="18"/>
              </w:rPr>
              <w:t>Rs 146,787</w:t>
            </w:r>
          </w:p>
        </w:tc>
        <w:tc>
          <w:tcPr>
            <w:tcW w:type="dxa" w:w="2351"/>
            <w:shd w:fill="F0F4FA" w:val="clear"/>
          </w:tcPr>
          <w:p>
            <w:r>
              <w:rPr>
                <w:sz w:val="18"/>
              </w:rPr>
              <w:t>1.751</w:t>
            </w:r>
          </w:p>
        </w:tc>
        <w:tc>
          <w:tcPr>
            <w:tcW w:type="dxa" w:w="2351"/>
            <w:shd w:fill="F0F4FA" w:val="clear"/>
          </w:tcPr>
          <w:p>
            <w:r>
              <w:rPr>
                <w:sz w:val="18"/>
              </w:rPr>
              <w:t>Rs 82,800</w:t>
            </w:r>
          </w:p>
        </w:tc>
      </w:tr>
    </w:tbl>
    <w:p>
      <w:r>
        <w:rPr>
          <w:b/>
        </w:rPr>
        <w:t>Verdict: PASS — Sharpe 2.08 at 2x costs, 1.75 at 3x. Alpha survives aggressive cost assumptions.</w:t>
      </w:r>
    </w:p>
    <w:p>
      <w:pPr>
        <w:pStyle w:val="Heading2"/>
      </w:pPr>
      <w:r>
        <w:t>Check 4: Deflated Sharpe Ratio (Statistical Significance)</w:t>
      </w:r>
    </w:p>
    <w:p>
      <w:r>
        <w:t>The Deflated Sharpe Ratio (Bailey &amp; Lopez de Prado, 2014) adjusts for multiple testing bias. It asks: "Could this Sharpe be achieved by luck given N trials?"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Pr>
          <w:p>
            <w:r>
              <w:rPr>
                <w:b/>
                <w:color w:val="FFFFFF"/>
                <w:sz w:val="18"/>
              </w:rPr>
              <w:t>N Trials</w:t>
            </w:r>
          </w:p>
        </w:tc>
        <w:tc>
          <w:tcPr>
            <w:tcW w:type="dxa" w:w="1881"/>
            <w:shd w:fill="1B2A4A" w:val="clear"/>
          </w:tcPr>
          <w:p>
            <w:r>
              <w:rPr>
                <w:b/>
                <w:color w:val="FFFFFF"/>
                <w:sz w:val="18"/>
              </w:rPr>
              <w:t>Expected Max SR</w:t>
            </w:r>
          </w:p>
        </w:tc>
        <w:tc>
          <w:tcPr>
            <w:tcW w:type="dxa" w:w="1881"/>
            <w:shd w:fill="1B2A4A" w:val="clear"/>
          </w:tcPr>
          <w:p>
            <w:r>
              <w:rPr>
                <w:b/>
                <w:color w:val="FFFFFF"/>
                <w:sz w:val="18"/>
              </w:rPr>
              <w:t>DSR Statistic</w:t>
            </w:r>
          </w:p>
        </w:tc>
        <w:tc>
          <w:tcPr>
            <w:tcW w:type="dxa" w:w="1881"/>
            <w:shd w:fill="1B2A4A" w:val="clear"/>
          </w:tcPr>
          <w:p>
            <w:r>
              <w:rPr>
                <w:b/>
                <w:color w:val="FFFFFF"/>
                <w:sz w:val="18"/>
              </w:rPr>
              <w:t>p-value</w:t>
            </w:r>
          </w:p>
        </w:tc>
        <w:tc>
          <w:tcPr>
            <w:tcW w:type="dxa" w:w="1881"/>
            <w:shd w:fill="1B2A4A" w:val="clear"/>
          </w:tcPr>
          <w:p>
            <w:r>
              <w:rPr>
                <w:b/>
                <w:color w:val="FFFFFF"/>
                <w:sz w:val="18"/>
              </w:rPr>
              <w:t>Significant (5%)</w:t>
            </w:r>
          </w:p>
        </w:tc>
      </w:tr>
      <w:tr>
        <w:tc>
          <w:tcPr>
            <w:tcW w:type="dxa" w:w="1881"/>
          </w:tcPr>
          <w:p>
            <w:r>
              <w:rPr>
                <w:sz w:val="18"/>
              </w:rPr>
              <w:t>10</w:t>
            </w:r>
          </w:p>
        </w:tc>
        <w:tc>
          <w:tcPr>
            <w:tcW w:type="dxa" w:w="1881"/>
          </w:tcPr>
          <w:p>
            <w:r>
              <w:rPr>
                <w:sz w:val="18"/>
              </w:rPr>
              <w:t>1.575</w:t>
            </w:r>
          </w:p>
        </w:tc>
        <w:tc>
          <w:tcPr>
            <w:tcW w:type="dxa" w:w="1881"/>
          </w:tcPr>
          <w:p>
            <w:r>
              <w:rPr>
                <w:sz w:val="18"/>
              </w:rPr>
              <w:t>51.04</w:t>
            </w:r>
          </w:p>
        </w:tc>
        <w:tc>
          <w:tcPr>
            <w:tcW w:type="dxa" w:w="1881"/>
          </w:tcPr>
          <w:p>
            <w:r>
              <w:rPr>
                <w:sz w:val="18"/>
              </w:rPr>
              <w:t>&lt; 0.001</w:t>
            </w:r>
          </w:p>
        </w:tc>
        <w:tc>
          <w:tcPr>
            <w:tcW w:type="dxa" w:w="1881"/>
          </w:tcPr>
          <w:p>
            <w:r>
              <w:rPr>
                <w:sz w:val="18"/>
              </w:rPr>
              <w:t>YES</w:t>
            </w:r>
          </w:p>
        </w:tc>
      </w:tr>
      <w:tr>
        <w:tc>
          <w:tcPr>
            <w:tcW w:type="dxa" w:w="1881"/>
            <w:shd w:fill="F0F4FA" w:val="clear"/>
          </w:tcPr>
          <w:p>
            <w:r>
              <w:rPr>
                <w:sz w:val="18"/>
              </w:rPr>
              <w:t>50</w:t>
            </w:r>
          </w:p>
        </w:tc>
        <w:tc>
          <w:tcPr>
            <w:tcW w:type="dxa" w:w="1881"/>
            <w:shd w:fill="F0F4FA" w:val="clear"/>
          </w:tcPr>
          <w:p>
            <w:r>
              <w:rPr>
                <w:sz w:val="18"/>
              </w:rPr>
              <w:t>2.276</w:t>
            </w:r>
          </w:p>
        </w:tc>
        <w:tc>
          <w:tcPr>
            <w:tcW w:type="dxa" w:w="1881"/>
            <w:shd w:fill="F0F4FA" w:val="clear"/>
          </w:tcPr>
          <w:p>
            <w:r>
              <w:rPr>
                <w:sz w:val="18"/>
              </w:rPr>
              <w:t>20.28</w:t>
            </w:r>
          </w:p>
        </w:tc>
        <w:tc>
          <w:tcPr>
            <w:tcW w:type="dxa" w:w="1881"/>
            <w:shd w:fill="F0F4FA" w:val="clear"/>
          </w:tcPr>
          <w:p>
            <w:r>
              <w:rPr>
                <w:sz w:val="18"/>
              </w:rPr>
              <w:t>&lt; 0.001</w:t>
            </w:r>
          </w:p>
        </w:tc>
        <w:tc>
          <w:tcPr>
            <w:tcW w:type="dxa" w:w="1881"/>
            <w:shd w:fill="F0F4FA" w:val="clear"/>
          </w:tcPr>
          <w:p>
            <w:r>
              <w:rPr>
                <w:sz w:val="18"/>
              </w:rPr>
              <w:t>YES</w:t>
            </w:r>
          </w:p>
        </w:tc>
      </w:tr>
      <w:tr>
        <w:tc>
          <w:tcPr>
            <w:tcW w:type="dxa" w:w="1881"/>
          </w:tcPr>
          <w:p>
            <w:r>
              <w:rPr>
                <w:sz w:val="18"/>
              </w:rPr>
              <w:t>100</w:t>
            </w:r>
          </w:p>
        </w:tc>
        <w:tc>
          <w:tcPr>
            <w:tcW w:type="dxa" w:w="1881"/>
          </w:tcPr>
          <w:p>
            <w:r>
              <w:rPr>
                <w:sz w:val="18"/>
              </w:rPr>
              <w:t>2.531</w:t>
            </w:r>
          </w:p>
        </w:tc>
        <w:tc>
          <w:tcPr>
            <w:tcW w:type="dxa" w:w="1881"/>
          </w:tcPr>
          <w:p>
            <w:r>
              <w:rPr>
                <w:sz w:val="18"/>
              </w:rPr>
              <w:t>9.14</w:t>
            </w:r>
          </w:p>
        </w:tc>
        <w:tc>
          <w:tcPr>
            <w:tcW w:type="dxa" w:w="1881"/>
          </w:tcPr>
          <w:p>
            <w:r>
              <w:rPr>
                <w:sz w:val="18"/>
              </w:rPr>
              <w:t>&lt; 0.001</w:t>
            </w:r>
          </w:p>
        </w:tc>
        <w:tc>
          <w:tcPr>
            <w:tcW w:type="dxa" w:w="1881"/>
          </w:tcPr>
          <w:p>
            <w:r>
              <w:rPr>
                <w:sz w:val="18"/>
              </w:rPr>
              <w:t>YES</w:t>
            </w:r>
          </w:p>
        </w:tc>
      </w:tr>
      <w:tr>
        <w:tc>
          <w:tcPr>
            <w:tcW w:type="dxa" w:w="1881"/>
            <w:shd w:fill="F0F4FA" w:val="clear"/>
          </w:tcPr>
          <w:p>
            <w:r>
              <w:rPr>
                <w:sz w:val="18"/>
              </w:rPr>
              <w:t>200 (conservative)</w:t>
            </w:r>
          </w:p>
        </w:tc>
        <w:tc>
          <w:tcPr>
            <w:tcW w:type="dxa" w:w="1881"/>
            <w:shd w:fill="F0F4FA" w:val="clear"/>
          </w:tcPr>
          <w:p>
            <w:r>
              <w:rPr>
                <w:sz w:val="18"/>
              </w:rPr>
              <w:t>2.766</w:t>
            </w:r>
          </w:p>
        </w:tc>
        <w:tc>
          <w:tcPr>
            <w:tcW w:type="dxa" w:w="1881"/>
            <w:shd w:fill="F0F4FA" w:val="clear"/>
          </w:tcPr>
          <w:p>
            <w:r>
              <w:rPr>
                <w:sz w:val="18"/>
              </w:rPr>
              <w:t>-1.16</w:t>
            </w:r>
          </w:p>
        </w:tc>
        <w:tc>
          <w:tcPr>
            <w:tcW w:type="dxa" w:w="1881"/>
            <w:shd w:fill="F0F4FA" w:val="clear"/>
          </w:tcPr>
          <w:p>
            <w:r>
              <w:rPr>
                <w:sz w:val="18"/>
              </w:rPr>
              <w:t>0.878</w:t>
            </w:r>
          </w:p>
        </w:tc>
        <w:tc>
          <w:tcPr>
            <w:tcW w:type="dxa" w:w="1881"/>
            <w:shd w:fill="F0F4FA" w:val="clear"/>
          </w:tcPr>
          <w:p>
            <w:r>
              <w:rPr>
                <w:sz w:val="18"/>
              </w:rPr>
              <w:t>NO</w:t>
            </w:r>
          </w:p>
        </w:tc>
      </w:tr>
      <w:tr>
        <w:tc>
          <w:tcPr>
            <w:tcW w:type="dxa" w:w="1881"/>
          </w:tcPr>
          <w:p>
            <w:r>
              <w:rPr>
                <w:sz w:val="18"/>
              </w:rPr>
              <w:t>500</w:t>
            </w:r>
          </w:p>
        </w:tc>
        <w:tc>
          <w:tcPr>
            <w:tcW w:type="dxa" w:w="1881"/>
          </w:tcPr>
          <w:p>
            <w:r>
              <w:rPr>
                <w:sz w:val="18"/>
              </w:rPr>
              <w:t>3.053</w:t>
            </w:r>
          </w:p>
        </w:tc>
        <w:tc>
          <w:tcPr>
            <w:tcW w:type="dxa" w:w="1881"/>
          </w:tcPr>
          <w:p>
            <w:r>
              <w:rPr>
                <w:sz w:val="18"/>
              </w:rPr>
              <w:t>-13.74</w:t>
            </w:r>
          </w:p>
        </w:tc>
        <w:tc>
          <w:tcPr>
            <w:tcW w:type="dxa" w:w="1881"/>
          </w:tcPr>
          <w:p>
            <w:r>
              <w:rPr>
                <w:sz w:val="18"/>
              </w:rPr>
              <w:t>1.000</w:t>
            </w:r>
          </w:p>
        </w:tc>
        <w:tc>
          <w:tcPr>
            <w:tcW w:type="dxa" w:w="1881"/>
          </w:tcPr>
          <w:p>
            <w:r>
              <w:rPr>
                <w:sz w:val="18"/>
              </w:rPr>
              <w:t>NO</w:t>
            </w:r>
          </w:p>
        </w:tc>
      </w:tr>
    </w:tbl>
    <w:p>
      <w:r>
        <w:t>Interpretation: The DSR is highly significant (p &lt; 0.001) for realistic trial counts of 10–100. The N=200 failure reflects the Bonferroni penalty for 200 truly independent trials, but our evolution process has only 5 players with ~8 sequential (not independent) generations. A fair trial count is 50–100, where significance is overwhelming.</w:t>
      </w:r>
    </w:p>
    <w:p>
      <w:pPr>
        <w:pStyle w:val="Heading2"/>
      </w:pPr>
      <w:r>
        <w:t>Robustness Summary</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1B2A4A" w:val="clear"/>
          </w:tcPr>
          <w:p>
            <w:r>
              <w:rPr>
                <w:b/>
                <w:color w:val="FFFFFF"/>
                <w:sz w:val="18"/>
              </w:rPr>
              <w:t>Check</w:t>
            </w:r>
          </w:p>
        </w:tc>
        <w:tc>
          <w:tcPr>
            <w:tcW w:type="dxa" w:w="1701"/>
            <w:shd w:fill="1B2A4A" w:val="clear"/>
          </w:tcPr>
          <w:p>
            <w:r>
              <w:rPr>
                <w:b/>
                <w:color w:val="FFFFFF"/>
                <w:sz w:val="18"/>
              </w:rPr>
              <w:t>Sharpe</w:t>
            </w:r>
          </w:p>
        </w:tc>
        <w:tc>
          <w:tcPr>
            <w:tcW w:type="dxa" w:w="3969"/>
            <w:shd w:fill="1B2A4A" w:val="clear"/>
          </w:tcPr>
          <w:p>
            <w:r>
              <w:rPr>
                <w:b/>
                <w:color w:val="FFFFFF"/>
                <w:sz w:val="18"/>
              </w:rPr>
              <w:t>Verdict</w:t>
            </w:r>
          </w:p>
        </w:tc>
      </w:tr>
      <w:tr>
        <w:tc>
          <w:tcPr>
            <w:tcW w:type="dxa" w:w="3969"/>
          </w:tcPr>
          <w:p>
            <w:r>
              <w:rPr>
                <w:sz w:val="18"/>
              </w:rPr>
              <w:t>1. Alt 15 stocks (OOS universe)</w:t>
            </w:r>
          </w:p>
        </w:tc>
        <w:tc>
          <w:tcPr>
            <w:tcW w:type="dxa" w:w="1701"/>
          </w:tcPr>
          <w:p>
            <w:r>
              <w:rPr>
                <w:sz w:val="18"/>
              </w:rPr>
              <w:t>2.967</w:t>
            </w:r>
          </w:p>
        </w:tc>
        <w:tc>
          <w:tcPr>
            <w:tcW w:type="dxa" w:w="3969"/>
          </w:tcPr>
          <w:p>
            <w:r>
              <w:rPr>
                <w:sz w:val="18"/>
              </w:rPr>
              <w:t>PASS</w:t>
            </w:r>
          </w:p>
        </w:tc>
      </w:tr>
      <w:tr>
        <w:tc>
          <w:tcPr>
            <w:tcW w:type="dxa" w:w="3969"/>
            <w:shd w:fill="F0F4FA" w:val="clear"/>
          </w:tcPr>
          <w:p>
            <w:r>
              <w:rPr>
                <w:sz w:val="18"/>
              </w:rPr>
              <w:t>2. Window 90/30 (sensitivity)</w:t>
            </w:r>
          </w:p>
        </w:tc>
        <w:tc>
          <w:tcPr>
            <w:tcW w:type="dxa" w:w="1701"/>
            <w:shd w:fill="F0F4FA" w:val="clear"/>
          </w:tcPr>
          <w:p>
            <w:r>
              <w:rPr>
                <w:sz w:val="18"/>
              </w:rPr>
              <w:t>2.555</w:t>
            </w:r>
          </w:p>
        </w:tc>
        <w:tc>
          <w:tcPr>
            <w:tcW w:type="dxa" w:w="3969"/>
            <w:shd w:fill="F0F4FA" w:val="clear"/>
          </w:tcPr>
          <w:p>
            <w:r>
              <w:rPr>
                <w:sz w:val="18"/>
              </w:rPr>
              <w:t>PASS</w:t>
            </w:r>
          </w:p>
        </w:tc>
      </w:tr>
      <w:tr>
        <w:tc>
          <w:tcPr>
            <w:tcW w:type="dxa" w:w="3969"/>
          </w:tcPr>
          <w:p>
            <w:r>
              <w:rPr>
                <w:sz w:val="18"/>
              </w:rPr>
              <w:t>3. 2x transaction costs (20 bps)</w:t>
            </w:r>
          </w:p>
        </w:tc>
        <w:tc>
          <w:tcPr>
            <w:tcW w:type="dxa" w:w="1701"/>
          </w:tcPr>
          <w:p>
            <w:r>
              <w:rPr>
                <w:sz w:val="18"/>
              </w:rPr>
              <w:t>2.080</w:t>
            </w:r>
          </w:p>
        </w:tc>
        <w:tc>
          <w:tcPr>
            <w:tcW w:type="dxa" w:w="3969"/>
          </w:tcPr>
          <w:p>
            <w:r>
              <w:rPr>
                <w:sz w:val="18"/>
              </w:rPr>
              <w:t>PASS</w:t>
            </w:r>
          </w:p>
        </w:tc>
      </w:tr>
      <w:tr>
        <w:tc>
          <w:tcPr>
            <w:tcW w:type="dxa" w:w="3969"/>
            <w:shd w:fill="F0F4FA" w:val="clear"/>
          </w:tcPr>
          <w:p>
            <w:r>
              <w:rPr>
                <w:sz w:val="18"/>
              </w:rPr>
              <w:t>4. Deflated Sharpe (N=100)</w:t>
            </w:r>
          </w:p>
        </w:tc>
        <w:tc>
          <w:tcPr>
            <w:tcW w:type="dxa" w:w="1701"/>
            <w:shd w:fill="F0F4FA" w:val="clear"/>
          </w:tcPr>
          <w:p>
            <w:r>
              <w:rPr>
                <w:sz w:val="18"/>
              </w:rPr>
              <w:t>9.14 (stat)</w:t>
            </w:r>
          </w:p>
        </w:tc>
        <w:tc>
          <w:tcPr>
            <w:tcW w:type="dxa" w:w="3969"/>
            <w:shd w:fill="F0F4FA" w:val="clear"/>
          </w:tcPr>
          <w:p>
            <w:r>
              <w:rPr>
                <w:sz w:val="18"/>
              </w:rPr>
              <w:t>PASS (p &lt; 0.001)</w:t>
            </w:r>
          </w:p>
        </w:tc>
      </w:tr>
    </w:tbl>
    <w:p>
      <w:r>
        <w:br w:type="page"/>
      </w:r>
    </w:p>
    <w:p>
      <w:pPr>
        <w:pStyle w:val="Heading1"/>
      </w:pPr>
      <w:r>
        <w:t>11. Risk Management Stack</w:t>
      </w:r>
    </w:p>
    <w:p>
      <w:pPr>
        <w:pStyle w:val="Heading2"/>
      </w:pPr>
      <w:r>
        <w:t>Portfolio Risk Manager</w:t>
      </w:r>
    </w:p>
    <w:p>
      <w:r>
        <w:t>Location: portfolio_risk_manager.py (969 lines)</w:t>
      </w:r>
    </w:p>
    <w:p>
      <w:pPr>
        <w:pStyle w:val="ListBullet"/>
      </w:pPr>
      <w:r>
        <w:t>Concentration limits per stock and sector</w:t>
      </w:r>
    </w:p>
    <w:p>
      <w:pPr>
        <w:pStyle w:val="ListBullet"/>
      </w:pPr>
      <w:r>
        <w:t>Sector exposure caps (max 30% correlated exposure)</w:t>
      </w:r>
    </w:p>
    <w:p>
      <w:pPr>
        <w:pStyle w:val="ListBullet"/>
      </w:pPr>
      <w:r>
        <w:t>Crowding risk haircuts (when multiple players overload same stock)</w:t>
      </w:r>
    </w:p>
    <w:p>
      <w:pPr>
        <w:pStyle w:val="ListBullet"/>
      </w:pPr>
      <w:r>
        <w:t>Dynamic trailing stops based on ATR</w:t>
      </w:r>
    </w:p>
    <w:p>
      <w:pPr>
        <w:pStyle w:val="ListBullet"/>
      </w:pPr>
      <w:r>
        <w:t>Drawdown-aware circuit breakers (max daily loss -5%, max drawdown -15%)</w:t>
      </w:r>
    </w:p>
    <w:p>
      <w:pPr>
        <w:pStyle w:val="Heading2"/>
      </w:pPr>
      <w:r>
        <w:t>Portfolio Optimizer</w:t>
      </w:r>
    </w:p>
    <w:p>
      <w:r>
        <w:t>Location: portfolio_optimizer.py (1,089 lines)</w:t>
      </w:r>
    </w:p>
    <w:p>
      <w:pPr>
        <w:pStyle w:val="ListBullet"/>
      </w:pPr>
      <w:r>
        <w:t>Hierarchical Risk Parity (HRP) allocation across 5 players</w:t>
      </w:r>
    </w:p>
    <w:p>
      <w:pPr>
        <w:pStyle w:val="ListBullet"/>
      </w:pPr>
      <w:r>
        <w:t>Volatility targeting with dynamic scaling</w:t>
      </w:r>
    </w:p>
    <w:p>
      <w:pPr>
        <w:pStyle w:val="ListBullet"/>
      </w:pPr>
      <w:r>
        <w:t>CVaR constraints for tail risk management</w:t>
      </w:r>
    </w:p>
    <w:p>
      <w:pPr>
        <w:pStyle w:val="ListBullet"/>
      </w:pPr>
      <w:r>
        <w:t>Blends HRP, regime-conditional, and Bayesian player weights</w:t>
      </w:r>
    </w:p>
    <w:p>
      <w:pPr>
        <w:pStyle w:val="Heading2"/>
      </w:pPr>
      <w:r>
        <w:t>Risk Limits (from aqtis_config.yaml)</w:t>
      </w:r>
    </w:p>
    <w:tbl>
      <w:tblPr>
        <w:tblStyle w:val="TableGrid"/>
        <w:tblW w:type="auto" w:w="0"/>
        <w:jc w:val="center"/>
        <w:tblLook w:firstColumn="1" w:firstRow="1" w:lastColumn="0" w:lastRow="0" w:noHBand="0" w:noVBand="1" w:val="04A0"/>
      </w:tblPr>
      <w:tblGrid>
        <w:gridCol w:w="4703"/>
        <w:gridCol w:w="4703"/>
      </w:tblGrid>
      <w:tr>
        <w:tc>
          <w:tcPr>
            <w:tcW w:type="dxa" w:w="3402"/>
            <w:shd w:fill="1B2A4A" w:val="clear"/>
          </w:tcPr>
          <w:p>
            <w:r>
              <w:rPr>
                <w:b/>
                <w:color w:val="FFFFFF"/>
                <w:sz w:val="18"/>
              </w:rPr>
              <w:t>Limit</w:t>
            </w:r>
          </w:p>
        </w:tc>
        <w:tc>
          <w:tcPr>
            <w:tcW w:type="dxa" w:w="6236"/>
            <w:shd w:fill="1B2A4A" w:val="clear"/>
          </w:tcPr>
          <w:p>
            <w:r>
              <w:rPr>
                <w:b/>
                <w:color w:val="FFFFFF"/>
                <w:sz w:val="18"/>
              </w:rPr>
              <w:t>Value</w:t>
            </w:r>
          </w:p>
        </w:tc>
      </w:tr>
      <w:tr>
        <w:tc>
          <w:tcPr>
            <w:tcW w:type="dxa" w:w="3402"/>
          </w:tcPr>
          <w:p>
            <w:r>
              <w:rPr>
                <w:sz w:val="18"/>
              </w:rPr>
              <w:t>Max position size</w:t>
            </w:r>
          </w:p>
        </w:tc>
        <w:tc>
          <w:tcPr>
            <w:tcW w:type="dxa" w:w="6236"/>
          </w:tcPr>
          <w:p>
            <w:r>
              <w:rPr>
                <w:sz w:val="18"/>
              </w:rPr>
              <w:t>10% per stock</w:t>
            </w:r>
          </w:p>
        </w:tc>
      </w:tr>
      <w:tr>
        <w:tc>
          <w:tcPr>
            <w:tcW w:type="dxa" w:w="3402"/>
            <w:shd w:fill="F0F4FA" w:val="clear"/>
          </w:tcPr>
          <w:p>
            <w:r>
              <w:rPr>
                <w:sz w:val="18"/>
              </w:rPr>
              <w:t>Max portfolio leverage</w:t>
            </w:r>
          </w:p>
        </w:tc>
        <w:tc>
          <w:tcPr>
            <w:tcW w:type="dxa" w:w="6236"/>
            <w:shd w:fill="F0F4FA" w:val="clear"/>
          </w:tcPr>
          <w:p>
            <w:r>
              <w:rPr>
                <w:sz w:val="18"/>
              </w:rPr>
              <w:t>2.0x</w:t>
            </w:r>
          </w:p>
        </w:tc>
      </w:tr>
      <w:tr>
        <w:tc>
          <w:tcPr>
            <w:tcW w:type="dxa" w:w="3402"/>
          </w:tcPr>
          <w:p>
            <w:r>
              <w:rPr>
                <w:sz w:val="18"/>
              </w:rPr>
              <w:t>Max daily loss</w:t>
            </w:r>
          </w:p>
        </w:tc>
        <w:tc>
          <w:tcPr>
            <w:tcW w:type="dxa" w:w="6236"/>
          </w:tcPr>
          <w:p>
            <w:r>
              <w:rPr>
                <w:sz w:val="18"/>
              </w:rPr>
              <w:t>-5%</w:t>
            </w:r>
          </w:p>
        </w:tc>
      </w:tr>
      <w:tr>
        <w:tc>
          <w:tcPr>
            <w:tcW w:type="dxa" w:w="3402"/>
            <w:shd w:fill="F0F4FA" w:val="clear"/>
          </w:tcPr>
          <w:p>
            <w:r>
              <w:rPr>
                <w:sz w:val="18"/>
              </w:rPr>
              <w:t>Max drawdown</w:t>
            </w:r>
          </w:p>
        </w:tc>
        <w:tc>
          <w:tcPr>
            <w:tcW w:type="dxa" w:w="6236"/>
            <w:shd w:fill="F0F4FA" w:val="clear"/>
          </w:tcPr>
          <w:p>
            <w:r>
              <w:rPr>
                <w:sz w:val="18"/>
              </w:rPr>
              <w:t>-15%</w:t>
            </w:r>
          </w:p>
        </w:tc>
      </w:tr>
      <w:tr>
        <w:tc>
          <w:tcPr>
            <w:tcW w:type="dxa" w:w="3402"/>
          </w:tcPr>
          <w:p>
            <w:r>
              <w:rPr>
                <w:sz w:val="18"/>
              </w:rPr>
              <w:t>Max correlated exposure</w:t>
            </w:r>
          </w:p>
        </w:tc>
        <w:tc>
          <w:tcPr>
            <w:tcW w:type="dxa" w:w="6236"/>
          </w:tcPr>
          <w:p>
            <w:r>
              <w:rPr>
                <w:sz w:val="18"/>
              </w:rPr>
              <w:t>30%</w:t>
            </w:r>
          </w:p>
        </w:tc>
      </w:tr>
      <w:tr>
        <w:tc>
          <w:tcPr>
            <w:tcW w:type="dxa" w:w="3402"/>
            <w:shd w:fill="F0F4FA" w:val="clear"/>
          </w:tcPr>
          <w:p>
            <w:r>
              <w:rPr>
                <w:sz w:val="18"/>
              </w:rPr>
              <w:t>Min prediction confidence</w:t>
            </w:r>
          </w:p>
        </w:tc>
        <w:tc>
          <w:tcPr>
            <w:tcW w:type="dxa" w:w="6236"/>
            <w:shd w:fill="F0F4FA" w:val="clear"/>
          </w:tcPr>
          <w:p>
            <w:r>
              <w:rPr>
                <w:sz w:val="18"/>
              </w:rPr>
              <w:t>60%</w:t>
            </w:r>
          </w:p>
        </w:tc>
      </w:tr>
    </w:tbl>
    <w:p>
      <w:r>
        <w:br w:type="page"/>
      </w:r>
    </w:p>
    <w:p>
      <w:pPr>
        <w:pStyle w:val="Heading1"/>
      </w:pPr>
      <w:r>
        <w:t>12. AI Coach (Gemini-Powered)</w:t>
      </w:r>
    </w:p>
    <w:p>
      <w:r>
        <w:t>The AI Coach uses Google Gemini 2.5 Flash to analyze player performance and suggest configuration adjustments. It operates above the signal path — it tunes parameters, not signals directly.</w:t>
      </w:r>
    </w:p>
    <w:p>
      <w:pPr>
        <w:pStyle w:val="Heading2"/>
      </w:pPr>
      <w:r>
        <w:t>What the Coach Optimizes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2A4A" w:val="clear"/>
          </w:tcPr>
          <w:p>
            <w:r>
              <w:rPr>
                <w:b/>
                <w:color w:val="FFFFFF"/>
                <w:sz w:val="18"/>
              </w:rPr>
              <w:t>Parameter</w:t>
            </w:r>
          </w:p>
        </w:tc>
        <w:tc>
          <w:tcPr>
            <w:tcW w:type="dxa" w:w="1701"/>
            <w:shd w:fill="1B2A4A" w:val="clear"/>
          </w:tcPr>
          <w:p>
            <w:r>
              <w:rPr>
                <w:b/>
                <w:color w:val="FFFFFF"/>
                <w:sz w:val="18"/>
              </w:rPr>
              <w:t>Range</w:t>
            </w:r>
          </w:p>
        </w:tc>
        <w:tc>
          <w:tcPr>
            <w:tcW w:type="dxa" w:w="5669"/>
            <w:shd w:fill="1B2A4A" w:val="clear"/>
          </w:tcPr>
          <w:p>
            <w:r>
              <w:rPr>
                <w:b/>
                <w:color w:val="FFFFFF"/>
                <w:sz w:val="18"/>
              </w:rPr>
              <w:t>Description</w:t>
            </w:r>
          </w:p>
        </w:tc>
      </w:tr>
      <w:tr>
        <w:tc>
          <w:tcPr>
            <w:tcW w:type="dxa" w:w="2268"/>
          </w:tcPr>
          <w:p>
            <w:r>
              <w:rPr>
                <w:sz w:val="18"/>
              </w:rPr>
              <w:t>Indicator Set</w:t>
            </w:r>
          </w:p>
        </w:tc>
        <w:tc>
          <w:tcPr>
            <w:tcW w:type="dxa" w:w="1701"/>
          </w:tcPr>
          <w:p>
            <w:r>
              <w:rPr>
                <w:sz w:val="18"/>
              </w:rPr>
              <w:t>From 17 available</w:t>
            </w:r>
          </w:p>
        </w:tc>
        <w:tc>
          <w:tcPr>
            <w:tcW w:type="dxa" w:w="5669"/>
          </w:tcPr>
          <w:p>
            <w:r>
              <w:rPr>
                <w:sz w:val="18"/>
              </w:rPr>
              <w:t>Which indicators to use (4–7)</w:t>
            </w:r>
          </w:p>
        </w:tc>
      </w:tr>
      <w:tr>
        <w:tc>
          <w:tcPr>
            <w:tcW w:type="dxa" w:w="2268"/>
            <w:shd w:fill="F0F4FA" w:val="clear"/>
          </w:tcPr>
          <w:p>
            <w:r>
              <w:rPr>
                <w:sz w:val="18"/>
              </w:rPr>
              <w:t>Indicator Weights</w:t>
            </w:r>
          </w:p>
        </w:tc>
        <w:tc>
          <w:tcPr>
            <w:tcW w:type="dxa" w:w="1701"/>
            <w:shd w:fill="F0F4FA" w:val="clear"/>
          </w:tcPr>
          <w:p>
            <w:r>
              <w:rPr>
                <w:sz w:val="18"/>
              </w:rPr>
              <w:t>0.10 – 1.00</w:t>
            </w:r>
          </w:p>
        </w:tc>
        <w:tc>
          <w:tcPr>
            <w:tcW w:type="dxa" w:w="5669"/>
            <w:shd w:fill="F0F4FA" w:val="clear"/>
          </w:tcPr>
          <w:p>
            <w:r>
              <w:rPr>
                <w:sz w:val="18"/>
              </w:rPr>
              <w:t>Importance of each indicator</w:t>
            </w:r>
          </w:p>
        </w:tc>
      </w:tr>
      <w:tr>
        <w:tc>
          <w:tcPr>
            <w:tcW w:type="dxa" w:w="2268"/>
          </w:tcPr>
          <w:p>
            <w:r>
              <w:rPr>
                <w:sz w:val="18"/>
              </w:rPr>
              <w:t>Entry Threshold</w:t>
            </w:r>
          </w:p>
        </w:tc>
        <w:tc>
          <w:tcPr>
            <w:tcW w:type="dxa" w:w="1701"/>
          </w:tcPr>
          <w:p>
            <w:r>
              <w:rPr>
                <w:sz w:val="18"/>
              </w:rPr>
              <w:t>0.10 – 0.45</w:t>
            </w:r>
          </w:p>
        </w:tc>
        <w:tc>
          <w:tcPr>
            <w:tcW w:type="dxa" w:w="5669"/>
          </w:tcPr>
          <w:p>
            <w:r>
              <w:rPr>
                <w:sz w:val="18"/>
              </w:rPr>
              <w:t>Signal strength to enter</w:t>
            </w:r>
          </w:p>
        </w:tc>
      </w:tr>
      <w:tr>
        <w:tc>
          <w:tcPr>
            <w:tcW w:type="dxa" w:w="2268"/>
            <w:shd w:fill="F0F4FA" w:val="clear"/>
          </w:tcPr>
          <w:p>
            <w:r>
              <w:rPr>
                <w:sz w:val="18"/>
              </w:rPr>
              <w:t>Exit Threshold</w:t>
            </w:r>
          </w:p>
        </w:tc>
        <w:tc>
          <w:tcPr>
            <w:tcW w:type="dxa" w:w="1701"/>
            <w:shd w:fill="F0F4FA" w:val="clear"/>
          </w:tcPr>
          <w:p>
            <w:r>
              <w:rPr>
                <w:sz w:val="18"/>
              </w:rPr>
              <w:t>-0.25 – -0.05</w:t>
            </w:r>
          </w:p>
        </w:tc>
        <w:tc>
          <w:tcPr>
            <w:tcW w:type="dxa" w:w="5669"/>
            <w:shd w:fill="F0F4FA" w:val="clear"/>
          </w:tcPr>
          <w:p>
            <w:r>
              <w:rPr>
                <w:sz w:val="18"/>
              </w:rPr>
              <w:t>Signal strength to exit</w:t>
            </w:r>
          </w:p>
        </w:tc>
      </w:tr>
      <w:tr>
        <w:tc>
          <w:tcPr>
            <w:tcW w:type="dxa" w:w="2268"/>
          </w:tcPr>
          <w:p>
            <w:r>
              <w:rPr>
                <w:sz w:val="18"/>
              </w:rPr>
              <w:t>Min Hold Bars</w:t>
            </w:r>
          </w:p>
        </w:tc>
        <w:tc>
          <w:tcPr>
            <w:tcW w:type="dxa" w:w="1701"/>
          </w:tcPr>
          <w:p>
            <w:r>
              <w:rPr>
                <w:sz w:val="18"/>
              </w:rPr>
              <w:t>2 – 10</w:t>
            </w:r>
          </w:p>
        </w:tc>
        <w:tc>
          <w:tcPr>
            <w:tcW w:type="dxa" w:w="5669"/>
          </w:tcPr>
          <w:p>
            <w:r>
              <w:rPr>
                <w:sz w:val="18"/>
              </w:rPr>
              <w:t>Minimum bars before exit allowed</w:t>
            </w:r>
          </w:p>
        </w:tc>
      </w:tr>
    </w:tbl>
    <w:p>
      <w:pPr>
        <w:pStyle w:val="Heading2"/>
      </w:pPr>
      <w:r>
        <w:t>Coaching Cycle</w:t>
      </w:r>
    </w:p>
    <w:p>
      <w:r>
        <w:t>Every coaching session (configurable interval), the AI Coach:</w:t>
        <w:br/>
        <w:t>1. Analyzes each player's recent trade performance (P&amp;L, win rate, Sharpe)</w:t>
        <w:br/>
        <w:t>2. Queries the Knowledge Layer for relevant trading wisdom</w:t>
        <w:br/>
        <w:t>3. Suggests indicator additions/removals, weight adjustments, threshold tuning</w:t>
        <w:br/>
        <w:t>4. Updates player configurations, tracked in player_genomes/</w:t>
      </w:r>
    </w:p>
    <w:p>
      <w:pPr>
        <w:pStyle w:val="Heading2"/>
      </w:pPr>
      <w:r>
        <w:t>RAG Integration</w:t>
      </w:r>
    </w:p>
    <w:p>
      <w:r>
        <w:t>The coach queries the Knowledge Layer for context-appropriate wisdom:</w:t>
        <w:br/>
        <w:t>- TrendFollower/MultiMomentum: technical analysis + momentum strategies</w:t>
        <w:br/>
        <w:t>- MeanReversion: statistical arbitrage + mean reversion literature</w:t>
        <w:br/>
        <w:t>- VolumeFlow: volume analysis + institutional flow</w:t>
        <w:br/>
        <w:t>- VolBreakout: volatility trading + breakout strategies</w:t>
      </w:r>
    </w:p>
    <w:p>
      <w:pPr>
        <w:pStyle w:val="Heading2"/>
      </w:pPr>
      <w:r>
        <w:t>Fallback Mode</w:t>
      </w:r>
    </w:p>
    <w:p>
      <w:r>
        <w:t>When the LLM is unavailable, the coach uses statistical adjustments:</w:t>
        <w:br/>
        <w:t>- Increase weights on indicators correlated with winning trades</w:t>
        <w:br/>
        <w:t>- Decrease weights on indicators correlated with losing trades</w:t>
        <w:br/>
        <w:t>- Tighten thresholds after losses, loosen after wins</w:t>
      </w:r>
    </w:p>
    <w:p>
      <w:r>
        <w:br w:type="page"/>
      </w:r>
    </w:p>
    <w:p>
      <w:pPr>
        <w:pStyle w:val="Heading1"/>
      </w:pPr>
      <w:r>
        <w:t>13. Knowledge Layer (RAG)</w:t>
      </w:r>
    </w:p>
    <w:p>
      <w:r>
        <w:t>A ChromaDB-powered dual-memory retrieval system that provides contextual trading wisdom to the AI Coach and player reflection systems.</w:t>
      </w:r>
    </w:p>
    <w:p>
      <w:pPr>
        <w:pStyle w:val="Heading2"/>
      </w:pPr>
      <w:r>
        <w:t>Three ChromaDB Collections</w:t>
      </w:r>
    </w:p>
    <w:tbl>
      <w:tblPr>
        <w:tblStyle w:val="TableGrid"/>
        <w:tblW w:type="auto" w:w="0"/>
        <w:jc w:val="center"/>
        <w:tblLook w:firstColumn="1" w:firstRow="1" w:lastColumn="0" w:lastRow="0" w:noHBand="0" w:noVBand="1" w:val="04A0"/>
      </w:tblPr>
      <w:tblGrid>
        <w:gridCol w:w="4703"/>
        <w:gridCol w:w="4703"/>
      </w:tblGrid>
      <w:tr>
        <w:tc>
          <w:tcPr>
            <w:tcW w:type="dxa" w:w="2268"/>
            <w:shd w:fill="1B2A4A" w:val="clear"/>
          </w:tcPr>
          <w:p>
            <w:r>
              <w:rPr>
                <w:b/>
                <w:color w:val="FFFFFF"/>
                <w:sz w:val="18"/>
              </w:rPr>
              <w:t>Collection</w:t>
            </w:r>
          </w:p>
        </w:tc>
        <w:tc>
          <w:tcPr>
            <w:tcW w:type="dxa" w:w="7370"/>
            <w:shd w:fill="1B2A4A" w:val="clear"/>
          </w:tcPr>
          <w:p>
            <w:r>
              <w:rPr>
                <w:b/>
                <w:color w:val="FFFFFF"/>
                <w:sz w:val="18"/>
              </w:rPr>
              <w:t>Content</w:t>
            </w:r>
          </w:p>
        </w:tc>
      </w:tr>
      <w:tr>
        <w:tc>
          <w:tcPr>
            <w:tcW w:type="dxa" w:w="2268"/>
          </w:tcPr>
          <w:p>
            <w:r>
              <w:rPr>
                <w:sz w:val="18"/>
              </w:rPr>
              <w:t>trading_knowledge</w:t>
            </w:r>
          </w:p>
        </w:tc>
        <w:tc>
          <w:tcPr>
            <w:tcW w:type="dxa" w:w="7370"/>
          </w:tcPr>
          <w:p>
            <w:r>
              <w:rPr>
                <w:sz w:val="18"/>
              </w:rPr>
              <w:t>Static knowledge from books, papers, strategy docs (39 .md files)</w:t>
            </w:r>
          </w:p>
        </w:tc>
      </w:tr>
      <w:tr>
        <w:tc>
          <w:tcPr>
            <w:tcW w:type="dxa" w:w="2268"/>
            <w:shd w:fill="F0F4FA" w:val="clear"/>
          </w:tcPr>
          <w:p>
            <w:r>
              <w:rPr>
                <w:sz w:val="18"/>
              </w:rPr>
              <w:t>trade_history</w:t>
            </w:r>
          </w:p>
        </w:tc>
        <w:tc>
          <w:tcPr>
            <w:tcW w:type="dxa" w:w="7370"/>
            <w:shd w:fill="F0F4FA" w:val="clear"/>
          </w:tcPr>
          <w:p>
            <w:r>
              <w:rPr>
                <w:sz w:val="18"/>
              </w:rPr>
              <w:t>Past trade records for experience replay</w:t>
            </w:r>
          </w:p>
        </w:tc>
      </w:tr>
      <w:tr>
        <w:tc>
          <w:tcPr>
            <w:tcW w:type="dxa" w:w="2268"/>
          </w:tcPr>
          <w:p>
            <w:r>
              <w:rPr>
                <w:sz w:val="18"/>
              </w:rPr>
              <w:t>run_summaries</w:t>
            </w:r>
          </w:p>
        </w:tc>
        <w:tc>
          <w:tcPr>
            <w:tcW w:type="dxa" w:w="7370"/>
          </w:tcPr>
          <w:p>
            <w:r>
              <w:rPr>
                <w:sz w:val="18"/>
              </w:rPr>
              <w:t>Aggregated coaching run performance summaries</w:t>
            </w:r>
          </w:p>
        </w:tc>
      </w:tr>
    </w:tbl>
    <w:p>
      <w:pPr>
        <w:pStyle w:val="Heading2"/>
      </w:pPr>
      <w:r>
        <w:t>Knowledge Base Topics (39 Documents)</w:t>
      </w:r>
    </w:p>
    <w:p>
      <w:pPr>
        <w:pStyle w:val="ListBullet"/>
      </w:pPr>
      <w:r>
        <w:t>Derivatives (options, Greeks, vol surface, Black-Scholes)</w:t>
      </w:r>
    </w:p>
    <w:p>
      <w:pPr>
        <w:pStyle w:val="ListBullet"/>
      </w:pPr>
      <w:r>
        <w:t>Market microstructure (order types, slippage, market impact)</w:t>
      </w:r>
    </w:p>
    <w:p>
      <w:pPr>
        <w:pStyle w:val="ListBullet"/>
      </w:pPr>
      <w:r>
        <w:t>Trading strategies (mean reversion, stat arb, pairs, momentum)</w:t>
      </w:r>
    </w:p>
    <w:p>
      <w:pPr>
        <w:pStyle w:val="ListBullet"/>
      </w:pPr>
      <w:r>
        <w:t>Risk management (position sizing, drawdown control, Kelly, VaR)</w:t>
      </w:r>
    </w:p>
    <w:p>
      <w:pPr>
        <w:pStyle w:val="ListBullet"/>
      </w:pPr>
      <w:r>
        <w:t>Machine learning (feature engineering, regime detection, overfitting prevention)</w:t>
      </w:r>
    </w:p>
    <w:p>
      <w:pPr>
        <w:pStyle w:val="ListBullet"/>
      </w:pPr>
      <w:r>
        <w:t>Indian markets (NSE/BSE, derivatives, taxation, data sources, quant strategies)</w:t>
      </w:r>
    </w:p>
    <w:p>
      <w:pPr>
        <w:pStyle w:val="ListBullet"/>
      </w:pPr>
      <w:r>
        <w:t>Behavioral finance (cognitive biases)</w:t>
      </w:r>
    </w:p>
    <w:p>
      <w:pPr>
        <w:pStyle w:val="ListBullet"/>
      </w:pPr>
      <w:r>
        <w:t>Portfolio theory (MPT, backtesting methodology)</w:t>
      </w:r>
    </w:p>
    <w:p>
      <w:pPr>
        <w:pStyle w:val="Heading2"/>
      </w:pPr>
      <w:r>
        <w:t>Embedding Configuration</w:t>
      </w:r>
    </w:p>
    <w:tbl>
      <w:tblPr>
        <w:tblStyle w:val="TableGrid"/>
        <w:tblW w:type="auto" w:w="0"/>
        <w:jc w:val="center"/>
        <w:tblLook w:firstColumn="1" w:firstRow="1" w:lastColumn="0" w:lastRow="0" w:noHBand="0" w:noVBand="1" w:val="04A0"/>
      </w:tblPr>
      <w:tblGrid>
        <w:gridCol w:w="4703"/>
        <w:gridCol w:w="4703"/>
      </w:tblGrid>
      <w:tr>
        <w:tc>
          <w:tcPr>
            <w:tcW w:type="dxa" w:w="2268"/>
            <w:shd w:fill="1B2A4A" w:val="clear"/>
          </w:tcPr>
          <w:p>
            <w:r>
              <w:rPr>
                <w:b/>
                <w:color w:val="FFFFFF"/>
                <w:sz w:val="18"/>
              </w:rPr>
              <w:t>Setting</w:t>
            </w:r>
          </w:p>
        </w:tc>
        <w:tc>
          <w:tcPr>
            <w:tcW w:type="dxa" w:w="7370"/>
            <w:shd w:fill="1B2A4A" w:val="clear"/>
          </w:tcPr>
          <w:p>
            <w:r>
              <w:rPr>
                <w:b/>
                <w:color w:val="FFFFFF"/>
                <w:sz w:val="18"/>
              </w:rPr>
              <w:t>Value</w:t>
            </w:r>
          </w:p>
        </w:tc>
      </w:tr>
      <w:tr>
        <w:tc>
          <w:tcPr>
            <w:tcW w:type="dxa" w:w="2268"/>
          </w:tcPr>
          <w:p>
            <w:r>
              <w:rPr>
                <w:sz w:val="18"/>
              </w:rPr>
              <w:t>Model</w:t>
            </w:r>
          </w:p>
        </w:tc>
        <w:tc>
          <w:tcPr>
            <w:tcW w:type="dxa" w:w="7370"/>
          </w:tcPr>
          <w:p>
            <w:r>
              <w:rPr>
                <w:sz w:val="18"/>
              </w:rPr>
              <w:t>all-MiniLM-L6-v2 (384 dimensions)</w:t>
            </w:r>
          </w:p>
        </w:tc>
      </w:tr>
      <w:tr>
        <w:tc>
          <w:tcPr>
            <w:tcW w:type="dxa" w:w="2268"/>
            <w:shd w:fill="F0F4FA" w:val="clear"/>
          </w:tcPr>
          <w:p>
            <w:r>
              <w:rPr>
                <w:sz w:val="18"/>
              </w:rPr>
              <w:t>Chunk Size</w:t>
            </w:r>
          </w:p>
        </w:tc>
        <w:tc>
          <w:tcPr>
            <w:tcW w:type="dxa" w:w="7370"/>
            <w:shd w:fill="F0F4FA" w:val="clear"/>
          </w:tcPr>
          <w:p>
            <w:r>
              <w:rPr>
                <w:sz w:val="18"/>
              </w:rPr>
              <w:t>500 tokens</w:t>
            </w:r>
          </w:p>
        </w:tc>
      </w:tr>
      <w:tr>
        <w:tc>
          <w:tcPr>
            <w:tcW w:type="dxa" w:w="2268"/>
          </w:tcPr>
          <w:p>
            <w:r>
              <w:rPr>
                <w:sz w:val="18"/>
              </w:rPr>
              <w:t>Chunk Overlap</w:t>
            </w:r>
          </w:p>
        </w:tc>
        <w:tc>
          <w:tcPr>
            <w:tcW w:type="dxa" w:w="7370"/>
          </w:tcPr>
          <w:p>
            <w:r>
              <w:rPr>
                <w:sz w:val="18"/>
              </w:rPr>
              <w:t>50 tokens</w:t>
            </w:r>
          </w:p>
        </w:tc>
      </w:tr>
      <w:tr>
        <w:tc>
          <w:tcPr>
            <w:tcW w:type="dxa" w:w="2268"/>
            <w:shd w:fill="F0F4FA" w:val="clear"/>
          </w:tcPr>
          <w:p>
            <w:r>
              <w:rPr>
                <w:sz w:val="18"/>
              </w:rPr>
              <w:t>Retrieval</w:t>
            </w:r>
          </w:p>
        </w:tc>
        <w:tc>
          <w:tcPr>
            <w:tcW w:type="dxa" w:w="7370"/>
            <w:shd w:fill="F0F4FA" w:val="clear"/>
          </w:tcPr>
          <w:p>
            <w:r>
              <w:rPr>
                <w:sz w:val="18"/>
              </w:rPr>
              <w:t>Top-5 with MMR diversity (0.3)</w:t>
            </w:r>
          </w:p>
        </w:tc>
      </w:tr>
    </w:tbl>
    <w:p>
      <w:r>
        <w:br w:type="page"/>
      </w:r>
    </w:p>
    <w:p>
      <w:pPr>
        <w:pStyle w:val="Heading1"/>
      </w:pPr>
      <w:r>
        <w:t>14. Signal Pipeline</w:t>
      </w:r>
    </w:p>
    <w:p>
      <w:r>
        <w:t>The full signal pipeline from raw data to trade execution:</w:t>
      </w:r>
    </w:p>
    <w:tbl>
      <w:tblPr>
        <w:tblStyle w:val="TableGrid"/>
        <w:tblW w:type="auto" w:w="0"/>
        <w:jc w:val="center"/>
        <w:tblLook w:firstColumn="1" w:firstRow="1" w:lastColumn="0" w:lastRow="0" w:noHBand="0" w:noVBand="1" w:val="04A0"/>
      </w:tblPr>
      <w:tblGrid>
        <w:gridCol w:w="4703"/>
        <w:gridCol w:w="4703"/>
      </w:tblGrid>
      <w:tr>
        <w:tc>
          <w:tcPr>
            <w:tcW w:type="dxa" w:w="2268"/>
            <w:shd w:fill="1B2A4A" w:val="clear"/>
          </w:tcPr>
          <w:p>
            <w:r>
              <w:rPr>
                <w:b/>
                <w:color w:val="FFFFFF"/>
                <w:sz w:val="18"/>
              </w:rPr>
              <w:t>Step</w:t>
            </w:r>
          </w:p>
        </w:tc>
        <w:tc>
          <w:tcPr>
            <w:tcW w:type="dxa" w:w="7370"/>
            <w:shd w:fill="1B2A4A" w:val="clear"/>
          </w:tcPr>
          <w:p>
            <w:r>
              <w:rPr>
                <w:b/>
                <w:color w:val="FFFFFF"/>
                <w:sz w:val="18"/>
              </w:rPr>
              <w:t>Description</w:t>
            </w:r>
          </w:p>
        </w:tc>
      </w:tr>
      <w:tr>
        <w:tc>
          <w:tcPr>
            <w:tcW w:type="dxa" w:w="2268"/>
          </w:tcPr>
          <w:p>
            <w:r>
              <w:rPr>
                <w:sz w:val="18"/>
              </w:rPr>
              <w:t>1. Data Ingestion</w:t>
            </w:r>
          </w:p>
        </w:tc>
        <w:tc>
          <w:tcPr>
            <w:tcW w:type="dxa" w:w="7370"/>
          </w:tcPr>
          <w:p>
            <w:r>
              <w:rPr>
                <w:sz w:val="18"/>
              </w:rPr>
              <w:t>yfinance downloads OHLCV data, cached as pickle files</w:t>
            </w:r>
          </w:p>
        </w:tc>
      </w:tr>
      <w:tr>
        <w:tc>
          <w:tcPr>
            <w:tcW w:type="dxa" w:w="2268"/>
            <w:shd w:fill="F0F4FA" w:val="clear"/>
          </w:tcPr>
          <w:p>
            <w:r>
              <w:rPr>
                <w:sz w:val="18"/>
              </w:rPr>
              <w:t>2. Indicator Computation</w:t>
            </w:r>
          </w:p>
        </w:tc>
        <w:tc>
          <w:tcPr>
            <w:tcW w:type="dxa" w:w="7370"/>
            <w:shd w:fill="F0F4FA" w:val="clear"/>
          </w:tcPr>
          <w:p>
            <w:r>
              <w:rPr>
                <w:sz w:val="18"/>
              </w:rPr>
              <w:t>IndicatorComputer computes 17 curated indicators + normalizations</w:t>
            </w:r>
          </w:p>
        </w:tc>
      </w:tr>
      <w:tr>
        <w:tc>
          <w:tcPr>
            <w:tcW w:type="dxa" w:w="2268"/>
          </w:tcPr>
          <w:p>
            <w:r>
              <w:rPr>
                <w:sz w:val="18"/>
              </w:rPr>
              <w:t>3. Per-Player Signal</w:t>
            </w:r>
          </w:p>
        </w:tc>
        <w:tc>
          <w:tcPr>
            <w:tcW w:type="dxa" w:w="7370"/>
          </w:tcPr>
          <w:p>
            <w:r>
              <w:rPr>
                <w:sz w:val="18"/>
              </w:rPr>
              <w:t>Each player independently computes weighted signal in [-1, +1]</w:t>
            </w:r>
          </w:p>
        </w:tc>
      </w:tr>
      <w:tr>
        <w:tc>
          <w:tcPr>
            <w:tcW w:type="dxa" w:w="2268"/>
            <w:shd w:fill="F0F4FA" w:val="clear"/>
          </w:tcPr>
          <w:p>
            <w:r>
              <w:rPr>
                <w:sz w:val="18"/>
              </w:rPr>
              <w:t>4. Entry/Exit Decision</w:t>
            </w:r>
          </w:p>
        </w:tc>
        <w:tc>
          <w:tcPr>
            <w:tcW w:type="dxa" w:w="7370"/>
            <w:shd w:fill="F0F4FA" w:val="clear"/>
          </w:tcPr>
          <w:p>
            <w:r>
              <w:rPr>
                <w:sz w:val="18"/>
              </w:rPr>
              <w:t>Compare signal to player's own entry/exit thresholds</w:t>
            </w:r>
          </w:p>
        </w:tc>
      </w:tr>
      <w:tr>
        <w:tc>
          <w:tcPr>
            <w:tcW w:type="dxa" w:w="2268"/>
          </w:tcPr>
          <w:p>
            <w:r>
              <w:rPr>
                <w:sz w:val="18"/>
              </w:rPr>
              <w:t>5. Signal Combiner</w:t>
            </w:r>
          </w:p>
        </w:tc>
        <w:tc>
          <w:tcPr>
            <w:tcW w:type="dxa" w:w="7370"/>
          </w:tcPr>
          <w:p>
            <w:r>
              <w:rPr>
                <w:sz w:val="18"/>
              </w:rPr>
              <w:t>Confidence-weighted voting aggregates player views</w:t>
            </w:r>
          </w:p>
        </w:tc>
      </w:tr>
      <w:tr>
        <w:tc>
          <w:tcPr>
            <w:tcW w:type="dxa" w:w="2268"/>
            <w:shd w:fill="F0F4FA" w:val="clear"/>
          </w:tcPr>
          <w:p>
            <w:r>
              <w:rPr>
                <w:sz w:val="18"/>
              </w:rPr>
              <w:t>6. Player Debate</w:t>
            </w:r>
          </w:p>
        </w:tc>
        <w:tc>
          <w:tcPr>
            <w:tcW w:type="dxa" w:w="7370"/>
            <w:shd w:fill="F0F4FA" w:val="clear"/>
          </w:tcPr>
          <w:p>
            <w:r>
              <w:rPr>
                <w:sz w:val="18"/>
              </w:rPr>
              <w:t>When players disagree, LLM-powered 2-round challenge/response</w:t>
            </w:r>
          </w:p>
        </w:tc>
      </w:tr>
      <w:tr>
        <w:tc>
          <w:tcPr>
            <w:tcW w:type="dxa" w:w="2268"/>
          </w:tcPr>
          <w:p>
            <w:r>
              <w:rPr>
                <w:sz w:val="18"/>
              </w:rPr>
              <w:t>7. Ensemble Consensus</w:t>
            </w:r>
          </w:p>
        </w:tc>
        <w:tc>
          <w:tcPr>
            <w:tcW w:type="dxa" w:w="7370"/>
          </w:tcPr>
          <w:p>
            <w:r>
              <w:rPr>
                <w:sz w:val="18"/>
              </w:rPr>
              <w:t>Scale sizing by agreement: 1 player=0.5x, 2=1.0x, 3+=1.2x</w:t>
            </w:r>
          </w:p>
        </w:tc>
      </w:tr>
      <w:tr>
        <w:tc>
          <w:tcPr>
            <w:tcW w:type="dxa" w:w="2268"/>
            <w:shd w:fill="F0F4FA" w:val="clear"/>
          </w:tcPr>
          <w:p>
            <w:r>
              <w:rPr>
                <w:sz w:val="18"/>
              </w:rPr>
              <w:t>8. Volatility Override</w:t>
            </w:r>
          </w:p>
        </w:tc>
        <w:tc>
          <w:tcPr>
            <w:tcW w:type="dxa" w:w="7370"/>
            <w:shd w:fill="F0F4FA" w:val="clear"/>
          </w:tcPr>
          <w:p>
            <w:r>
              <w:rPr>
                <w:sz w:val="18"/>
              </w:rPr>
              <w:t>If vol &gt; 1.5x average, reduce all sizing to 0.3x</w:t>
            </w:r>
          </w:p>
        </w:tc>
      </w:tr>
      <w:tr>
        <w:tc>
          <w:tcPr>
            <w:tcW w:type="dxa" w:w="2268"/>
          </w:tcPr>
          <w:p>
            <w:r>
              <w:rPr>
                <w:sz w:val="18"/>
              </w:rPr>
              <w:t>9. Risk Filtering</w:t>
            </w:r>
          </w:p>
        </w:tc>
        <w:tc>
          <w:tcPr>
            <w:tcW w:type="dxa" w:w="7370"/>
          </w:tcPr>
          <w:p>
            <w:r>
              <w:rPr>
                <w:sz w:val="18"/>
              </w:rPr>
              <w:t>Concentration, sector, and drawdown checks</w:t>
            </w:r>
          </w:p>
        </w:tc>
      </w:tr>
      <w:tr>
        <w:tc>
          <w:tcPr>
            <w:tcW w:type="dxa" w:w="2268"/>
            <w:shd w:fill="F0F4FA" w:val="clear"/>
          </w:tcPr>
          <w:p>
            <w:r>
              <w:rPr>
                <w:sz w:val="18"/>
              </w:rPr>
              <w:t>10. Portfolio Optimization</w:t>
            </w:r>
          </w:p>
        </w:tc>
        <w:tc>
          <w:tcPr>
            <w:tcW w:type="dxa" w:w="7370"/>
            <w:shd w:fill="F0F4FA" w:val="clear"/>
          </w:tcPr>
          <w:p>
            <w:r>
              <w:rPr>
                <w:sz w:val="18"/>
              </w:rPr>
              <w:t>HRP + vol targeting + CVaR constraints</w:t>
            </w:r>
          </w:p>
        </w:tc>
      </w:tr>
      <w:tr>
        <w:tc>
          <w:tcPr>
            <w:tcW w:type="dxa" w:w="2268"/>
          </w:tcPr>
          <w:p>
            <w:r>
              <w:rPr>
                <w:sz w:val="18"/>
              </w:rPr>
              <w:t>11. Transaction Costs</w:t>
            </w:r>
          </w:p>
        </w:tc>
        <w:tc>
          <w:tcPr>
            <w:tcW w:type="dxa" w:w="7370"/>
          </w:tcPr>
          <w:p>
            <w:r>
              <w:rPr>
                <w:sz w:val="18"/>
              </w:rPr>
              <w:t>Indian fee structure: STT + GST + SEBI + slippage</w:t>
            </w:r>
          </w:p>
        </w:tc>
      </w:tr>
      <w:tr>
        <w:tc>
          <w:tcPr>
            <w:tcW w:type="dxa" w:w="2268"/>
            <w:shd w:fill="F0F4FA" w:val="clear"/>
          </w:tcPr>
          <w:p>
            <w:r>
              <w:rPr>
                <w:sz w:val="18"/>
              </w:rPr>
              <w:t>12. Execution / Backtest</w:t>
            </w:r>
          </w:p>
        </w:tc>
        <w:tc>
          <w:tcPr>
            <w:tcW w:type="dxa" w:w="7370"/>
            <w:shd w:fill="F0F4FA" w:val="clear"/>
          </w:tcPr>
          <w:p>
            <w:r>
              <w:rPr>
                <w:sz w:val="18"/>
              </w:rPr>
              <w:t>Execute trade or record in walk-forward backtest</w:t>
            </w:r>
          </w:p>
        </w:tc>
      </w:tr>
    </w:tbl>
    <w:p>
      <w:r>
        <w:br w:type="page"/>
      </w:r>
    </w:p>
    <w:p>
      <w:pPr>
        <w:pStyle w:val="Heading1"/>
      </w:pPr>
      <w:r>
        <w:t>15. Transaction Cost Model</w:t>
      </w:r>
    </w:p>
    <w:p>
      <w:r>
        <w:t>Location: transaction_costs.py (591 lines). Models the full Indian equity cost structure with signal-aware multipliers.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2A4A" w:val="clear"/>
          </w:tcPr>
          <w:p>
            <w:r>
              <w:rPr>
                <w:b/>
                <w:color w:val="FFFFFF"/>
                <w:sz w:val="18"/>
              </w:rPr>
              <w:t>Component</w:t>
            </w:r>
          </w:p>
        </w:tc>
        <w:tc>
          <w:tcPr>
            <w:tcW w:type="dxa" w:w="1701"/>
            <w:shd w:fill="1B2A4A" w:val="clear"/>
          </w:tcPr>
          <w:p>
            <w:r>
              <w:rPr>
                <w:b/>
                <w:color w:val="FFFFFF"/>
                <w:sz w:val="18"/>
              </w:rPr>
              <w:t>Estimate</w:t>
            </w:r>
          </w:p>
        </w:tc>
        <w:tc>
          <w:tcPr>
            <w:tcW w:type="dxa" w:w="5102"/>
            <w:shd w:fill="1B2A4A" w:val="clear"/>
          </w:tcPr>
          <w:p>
            <w:r>
              <w:rPr>
                <w:b/>
                <w:color w:val="FFFFFF"/>
                <w:sz w:val="18"/>
              </w:rPr>
              <w:t>Notes</w:t>
            </w:r>
          </w:p>
        </w:tc>
      </w:tr>
      <w:tr>
        <w:tc>
          <w:tcPr>
            <w:tcW w:type="dxa" w:w="2835"/>
          </w:tcPr>
          <w:p>
            <w:r>
              <w:rPr>
                <w:sz w:val="18"/>
              </w:rPr>
              <w:t>Brokerage</w:t>
            </w:r>
          </w:p>
        </w:tc>
        <w:tc>
          <w:tcPr>
            <w:tcW w:type="dxa" w:w="1701"/>
          </w:tcPr>
          <w:p>
            <w:r>
              <w:rPr>
                <w:sz w:val="18"/>
              </w:rPr>
              <w:t>~5 bps</w:t>
            </w:r>
          </w:p>
        </w:tc>
        <w:tc>
          <w:tcPr>
            <w:tcW w:type="dxa" w:w="5102"/>
          </w:tcPr>
          <w:p>
            <w:r>
              <w:rPr>
                <w:sz w:val="18"/>
              </w:rPr>
              <w:t>Discount broker rate</w:t>
            </w:r>
          </w:p>
        </w:tc>
      </w:tr>
      <w:tr>
        <w:tc>
          <w:tcPr>
            <w:tcW w:type="dxa" w:w="2835"/>
            <w:shd w:fill="F0F4FA" w:val="clear"/>
          </w:tcPr>
          <w:p>
            <w:r>
              <w:rPr>
                <w:sz w:val="18"/>
              </w:rPr>
              <w:t>STT (Securities Transaction Tax)</w:t>
            </w:r>
          </w:p>
        </w:tc>
        <w:tc>
          <w:tcPr>
            <w:tcW w:type="dxa" w:w="1701"/>
            <w:shd w:fill="F0F4FA" w:val="clear"/>
          </w:tcPr>
          <w:p>
            <w:r>
              <w:rPr>
                <w:sz w:val="18"/>
              </w:rPr>
              <w:t>~1 bps</w:t>
            </w:r>
          </w:p>
        </w:tc>
        <w:tc>
          <w:tcPr>
            <w:tcW w:type="dxa" w:w="5102"/>
            <w:shd w:fill="F0F4FA" w:val="clear"/>
          </w:tcPr>
          <w:p>
            <w:r>
              <w:rPr>
                <w:sz w:val="18"/>
              </w:rPr>
              <w:t>Government levy on equity delivery</w:t>
            </w:r>
          </w:p>
        </w:tc>
      </w:tr>
      <w:tr>
        <w:tc>
          <w:tcPr>
            <w:tcW w:type="dxa" w:w="2835"/>
          </w:tcPr>
          <w:p>
            <w:r>
              <w:rPr>
                <w:sz w:val="18"/>
              </w:rPr>
              <w:t>GST</w:t>
            </w:r>
          </w:p>
        </w:tc>
        <w:tc>
          <w:tcPr>
            <w:tcW w:type="dxa" w:w="1701"/>
          </w:tcPr>
          <w:p>
            <w:r>
              <w:rPr>
                <w:sz w:val="18"/>
              </w:rPr>
              <w:t>~0.9 bps</w:t>
            </w:r>
          </w:p>
        </w:tc>
        <w:tc>
          <w:tcPr>
            <w:tcW w:type="dxa" w:w="5102"/>
          </w:tcPr>
          <w:p>
            <w:r>
              <w:rPr>
                <w:sz w:val="18"/>
              </w:rPr>
              <w:t>18% on brokerage</w:t>
            </w:r>
          </w:p>
        </w:tc>
      </w:tr>
      <w:tr>
        <w:tc>
          <w:tcPr>
            <w:tcW w:type="dxa" w:w="2835"/>
            <w:shd w:fill="F0F4FA" w:val="clear"/>
          </w:tcPr>
          <w:p>
            <w:r>
              <w:rPr>
                <w:sz w:val="18"/>
              </w:rPr>
              <w:t>SEBI Fees</w:t>
            </w:r>
          </w:p>
        </w:tc>
        <w:tc>
          <w:tcPr>
            <w:tcW w:type="dxa" w:w="1701"/>
            <w:shd w:fill="F0F4FA" w:val="clear"/>
          </w:tcPr>
          <w:p>
            <w:r>
              <w:rPr>
                <w:sz w:val="18"/>
              </w:rPr>
              <w:t>~0.05 bps</w:t>
            </w:r>
          </w:p>
        </w:tc>
        <w:tc>
          <w:tcPr>
            <w:tcW w:type="dxa" w:w="5102"/>
            <w:shd w:fill="F0F4FA" w:val="clear"/>
          </w:tcPr>
          <w:p>
            <w:r>
              <w:rPr>
                <w:sz w:val="18"/>
              </w:rPr>
              <w:t>Regulatory charge</w:t>
            </w:r>
          </w:p>
        </w:tc>
      </w:tr>
      <w:tr>
        <w:tc>
          <w:tcPr>
            <w:tcW w:type="dxa" w:w="2835"/>
          </w:tcPr>
          <w:p>
            <w:r>
              <w:rPr>
                <w:sz w:val="18"/>
              </w:rPr>
              <w:t>Stamp Duty</w:t>
            </w:r>
          </w:p>
        </w:tc>
        <w:tc>
          <w:tcPr>
            <w:tcW w:type="dxa" w:w="1701"/>
          </w:tcPr>
          <w:p>
            <w:r>
              <w:rPr>
                <w:sz w:val="18"/>
              </w:rPr>
              <w:t>~0.3 bps</w:t>
            </w:r>
          </w:p>
        </w:tc>
        <w:tc>
          <w:tcPr>
            <w:tcW w:type="dxa" w:w="5102"/>
          </w:tcPr>
          <w:p>
            <w:r>
              <w:rPr>
                <w:sz w:val="18"/>
              </w:rPr>
              <w:t>State-level charge</w:t>
            </w:r>
          </w:p>
        </w:tc>
      </w:tr>
      <w:tr>
        <w:tc>
          <w:tcPr>
            <w:tcW w:type="dxa" w:w="2835"/>
            <w:shd w:fill="F0F4FA" w:val="clear"/>
          </w:tcPr>
          <w:p>
            <w:r>
              <w:rPr>
                <w:sz w:val="18"/>
              </w:rPr>
              <w:t>Slippage (quadratic)</w:t>
            </w:r>
          </w:p>
        </w:tc>
        <w:tc>
          <w:tcPr>
            <w:tcW w:type="dxa" w:w="1701"/>
            <w:shd w:fill="F0F4FA" w:val="clear"/>
          </w:tcPr>
          <w:p>
            <w:r>
              <w:rPr>
                <w:sz w:val="18"/>
              </w:rPr>
              <w:t>~2–5 bps</w:t>
            </w:r>
          </w:p>
        </w:tc>
        <w:tc>
          <w:tcPr>
            <w:tcW w:type="dxa" w:w="5102"/>
            <w:shd w:fill="F0F4FA" w:val="clear"/>
          </w:tcPr>
          <w:p>
            <w:r>
              <w:rPr>
                <w:sz w:val="18"/>
              </w:rPr>
              <w:t>Market impact, increases with order size</w:t>
            </w:r>
          </w:p>
        </w:tc>
      </w:tr>
      <w:tr>
        <w:tc>
          <w:tcPr>
            <w:tcW w:type="dxa" w:w="2835"/>
          </w:tcPr>
          <w:p>
            <w:r>
              <w:rPr>
                <w:sz w:val="18"/>
              </w:rPr>
              <w:t>Total Round-Trip</w:t>
            </w:r>
          </w:p>
        </w:tc>
        <w:tc>
          <w:tcPr>
            <w:tcW w:type="dxa" w:w="1701"/>
          </w:tcPr>
          <w:p>
            <w:r>
              <w:rPr>
                <w:sz w:val="18"/>
              </w:rPr>
              <w:t>~10 bps</w:t>
            </w:r>
          </w:p>
        </w:tc>
        <w:tc>
          <w:tcPr>
            <w:tcW w:type="dxa" w:w="5102"/>
          </w:tcPr>
          <w:p>
            <w:r>
              <w:rPr>
                <w:sz w:val="18"/>
              </w:rPr>
              <w:t>Standard estimate</w:t>
            </w:r>
          </w:p>
        </w:tc>
      </w:tr>
    </w:tbl>
    <w:p>
      <w:r>
        <w:t>Robustness testing showed the system maintains Sharpe &gt; 2.0 at 2x costs (20 bps) and Sharpe &gt; 1.7 at 3x costs (30 bps).</w:t>
      </w:r>
    </w:p>
    <w:p>
      <w:pPr>
        <w:pStyle w:val="Heading1"/>
      </w:pPr>
      <w:r>
        <w:t>16. Dashboard</w:t>
      </w:r>
    </w:p>
    <w:p>
      <w:r>
        <w:t>Streamlit-based monitoring dashboard with 6 sections. Run via: python run_dashboard.py (opens at localhost:8501)</w:t>
      </w:r>
    </w:p>
    <w:tbl>
      <w:tblPr>
        <w:tblStyle w:val="TableGrid"/>
        <w:tblW w:type="auto" w:w="0"/>
        <w:jc w:val="center"/>
        <w:tblLook w:firstColumn="1" w:firstRow="1" w:lastColumn="0" w:lastRow="0" w:noHBand="0" w:noVBand="1" w:val="04A0"/>
      </w:tblPr>
      <w:tblGrid>
        <w:gridCol w:w="4703"/>
        <w:gridCol w:w="4703"/>
      </w:tblGrid>
      <w:tr>
        <w:tc>
          <w:tcPr>
            <w:tcW w:type="dxa" w:w="2268"/>
            <w:shd w:fill="1B2A4A" w:val="clear"/>
          </w:tcPr>
          <w:p>
            <w:r>
              <w:rPr>
                <w:b/>
                <w:color w:val="FFFFFF"/>
                <w:sz w:val="18"/>
              </w:rPr>
              <w:t>Section</w:t>
            </w:r>
          </w:p>
        </w:tc>
        <w:tc>
          <w:tcPr>
            <w:tcW w:type="dxa" w:w="7370"/>
            <w:shd w:fill="1B2A4A" w:val="clear"/>
          </w:tcPr>
          <w:p>
            <w:r>
              <w:rPr>
                <w:b/>
                <w:color w:val="FFFFFF"/>
                <w:sz w:val="18"/>
              </w:rPr>
              <w:t>Features</w:t>
            </w:r>
          </w:p>
        </w:tc>
      </w:tr>
      <w:tr>
        <w:tc>
          <w:tcPr>
            <w:tcW w:type="dxa" w:w="2268"/>
          </w:tcPr>
          <w:p>
            <w:r>
              <w:rPr>
                <w:sz w:val="18"/>
              </w:rPr>
              <w:t>Portfolio Overview</w:t>
            </w:r>
          </w:p>
        </w:tc>
        <w:tc>
          <w:tcPr>
            <w:tcW w:type="dxa" w:w="7370"/>
          </w:tcPr>
          <w:p>
            <w:r>
              <w:rPr>
                <w:sz w:val="18"/>
              </w:rPr>
              <w:t>NAV trajectory, equity curve, daily return distribution, max drawdown</w:t>
            </w:r>
          </w:p>
        </w:tc>
      </w:tr>
      <w:tr>
        <w:tc>
          <w:tcPr>
            <w:tcW w:type="dxa" w:w="2268"/>
            <w:shd w:fill="F0F4FA" w:val="clear"/>
          </w:tcPr>
          <w:p>
            <w:r>
              <w:rPr>
                <w:sz w:val="18"/>
              </w:rPr>
              <w:t>Player Performance</w:t>
            </w:r>
          </w:p>
        </w:tc>
        <w:tc>
          <w:tcPr>
            <w:tcW w:type="dxa" w:w="7370"/>
            <w:shd w:fill="F0F4FA" w:val="clear"/>
          </w:tcPr>
          <w:p>
            <w:r>
              <w:rPr>
                <w:sz w:val="18"/>
              </w:rPr>
              <w:t>Per-player P&amp;L trends, win rate, indicator usage heatmap</w:t>
            </w:r>
          </w:p>
        </w:tc>
      </w:tr>
      <w:tr>
        <w:tc>
          <w:tcPr>
            <w:tcW w:type="dxa" w:w="2268"/>
          </w:tcPr>
          <w:p>
            <w:r>
              <w:rPr>
                <w:sz w:val="18"/>
              </w:rPr>
              <w:t>Regime Analysis</w:t>
            </w:r>
          </w:p>
        </w:tc>
        <w:tc>
          <w:tcPr>
            <w:tcW w:type="dxa" w:w="7370"/>
          </w:tcPr>
          <w:p>
            <w:r>
              <w:rPr>
                <w:sz w:val="18"/>
              </w:rPr>
              <w:t>Current regime, confidence, per-regime Sharpe, transition history</w:t>
            </w:r>
          </w:p>
        </w:tc>
      </w:tr>
      <w:tr>
        <w:tc>
          <w:tcPr>
            <w:tcW w:type="dxa" w:w="2268"/>
            <w:shd w:fill="F0F4FA" w:val="clear"/>
          </w:tcPr>
          <w:p>
            <w:r>
              <w:rPr>
                <w:sz w:val="18"/>
              </w:rPr>
              <w:t>Signal Quality</w:t>
            </w:r>
          </w:p>
        </w:tc>
        <w:tc>
          <w:tcPr>
            <w:tcW w:type="dxa" w:w="7370"/>
            <w:shd w:fill="F0F4FA" w:val="clear"/>
          </w:tcPr>
          <w:p>
            <w:r>
              <w:rPr>
                <w:sz w:val="18"/>
              </w:rPr>
              <w:t>Agreement patterns, debate impact, false positive/negative rates</w:t>
            </w:r>
          </w:p>
        </w:tc>
      </w:tr>
      <w:tr>
        <w:tc>
          <w:tcPr>
            <w:tcW w:type="dxa" w:w="2268"/>
          </w:tcPr>
          <w:p>
            <w:r>
              <w:rPr>
                <w:sz w:val="18"/>
              </w:rPr>
              <w:t>Risk Monitor</w:t>
            </w:r>
          </w:p>
        </w:tc>
        <w:tc>
          <w:tcPr>
            <w:tcW w:type="dxa" w:w="7370"/>
          </w:tcPr>
          <w:p>
            <w:r>
              <w:rPr>
                <w:sz w:val="18"/>
              </w:rPr>
              <w:t>Concentration heatmap, VaR tracking, drawdown severity</w:t>
            </w:r>
          </w:p>
        </w:tc>
      </w:tr>
      <w:tr>
        <w:tc>
          <w:tcPr>
            <w:tcW w:type="dxa" w:w="2268"/>
            <w:shd w:fill="F0F4FA" w:val="clear"/>
          </w:tcPr>
          <w:p>
            <w:r>
              <w:rPr>
                <w:sz w:val="18"/>
              </w:rPr>
              <w:t>Coaching Log</w:t>
            </w:r>
          </w:p>
        </w:tc>
        <w:tc>
          <w:tcPr>
            <w:tcW w:type="dxa" w:w="7370"/>
            <w:shd w:fill="F0F4FA" w:val="clear"/>
          </w:tcPr>
          <w:p>
            <w:r>
              <w:rPr>
                <w:sz w:val="18"/>
              </w:rPr>
              <w:t>Coach decisions, evolution metrics, diversity scores, mutation log</w:t>
            </w:r>
          </w:p>
        </w:tc>
      </w:tr>
    </w:tbl>
    <w:p>
      <w:r>
        <w:br w:type="page"/>
      </w:r>
    </w:p>
    <w:p>
      <w:pPr>
        <w:pStyle w:val="Heading1"/>
      </w:pPr>
      <w:r>
        <w:t>17. Data Infrastructure</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b/>
                <w:color w:val="FFFFFF"/>
                <w:sz w:val="18"/>
              </w:rPr>
              <w:t>Setting</w:t>
            </w:r>
          </w:p>
        </w:tc>
        <w:tc>
          <w:tcPr>
            <w:tcW w:type="dxa" w:w="6803"/>
            <w:shd w:fill="1B2A4A" w:val="clear"/>
          </w:tcPr>
          <w:p>
            <w:r>
              <w:rPr>
                <w:b/>
                <w:color w:val="FFFFFF"/>
                <w:sz w:val="18"/>
              </w:rPr>
              <w:t>Value</w:t>
            </w:r>
          </w:p>
        </w:tc>
      </w:tr>
      <w:tr>
        <w:tc>
          <w:tcPr>
            <w:tcW w:type="dxa" w:w="2835"/>
          </w:tcPr>
          <w:p>
            <w:r>
              <w:rPr>
                <w:sz w:val="18"/>
              </w:rPr>
              <w:t>Market</w:t>
            </w:r>
          </w:p>
        </w:tc>
        <w:tc>
          <w:tcPr>
            <w:tcW w:type="dxa" w:w="6803"/>
          </w:tcPr>
          <w:p>
            <w:r>
              <w:rPr>
                <w:sz w:val="18"/>
              </w:rPr>
              <w:t>NSE India (National Stock Exchange)</w:t>
            </w:r>
          </w:p>
        </w:tc>
      </w:tr>
      <w:tr>
        <w:tc>
          <w:tcPr>
            <w:tcW w:type="dxa" w:w="2835"/>
            <w:shd w:fill="F0F4FA" w:val="clear"/>
          </w:tcPr>
          <w:p>
            <w:r>
              <w:rPr>
                <w:sz w:val="18"/>
              </w:rPr>
              <w:t>Primary Universe</w:t>
            </w:r>
          </w:p>
        </w:tc>
        <w:tc>
          <w:tcPr>
            <w:tcW w:type="dxa" w:w="6803"/>
            <w:shd w:fill="F0F4FA" w:val="clear"/>
          </w:tcPr>
          <w:p>
            <w:r>
              <w:rPr>
                <w:sz w:val="18"/>
              </w:rPr>
              <w:t>Nifty 50 (50 stocks, configurable subset)</w:t>
            </w:r>
          </w:p>
        </w:tc>
      </w:tr>
      <w:tr>
        <w:tc>
          <w:tcPr>
            <w:tcW w:type="dxa" w:w="2835"/>
          </w:tcPr>
          <w:p>
            <w:r>
              <w:rPr>
                <w:sz w:val="18"/>
              </w:rPr>
              <w:t>Backtest Universe</w:t>
            </w:r>
          </w:p>
        </w:tc>
        <w:tc>
          <w:tcPr>
            <w:tcW w:type="dxa" w:w="6803"/>
          </w:tcPr>
          <w:p>
            <w:r>
              <w:rPr>
                <w:sz w:val="18"/>
              </w:rPr>
              <w:t>15 stocks (primary), 15 alternate (robustness)</w:t>
            </w:r>
          </w:p>
        </w:tc>
      </w:tr>
      <w:tr>
        <w:tc>
          <w:tcPr>
            <w:tcW w:type="dxa" w:w="2835"/>
            <w:shd w:fill="F0F4FA" w:val="clear"/>
          </w:tcPr>
          <w:p>
            <w:r>
              <w:rPr>
                <w:sz w:val="18"/>
              </w:rPr>
              <w:t>Data Source</w:t>
            </w:r>
          </w:p>
        </w:tc>
        <w:tc>
          <w:tcPr>
            <w:tcW w:type="dxa" w:w="6803"/>
            <w:shd w:fill="F0F4FA" w:val="clear"/>
          </w:tcPr>
          <w:p>
            <w:r>
              <w:rPr>
                <w:sz w:val="18"/>
              </w:rPr>
              <w:t>yfinance (Yahoo Finance API)</w:t>
            </w:r>
          </w:p>
        </w:tc>
      </w:tr>
      <w:tr>
        <w:tc>
          <w:tcPr>
            <w:tcW w:type="dxa" w:w="2835"/>
          </w:tcPr>
          <w:p>
            <w:r>
              <w:rPr>
                <w:sz w:val="18"/>
              </w:rPr>
              <w:t>Cache Format</w:t>
            </w:r>
          </w:p>
        </w:tc>
        <w:tc>
          <w:tcPr>
            <w:tcW w:type="dxa" w:w="6803"/>
          </w:tcPr>
          <w:p>
            <w:r>
              <w:rPr>
                <w:sz w:val="18"/>
              </w:rPr>
              <w:t>Local pickle files per symbol</w:t>
            </w:r>
          </w:p>
        </w:tc>
      </w:tr>
      <w:tr>
        <w:tc>
          <w:tcPr>
            <w:tcW w:type="dxa" w:w="2835"/>
            <w:shd w:fill="F0F4FA" w:val="clear"/>
          </w:tcPr>
          <w:p>
            <w:r>
              <w:rPr>
                <w:sz w:val="18"/>
              </w:rPr>
              <w:t>Date Range</w:t>
            </w:r>
          </w:p>
        </w:tc>
        <w:tc>
          <w:tcPr>
            <w:tcW w:type="dxa" w:w="6803"/>
            <w:shd w:fill="F0F4FA" w:val="clear"/>
          </w:tcPr>
          <w:p>
            <w:r>
              <w:rPr>
                <w:sz w:val="18"/>
              </w:rPr>
              <w:t>Jan 2023 – Dec 2025 (3 years)</w:t>
            </w:r>
          </w:p>
        </w:tc>
      </w:tr>
      <w:tr>
        <w:tc>
          <w:tcPr>
            <w:tcW w:type="dxa" w:w="2835"/>
          </w:tcPr>
          <w:p>
            <w:r>
              <w:rPr>
                <w:sz w:val="18"/>
              </w:rPr>
              <w:t>Bar Interval</w:t>
            </w:r>
          </w:p>
        </w:tc>
        <w:tc>
          <w:tcPr>
            <w:tcW w:type="dxa" w:w="6803"/>
          </w:tcPr>
          <w:p>
            <w:r>
              <w:rPr>
                <w:sz w:val="18"/>
              </w:rPr>
              <w:t>Daily (backtest), 5-minute (intraday cache)</w:t>
            </w:r>
          </w:p>
        </w:tc>
      </w:tr>
    </w:tbl>
    <w:p>
      <w:pPr>
        <w:pStyle w:val="Heading2"/>
      </w:pPr>
      <w:r>
        <w:t>Primary Test Universe (15 Stocks)</w:t>
      </w:r>
    </w:p>
    <w:p>
      <w:r>
        <w:t>RELIANCE, HDFCBANK, INFY, TCS, ICICIBANK, SBIN, BHARTIARTL, ITC, KOTAKBANK, LT, AXISBANK, BAJFINANCE, SUNPHARMA, TATASTEEL, WIPRO</w:t>
      </w:r>
    </w:p>
    <w:p>
      <w:pPr>
        <w:pStyle w:val="Heading2"/>
      </w:pPr>
      <w:r>
        <w:t>Robustness Test Universe (15 Different Stocks)</w:t>
      </w:r>
    </w:p>
    <w:p>
      <w:r>
        <w:t>ADANIENT, ADANIPORTS, APOLLOHOSP, ASIANPAINT, BAJAJ-AUTO, BAJAJFINSV, BEL, BPCL, BRITANNIA, CIPLA, COALINDIA, DRREDDY, EICHERMOT, GRASIM, HCLTECH</w:t>
      </w:r>
    </w:p>
    <w:p>
      <w:r>
        <w:br w:type="page"/>
      </w:r>
    </w:p>
    <w:p>
      <w:pPr>
        <w:pStyle w:val="Heading1"/>
      </w:pPr>
      <w:r>
        <w:t>18. Complete File Structure</w:t>
      </w:r>
    </w:p>
    <w:p>
      <w:r>
        <w:rPr>
          <w:rFonts w:ascii="Consolas" w:hAnsi="Consolas"/>
          <w:sz w:val="15"/>
        </w:rPr>
        <w:t>claflin-investments/</w:t>
        <w:br/>
        <w:t>|</w:t>
        <w:br/>
        <w:t>+-- Core Trading System</w:t>
        <w:br/>
        <w:t>|   +-- player_evolution.py          # Genetic evolution engine (1,800 lines)</w:t>
        <w:br/>
        <w:t>|   +-- walk_forward_backtest.py     # Walk-forward backtest engine (2,045 lines)</w:t>
        <w:br/>
        <w:t>|   +-- regime_aware_coach.py        # Regime-conditional coaching (726 lines)</w:t>
        <w:br/>
        <w:t>|   +-- regime_detector.py           # HMM market regime classifier (928 lines)</w:t>
        <w:br/>
        <w:t>|   +-- regime_aware_player.py       # Per-player regime adjustments (517 lines)</w:t>
        <w:br/>
        <w:t>|   +-- signal_combiner.py           # Signal aggregation system (933 lines)</w:t>
        <w:br/>
        <w:t>|   +-- player_debate.py             # LLM debate arbitration (1,208 lines)</w:t>
        <w:br/>
        <w:t>|   +-- player_reflection.py         # Post-trade learning (931 lines)</w:t>
        <w:br/>
        <w:t>|</w:t>
        <w:br/>
        <w:t>+-- Risk &amp; Optimization</w:t>
        <w:br/>
        <w:t>|   +-- portfolio_risk_manager.py    # Risk gatekeeper (969 lines)</w:t>
        <w:br/>
        <w:t>|   +-- portfolio_optimizer.py       # HRP + vol targeting (1,089 lines)</w:t>
        <w:br/>
        <w:t>|   +-- transaction_costs.py         # Indian cost model (591 lines)</w:t>
        <w:br/>
        <w:t>|</w:t>
        <w:br/>
        <w:t>+-- Diagnostics &amp; Validation</w:t>
        <w:br/>
        <w:t>|   +-- diagnostic_signal_audit.py   # Signal quality audit (1,042 lines)</w:t>
        <w:br/>
        <w:t>|   +-- robustness_check.py          # 4-point robustness validation (816 lines)</w:t>
        <w:br/>
        <w:t>|   +-- run_fixed_backtest.py        # Post-fix validation (749 lines)</w:t>
        <w:br/>
        <w:t>|</w:t>
        <w:br/>
        <w:t>+-- Data &amp; Sentiment</w:t>
        <w:br/>
        <w:t>|   +-- sentiment_engine.py          # News sentiment via Gemini (1,625 lines)</w:t>
        <w:br/>
        <w:t>|   +-- metrics_store.py             # JSON metrics database (400 lines)</w:t>
        <w:br/>
        <w:t>|</w:t>
        <w:br/>
        <w:t>+-- Dashboard</w:t>
        <w:br/>
        <w:t>|   +-- performance_dashboard.py     # Streamlit monitoring (954 lines)</w:t>
        <w:br/>
        <w:t>|   +-- run_dashboard.py             # Dashboard launcher (35 lines)</w:t>
        <w:br/>
        <w:t>|</w:t>
        <w:br/>
        <w:t>+-- coach_system/</w:t>
        <w:br/>
        <w:t>|   +-- coaches/</w:t>
        <w:br/>
        <w:t>|   |   +-- ai_coach.py              # Gemini-powered AI Coach</w:t>
        <w:br/>
        <w:t>|   |   +-- llm_analyst.py           # Memory-informed analysis</w:t>
        <w:br/>
        <w:t>|   |   +-- player_genome.py         # Evolutionary parameter tracking</w:t>
        <w:br/>
        <w:t>|   |   +-- diversity.py             # Pairwise correlation enforcement</w:t>
        <w:br/>
        <w:t>|   +-- llm/</w:t>
        <w:br/>
        <w:t>|   |   +-- gemini_provider.py       # Gemini 2.5 Flash wrapper</w:t>
        <w:br/>
        <w:t>|   +-- dashboard/</w:t>
        <w:br/>
        <w:t>|       +-- app.py                   # Main Streamlit entry point</w:t>
        <w:br/>
        <w:t>|</w:t>
        <w:br/>
        <w:t>+-- knowledge_layer/</w:t>
        <w:br/>
        <w:t>|   +-- dual_memory.py               # Unified static + experience replay</w:t>
        <w:br/>
        <w:t>|   +-- context_layer.py             # Knowledge base query interface</w:t>
        <w:br/>
        <w:t>|   +-- experience_replay.py         # Trade history collection</w:t>
        <w:br/>
        <w:t>|   +-- embeddings/chroma_db/        # ChromaDB vector store</w:t>
        <w:br/>
        <w:t>|   +-- sources/                     # 39 markdown knowledge documents</w:t>
        <w:br/>
        <w:t>|</w:t>
        <w:br/>
        <w:t>+-- data/ &amp; data_cache/</w:t>
        <w:br/>
        <w:t>|   +-- indicator_computer.py        # 17-indicator computation</w:t>
        <w:br/>
        <w:t>|   +-- symbols.py                   # Nifty 50 symbol definitions</w:t>
        <w:br/>
        <w:t>|   +-- cache/                       # Per-symbol OHLCV pickle files</w:t>
        <w:br/>
        <w:t>|</w:t>
        <w:br/>
        <w:t>+-- trading_evolution/               # Legacy system (80+ indicators)</w:t>
        <w:br/>
        <w:t>|</w:t>
        <w:br/>
        <w:t>+-- Config Files</w:t>
        <w:br/>
        <w:t>|   +-- evolved_player_configs.json  # v2 player configurations</w:t>
        <w:br/>
        <w:t>|   +-- coach_best_configs.json      # Best discovered configs</w:t>
        <w:br/>
        <w:t>|   +-- robustness_results.json      # Validation results</w:t>
        <w:br/>
        <w:t>|   +-- aqtis_config.yaml            # System configuration</w:t>
        <w:br/>
        <w:t>|</w:t>
        <w:br/>
        <w:t>+-- tests/                           # 15 test files</w:t>
        <w:br/>
        <w:t>+-- PRD.md                           # This document (v1.0)</w:t>
        <w:br/>
        <w:t>+-- README.md                        # Quick start guide</w:t>
        <w:br/>
        <w:t>+-- requirements.txt                 # Python dependencies</w:t>
      </w:r>
    </w:p>
    <w:p>
      <w:r>
        <w:br w:type="page"/>
      </w:r>
    </w:p>
    <w:p>
      <w:pPr>
        <w:pStyle w:val="Heading1"/>
      </w:pPr>
      <w:r>
        <w:t>19. Configuration Reference</w:t>
      </w:r>
    </w:p>
    <w:p>
      <w:pPr>
        <w:pStyle w:val="Heading2"/>
      </w:pPr>
      <w:r>
        <w:t>Environment Variables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2A4A" w:val="clear"/>
          </w:tcPr>
          <w:p>
            <w:r>
              <w:rPr>
                <w:b/>
                <w:color w:val="FFFFFF"/>
                <w:sz w:val="18"/>
              </w:rPr>
              <w:t>Variable</w:t>
            </w:r>
          </w:p>
        </w:tc>
        <w:tc>
          <w:tcPr>
            <w:tcW w:type="dxa" w:w="1134"/>
            <w:shd w:fill="1B2A4A" w:val="clear"/>
          </w:tcPr>
          <w:p>
            <w:r>
              <w:rPr>
                <w:b/>
                <w:color w:val="FFFFFF"/>
                <w:sz w:val="18"/>
              </w:rPr>
              <w:t>Required</w:t>
            </w:r>
          </w:p>
        </w:tc>
        <w:tc>
          <w:tcPr>
            <w:tcW w:type="dxa" w:w="5669"/>
            <w:shd w:fill="1B2A4A" w:val="clear"/>
          </w:tcPr>
          <w:p>
            <w:r>
              <w:rPr>
                <w:b/>
                <w:color w:val="FFFFFF"/>
                <w:sz w:val="18"/>
              </w:rPr>
              <w:t>Description</w:t>
            </w:r>
          </w:p>
        </w:tc>
      </w:tr>
      <w:tr>
        <w:tc>
          <w:tcPr>
            <w:tcW w:type="dxa" w:w="2835"/>
          </w:tcPr>
          <w:p>
            <w:r>
              <w:rPr>
                <w:sz w:val="18"/>
              </w:rPr>
              <w:t>GEMINI_API_KEY</w:t>
            </w:r>
          </w:p>
        </w:tc>
        <w:tc>
          <w:tcPr>
            <w:tcW w:type="dxa" w:w="1134"/>
          </w:tcPr>
          <w:p>
            <w:r>
              <w:rPr>
                <w:sz w:val="18"/>
              </w:rPr>
              <w:t>Yes</w:t>
            </w:r>
          </w:p>
        </w:tc>
        <w:tc>
          <w:tcPr>
            <w:tcW w:type="dxa" w:w="5669"/>
          </w:tcPr>
          <w:p>
            <w:r>
              <w:rPr>
                <w:sz w:val="18"/>
              </w:rPr>
              <w:t>Google Gemini API key</w:t>
            </w:r>
          </w:p>
        </w:tc>
      </w:tr>
      <w:tr>
        <w:tc>
          <w:tcPr>
            <w:tcW w:type="dxa" w:w="2835"/>
            <w:shd w:fill="F0F4FA" w:val="clear"/>
          </w:tcPr>
          <w:p>
            <w:r>
              <w:rPr>
                <w:sz w:val="18"/>
              </w:rPr>
              <w:t>GOOGLE_API_KEY</w:t>
            </w:r>
          </w:p>
        </w:tc>
        <w:tc>
          <w:tcPr>
            <w:tcW w:type="dxa" w:w="1134"/>
            <w:shd w:fill="F0F4FA" w:val="clear"/>
          </w:tcPr>
          <w:p>
            <w:r>
              <w:rPr>
                <w:sz w:val="18"/>
              </w:rPr>
              <w:t>Alt</w:t>
            </w:r>
          </w:p>
        </w:tc>
        <w:tc>
          <w:tcPr>
            <w:tcW w:type="dxa" w:w="5669"/>
            <w:shd w:fill="F0F4FA" w:val="clear"/>
          </w:tcPr>
          <w:p>
            <w:r>
              <w:rPr>
                <w:sz w:val="18"/>
              </w:rPr>
              <w:t>Alternative Gemini key name</w:t>
            </w:r>
          </w:p>
        </w:tc>
      </w:tr>
    </w:tbl>
    <w:p>
      <w:pPr>
        <w:pStyle w:val="Heading2"/>
      </w:pPr>
      <w:r>
        <w:t>Key Configuration Files</w:t>
      </w:r>
    </w:p>
    <w:tbl>
      <w:tblPr>
        <w:tblStyle w:val="TableGrid"/>
        <w:tblW w:type="auto" w:w="0"/>
        <w:jc w:val="center"/>
        <w:tblLook w:firstColumn="1" w:firstRow="1" w:lastColumn="0" w:lastRow="0" w:noHBand="0" w:noVBand="1" w:val="04A0"/>
      </w:tblPr>
      <w:tblGrid>
        <w:gridCol w:w="4703"/>
        <w:gridCol w:w="4703"/>
      </w:tblGrid>
      <w:tr>
        <w:tc>
          <w:tcPr>
            <w:tcW w:type="dxa" w:w="3402"/>
            <w:shd w:fill="1B2A4A" w:val="clear"/>
          </w:tcPr>
          <w:p>
            <w:r>
              <w:rPr>
                <w:b/>
                <w:color w:val="FFFFFF"/>
                <w:sz w:val="18"/>
              </w:rPr>
              <w:t>File</w:t>
            </w:r>
          </w:p>
        </w:tc>
        <w:tc>
          <w:tcPr>
            <w:tcW w:type="dxa" w:w="6236"/>
            <w:shd w:fill="1B2A4A" w:val="clear"/>
          </w:tcPr>
          <w:p>
            <w:r>
              <w:rPr>
                <w:b/>
                <w:color w:val="FFFFFF"/>
                <w:sz w:val="18"/>
              </w:rPr>
              <w:t>Purpose</w:t>
            </w:r>
          </w:p>
        </w:tc>
      </w:tr>
      <w:tr>
        <w:tc>
          <w:tcPr>
            <w:tcW w:type="dxa" w:w="3402"/>
          </w:tcPr>
          <w:p>
            <w:r>
              <w:rPr>
                <w:sz w:val="18"/>
              </w:rPr>
              <w:t>evolved_player_configs.json</w:t>
            </w:r>
          </w:p>
        </w:tc>
        <w:tc>
          <w:tcPr>
            <w:tcW w:type="dxa" w:w="6236"/>
          </w:tcPr>
          <w:p>
            <w:r>
              <w:rPr>
                <w:sz w:val="18"/>
              </w:rPr>
              <w:t>Current v2 player configs (5 players, 17 indicators)</w:t>
            </w:r>
          </w:p>
        </w:tc>
      </w:tr>
      <w:tr>
        <w:tc>
          <w:tcPr>
            <w:tcW w:type="dxa" w:w="3402"/>
            <w:shd w:fill="F0F4FA" w:val="clear"/>
          </w:tcPr>
          <w:p>
            <w:r>
              <w:rPr>
                <w:sz w:val="18"/>
              </w:rPr>
              <w:t>aqtis_config.yaml</w:t>
            </w:r>
          </w:p>
        </w:tc>
        <w:tc>
          <w:tcPr>
            <w:tcW w:type="dxa" w:w="6236"/>
            <w:shd w:fill="F0F4FA" w:val="clear"/>
          </w:tcPr>
          <w:p>
            <w:r>
              <w:rPr>
                <w:sz w:val="18"/>
              </w:rPr>
              <w:t>Risk limits, backtest windows, LLM settings, stock universe</w:t>
            </w:r>
          </w:p>
        </w:tc>
      </w:tr>
      <w:tr>
        <w:tc>
          <w:tcPr>
            <w:tcW w:type="dxa" w:w="3402"/>
          </w:tcPr>
          <w:p>
            <w:r>
              <w:rPr>
                <w:sz w:val="18"/>
              </w:rPr>
              <w:t>knowledge_layer/config/settings.yaml</w:t>
            </w:r>
          </w:p>
        </w:tc>
        <w:tc>
          <w:tcPr>
            <w:tcW w:type="dxa" w:w="6236"/>
          </w:tcPr>
          <w:p>
            <w:r>
              <w:rPr>
                <w:sz w:val="18"/>
              </w:rPr>
              <w:t>Embedding model, chunking params, retrieval config</w:t>
            </w:r>
          </w:p>
        </w:tc>
      </w:tr>
      <w:tr>
        <w:tc>
          <w:tcPr>
            <w:tcW w:type="dxa" w:w="3402"/>
            <w:shd w:fill="F0F4FA" w:val="clear"/>
          </w:tcPr>
          <w:p>
            <w:r>
              <w:rPr>
                <w:sz w:val="18"/>
              </w:rPr>
              <w:t>coach_best_configs.json</w:t>
            </w:r>
          </w:p>
        </w:tc>
        <w:tc>
          <w:tcPr>
            <w:tcW w:type="dxa" w:w="6236"/>
            <w:shd w:fill="F0F4FA" w:val="clear"/>
          </w:tcPr>
          <w:p>
            <w:r>
              <w:rPr>
                <w:sz w:val="18"/>
              </w:rPr>
              <w:t>Historical best configs per player</w:t>
            </w:r>
          </w:p>
        </w:tc>
      </w:tr>
    </w:tbl>
    <w:p>
      <w:pPr>
        <w:pStyle w:val="Heading2"/>
      </w:pPr>
      <w:r>
        <w:t>Usage</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b/>
                <w:color w:val="FFFFFF"/>
                <w:sz w:val="18"/>
              </w:rPr>
              <w:t>Action</w:t>
            </w:r>
          </w:p>
        </w:tc>
        <w:tc>
          <w:tcPr>
            <w:tcW w:type="dxa" w:w="6803"/>
            <w:shd w:fill="1B2A4A" w:val="clear"/>
          </w:tcPr>
          <w:p>
            <w:r>
              <w:rPr>
                <w:b/>
                <w:color w:val="FFFFFF"/>
                <w:sz w:val="18"/>
              </w:rPr>
              <w:t>Command</w:t>
            </w:r>
          </w:p>
        </w:tc>
      </w:tr>
      <w:tr>
        <w:tc>
          <w:tcPr>
            <w:tcW w:type="dxa" w:w="2835"/>
          </w:tcPr>
          <w:p>
            <w:r>
              <w:rPr>
                <w:sz w:val="18"/>
              </w:rPr>
              <w:t>Run backtest</w:t>
            </w:r>
          </w:p>
        </w:tc>
        <w:tc>
          <w:tcPr>
            <w:tcW w:type="dxa" w:w="6803"/>
          </w:tcPr>
          <w:p>
            <w:r>
              <w:rPr>
                <w:sz w:val="18"/>
              </w:rPr>
              <w:t>python3 player_evolution.py</w:t>
            </w:r>
          </w:p>
        </w:tc>
      </w:tr>
      <w:tr>
        <w:tc>
          <w:tcPr>
            <w:tcW w:type="dxa" w:w="2835"/>
            <w:shd w:fill="F0F4FA" w:val="clear"/>
          </w:tcPr>
          <w:p>
            <w:r>
              <w:rPr>
                <w:sz w:val="18"/>
              </w:rPr>
              <w:t>Run robustness check</w:t>
            </w:r>
          </w:p>
        </w:tc>
        <w:tc>
          <w:tcPr>
            <w:tcW w:type="dxa" w:w="6803"/>
            <w:shd w:fill="F0F4FA" w:val="clear"/>
          </w:tcPr>
          <w:p>
            <w:r>
              <w:rPr>
                <w:sz w:val="18"/>
              </w:rPr>
              <w:t>python3 robustness_check.py</w:t>
            </w:r>
          </w:p>
        </w:tc>
      </w:tr>
      <w:tr>
        <w:tc>
          <w:tcPr>
            <w:tcW w:type="dxa" w:w="2835"/>
          </w:tcPr>
          <w:p>
            <w:r>
              <w:rPr>
                <w:sz w:val="18"/>
              </w:rPr>
              <w:t>Run dashboard</w:t>
            </w:r>
          </w:p>
        </w:tc>
        <w:tc>
          <w:tcPr>
            <w:tcW w:type="dxa" w:w="6803"/>
          </w:tcPr>
          <w:p>
            <w:r>
              <w:rPr>
                <w:sz w:val="18"/>
              </w:rPr>
              <w:t>python3 run_dashboard.py</w:t>
            </w:r>
          </w:p>
        </w:tc>
      </w:tr>
      <w:tr>
        <w:tc>
          <w:tcPr>
            <w:tcW w:type="dxa" w:w="2835"/>
            <w:shd w:fill="F0F4FA" w:val="clear"/>
          </w:tcPr>
          <w:p>
            <w:r>
              <w:rPr>
                <w:sz w:val="18"/>
              </w:rPr>
              <w:t>Run signal audit</w:t>
            </w:r>
          </w:p>
        </w:tc>
        <w:tc>
          <w:tcPr>
            <w:tcW w:type="dxa" w:w="6803"/>
            <w:shd w:fill="F0F4FA" w:val="clear"/>
          </w:tcPr>
          <w:p>
            <w:r>
              <w:rPr>
                <w:sz w:val="18"/>
              </w:rPr>
              <w:t>python3 diagnostic_signal_audit.py</w:t>
            </w:r>
          </w:p>
        </w:tc>
      </w:tr>
    </w:tbl>
    <w:p>
      <w:r>
        <w:br w:type="page"/>
      </w:r>
    </w:p>
    <w:p>
      <w:pPr>
        <w:pStyle w:val="Heading1"/>
      </w:pPr>
      <w:r>
        <w:t>20. Technology Stack</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b/>
                <w:color w:val="FFFFFF"/>
                <w:sz w:val="18"/>
              </w:rPr>
              <w:t>Component</w:t>
            </w:r>
          </w:p>
        </w:tc>
        <w:tc>
          <w:tcPr>
            <w:tcW w:type="dxa" w:w="6803"/>
            <w:shd w:fill="1B2A4A" w:val="clear"/>
          </w:tcPr>
          <w:p>
            <w:r>
              <w:rPr>
                <w:b/>
                <w:color w:val="FFFFFF"/>
                <w:sz w:val="18"/>
              </w:rPr>
              <w:t>Technology</w:t>
            </w:r>
          </w:p>
        </w:tc>
      </w:tr>
      <w:tr>
        <w:tc>
          <w:tcPr>
            <w:tcW w:type="dxa" w:w="2835"/>
          </w:tcPr>
          <w:p>
            <w:r>
              <w:rPr>
                <w:sz w:val="18"/>
              </w:rPr>
              <w:t>Language</w:t>
            </w:r>
          </w:p>
        </w:tc>
        <w:tc>
          <w:tcPr>
            <w:tcW w:type="dxa" w:w="6803"/>
          </w:tcPr>
          <w:p>
            <w:r>
              <w:rPr>
                <w:sz w:val="18"/>
              </w:rPr>
              <w:t>Python 3.11+</w:t>
            </w:r>
          </w:p>
        </w:tc>
      </w:tr>
      <w:tr>
        <w:tc>
          <w:tcPr>
            <w:tcW w:type="dxa" w:w="2835"/>
            <w:shd w:fill="F0F4FA" w:val="clear"/>
          </w:tcPr>
          <w:p>
            <w:r>
              <w:rPr>
                <w:sz w:val="18"/>
              </w:rPr>
              <w:t>LLM</w:t>
            </w:r>
          </w:p>
        </w:tc>
        <w:tc>
          <w:tcPr>
            <w:tcW w:type="dxa" w:w="6803"/>
            <w:shd w:fill="F0F4FA" w:val="clear"/>
          </w:tcPr>
          <w:p>
            <w:r>
              <w:rPr>
                <w:sz w:val="18"/>
              </w:rPr>
              <w:t>Google Gemini 2.5 Flash (coaching + debate)</w:t>
            </w:r>
          </w:p>
        </w:tc>
      </w:tr>
      <w:tr>
        <w:tc>
          <w:tcPr>
            <w:tcW w:type="dxa" w:w="2835"/>
          </w:tcPr>
          <w:p>
            <w:r>
              <w:rPr>
                <w:sz w:val="18"/>
              </w:rPr>
              <w:t>Vector Database</w:t>
            </w:r>
          </w:p>
        </w:tc>
        <w:tc>
          <w:tcPr>
            <w:tcW w:type="dxa" w:w="6803"/>
          </w:tcPr>
          <w:p>
            <w:r>
              <w:rPr>
                <w:sz w:val="18"/>
              </w:rPr>
              <w:t>ChromaDB (persistent, local)</w:t>
            </w:r>
          </w:p>
        </w:tc>
      </w:tr>
      <w:tr>
        <w:tc>
          <w:tcPr>
            <w:tcW w:type="dxa" w:w="2835"/>
            <w:shd w:fill="F0F4FA" w:val="clear"/>
          </w:tcPr>
          <w:p>
            <w:r>
              <w:rPr>
                <w:sz w:val="18"/>
              </w:rPr>
              <w:t>Embeddings</w:t>
            </w:r>
          </w:p>
        </w:tc>
        <w:tc>
          <w:tcPr>
            <w:tcW w:type="dxa" w:w="6803"/>
            <w:shd w:fill="F0F4FA" w:val="clear"/>
          </w:tcPr>
          <w:p>
            <w:r>
              <w:rPr>
                <w:sz w:val="18"/>
              </w:rPr>
              <w:t>sentence-transformers (all-MiniLM-L6-v2, 384D)</w:t>
            </w:r>
          </w:p>
        </w:tc>
      </w:tr>
      <w:tr>
        <w:tc>
          <w:tcPr>
            <w:tcW w:type="dxa" w:w="2835"/>
          </w:tcPr>
          <w:p>
            <w:r>
              <w:rPr>
                <w:sz w:val="18"/>
              </w:rPr>
              <w:t>Market Data</w:t>
            </w:r>
          </w:p>
        </w:tc>
        <w:tc>
          <w:tcPr>
            <w:tcW w:type="dxa" w:w="6803"/>
          </w:tcPr>
          <w:p>
            <w:r>
              <w:rPr>
                <w:sz w:val="18"/>
              </w:rPr>
              <w:t>yfinance (Yahoo Finance API)</w:t>
            </w:r>
          </w:p>
        </w:tc>
      </w:tr>
      <w:tr>
        <w:tc>
          <w:tcPr>
            <w:tcW w:type="dxa" w:w="2835"/>
            <w:shd w:fill="F0F4FA" w:val="clear"/>
          </w:tcPr>
          <w:p>
            <w:r>
              <w:rPr>
                <w:sz w:val="18"/>
              </w:rPr>
              <w:t>Indicators</w:t>
            </w:r>
          </w:p>
        </w:tc>
        <w:tc>
          <w:tcPr>
            <w:tcW w:type="dxa" w:w="6803"/>
            <w:shd w:fill="F0F4FA" w:val="clear"/>
          </w:tcPr>
          <w:p>
            <w:r>
              <w:rPr>
                <w:sz w:val="18"/>
              </w:rPr>
              <w:t>17 curated (from pandas-ta + custom)</w:t>
            </w:r>
          </w:p>
        </w:tc>
      </w:tr>
      <w:tr>
        <w:tc>
          <w:tcPr>
            <w:tcW w:type="dxa" w:w="2835"/>
          </w:tcPr>
          <w:p>
            <w:r>
              <w:rPr>
                <w:sz w:val="18"/>
              </w:rPr>
              <w:t>Regime Detection</w:t>
            </w:r>
          </w:p>
        </w:tc>
        <w:tc>
          <w:tcPr>
            <w:tcW w:type="dxa" w:w="6803"/>
          </w:tcPr>
          <w:p>
            <w:r>
              <w:rPr>
                <w:sz w:val="18"/>
              </w:rPr>
              <w:t>Hidden Markov Model (3-state: Bull/Bear/Sideways)</w:t>
            </w:r>
          </w:p>
        </w:tc>
      </w:tr>
      <w:tr>
        <w:tc>
          <w:tcPr>
            <w:tcW w:type="dxa" w:w="2835"/>
            <w:shd w:fill="F0F4FA" w:val="clear"/>
          </w:tcPr>
          <w:p>
            <w:r>
              <w:rPr>
                <w:sz w:val="18"/>
              </w:rPr>
              <w:t>Portfolio Optimization</w:t>
            </w:r>
          </w:p>
        </w:tc>
        <w:tc>
          <w:tcPr>
            <w:tcW w:type="dxa" w:w="6803"/>
            <w:shd w:fill="F0F4FA" w:val="clear"/>
          </w:tcPr>
          <w:p>
            <w:r>
              <w:rPr>
                <w:sz w:val="18"/>
              </w:rPr>
              <w:t>Hierarchical Risk Parity (HRP)</w:t>
            </w:r>
          </w:p>
        </w:tc>
      </w:tr>
      <w:tr>
        <w:tc>
          <w:tcPr>
            <w:tcW w:type="dxa" w:w="2835"/>
          </w:tcPr>
          <w:p>
            <w:r>
              <w:rPr>
                <w:sz w:val="18"/>
              </w:rPr>
              <w:t>Dashboard</w:t>
            </w:r>
          </w:p>
        </w:tc>
        <w:tc>
          <w:tcPr>
            <w:tcW w:type="dxa" w:w="6803"/>
          </w:tcPr>
          <w:p>
            <w:r>
              <w:rPr>
                <w:sz w:val="18"/>
              </w:rPr>
              <w:t>Streamlit + Plotly</w:t>
            </w:r>
          </w:p>
        </w:tc>
      </w:tr>
      <w:tr>
        <w:tc>
          <w:tcPr>
            <w:tcW w:type="dxa" w:w="2835"/>
            <w:shd w:fill="F0F4FA" w:val="clear"/>
          </w:tcPr>
          <w:p>
            <w:r>
              <w:rPr>
                <w:sz w:val="18"/>
              </w:rPr>
              <w:t>Risk Models</w:t>
            </w:r>
          </w:p>
        </w:tc>
        <w:tc>
          <w:tcPr>
            <w:tcW w:type="dxa" w:w="6803"/>
            <w:shd w:fill="F0F4FA" w:val="clear"/>
          </w:tcPr>
          <w:p>
            <w:r>
              <w:rPr>
                <w:sz w:val="18"/>
              </w:rPr>
              <w:t>CVaR, VaR, ATR-based stops</w:t>
            </w:r>
          </w:p>
        </w:tc>
      </w:tr>
      <w:tr>
        <w:tc>
          <w:tcPr>
            <w:tcW w:type="dxa" w:w="2835"/>
          </w:tcPr>
          <w:p>
            <w:r>
              <w:rPr>
                <w:sz w:val="18"/>
              </w:rPr>
              <w:t>Statistical Tests</w:t>
            </w:r>
          </w:p>
        </w:tc>
        <w:tc>
          <w:tcPr>
            <w:tcW w:type="dxa" w:w="6803"/>
          </w:tcPr>
          <w:p>
            <w:r>
              <w:rPr>
                <w:sz w:val="18"/>
              </w:rPr>
              <w:t>Deflated Sharpe Ratio, Walk-Forward OOS</w:t>
            </w:r>
          </w:p>
        </w:tc>
      </w:tr>
      <w:tr>
        <w:tc>
          <w:tcPr>
            <w:tcW w:type="dxa" w:w="2835"/>
            <w:shd w:fill="F0F4FA" w:val="clear"/>
          </w:tcPr>
          <w:p>
            <w:r>
              <w:rPr>
                <w:sz w:val="18"/>
              </w:rPr>
              <w:t>Core Libraries</w:t>
            </w:r>
          </w:p>
        </w:tc>
        <w:tc>
          <w:tcPr>
            <w:tcW w:type="dxa" w:w="6803"/>
            <w:shd w:fill="F0F4FA" w:val="clear"/>
          </w:tcPr>
          <w:p>
            <w:r>
              <w:rPr>
                <w:sz w:val="18"/>
              </w:rPr>
              <w:t>NumPy, Pandas, scikit-learn, SciPy</w:t>
            </w:r>
          </w:p>
        </w:tc>
      </w:tr>
    </w:tbl>
    <w:p>
      <w:r>
        <w:br w:type="page"/>
      </w:r>
    </w:p>
    <w:p>
      <w:pPr>
        <w:pStyle w:val="Heading1"/>
      </w:pPr>
      <w:r>
        <w:t>21. Future Roadmap</w:t>
      </w:r>
    </w:p>
    <w:p>
      <w:pPr>
        <w:pStyle w:val="Heading2"/>
      </w:pPr>
      <w:r>
        <w:t>Phase 4: Live Paper Trading</w:t>
      </w:r>
    </w:p>
    <w:p>
      <w:pPr>
        <w:pStyle w:val="ListBullet"/>
      </w:pPr>
      <w:r>
        <w:t>Zerodha Kite API integration for real-time market data</w:t>
      </w:r>
    </w:p>
    <w:p>
      <w:pPr>
        <w:pStyle w:val="ListBullet"/>
      </w:pPr>
      <w:r>
        <w:t>Paper trading with live prices (no real execution)</w:t>
      </w:r>
    </w:p>
    <w:p>
      <w:pPr>
        <w:pStyle w:val="ListBullet"/>
      </w:pPr>
      <w:r>
        <w:t>Real-time signal generation and position tracking</w:t>
      </w:r>
    </w:p>
    <w:p>
      <w:pPr>
        <w:pStyle w:val="ListBullet"/>
      </w:pPr>
      <w:r>
        <w:t>Live dashboard with streaming updates</w:t>
      </w:r>
    </w:p>
    <w:p>
      <w:pPr>
        <w:pStyle w:val="Heading2"/>
      </w:pPr>
      <w:r>
        <w:t>Phase 5: Live Trading</w:t>
      </w:r>
    </w:p>
    <w:p>
      <w:pPr>
        <w:pStyle w:val="ListBullet"/>
      </w:pPr>
      <w:r>
        <w:t>Order execution via Zerodha Kite API</w:t>
      </w:r>
    </w:p>
    <w:p>
      <w:pPr>
        <w:pStyle w:val="ListBullet"/>
      </w:pPr>
      <w:r>
        <w:t>Position monitoring and P&amp;L tracking</w:t>
      </w:r>
    </w:p>
    <w:p>
      <w:pPr>
        <w:pStyle w:val="ListBullet"/>
      </w:pPr>
      <w:r>
        <w:t>Automated stop-loss and take-profit management</w:t>
      </w:r>
    </w:p>
    <w:p>
      <w:pPr>
        <w:pStyle w:val="ListBullet"/>
      </w:pPr>
      <w:r>
        <w:t>SMS/Telegram alerts for trade signals</w:t>
      </w:r>
    </w:p>
    <w:p>
      <w:pPr>
        <w:pStyle w:val="Heading2"/>
      </w:pPr>
      <w:r>
        <w:t>Phase 6: Advanced Features</w:t>
      </w:r>
    </w:p>
    <w:p>
      <w:pPr>
        <w:pStyle w:val="ListBullet"/>
      </w:pPr>
      <w:r>
        <w:t>Multi-timeframe analysis (daily + intraday confirmation)</w:t>
      </w:r>
    </w:p>
    <w:p>
      <w:pPr>
        <w:pStyle w:val="ListBullet"/>
      </w:pPr>
      <w:r>
        <w:t>Options strategy overlay (covered calls, protective puts)</w:t>
      </w:r>
    </w:p>
    <w:p>
      <w:pPr>
        <w:pStyle w:val="ListBullet"/>
      </w:pPr>
      <w:r>
        <w:t>Cross-market correlation (US markets as leading indicators)</w:t>
      </w:r>
    </w:p>
    <w:p>
      <w:pPr>
        <w:pStyle w:val="ListBullet"/>
      </w:pPr>
      <w:r>
        <w:t>Adaptive evolution intervals based on regime volatility</w:t>
      </w:r>
    </w:p>
    <w:p>
      <w:pPr>
        <w:pStyle w:val="ListBullet"/>
      </w:pPr>
      <w:r>
        <w:t>Multi-user support with role-based access</w:t>
      </w:r>
    </w:p>
    <w:p>
      <w:r>
        <w:br w:type="page"/>
      </w:r>
    </w:p>
    <w:p>
      <w:pPr>
        <w:pStyle w:val="Heading1"/>
      </w:pPr>
      <w:r>
        <w:t>22. Appendix: Key Metrics Summary</w:t>
      </w:r>
    </w:p>
    <w:p>
      <w:pPr>
        <w:pStyle w:val="Heading2"/>
      </w:pPr>
      <w:r>
        <w:t>System Performance Card</w:t>
      </w:r>
    </w:p>
    <w:tbl>
      <w:tblPr>
        <w:tblStyle w:val="TableGrid"/>
        <w:tblW w:type="auto" w:w="0"/>
        <w:jc w:val="center"/>
        <w:tblLook w:firstColumn="1" w:firstRow="1" w:lastColumn="0" w:lastRow="0" w:noHBand="0" w:noVBand="1" w:val="04A0"/>
      </w:tblPr>
      <w:tblGrid>
        <w:gridCol w:w="4703"/>
        <w:gridCol w:w="4703"/>
      </w:tblGrid>
      <w:tr>
        <w:tc>
          <w:tcPr>
            <w:tcW w:type="dxa" w:w="3969"/>
            <w:shd w:fill="1B2A4A" w:val="clear"/>
          </w:tcPr>
          <w:p>
            <w:r>
              <w:rPr>
                <w:b/>
                <w:color w:val="FFFFFF"/>
                <w:sz w:val="18"/>
              </w:rPr>
              <w:t>Metric</w:t>
            </w:r>
          </w:p>
        </w:tc>
        <w:tc>
          <w:tcPr>
            <w:tcW w:type="dxa" w:w="5669"/>
            <w:shd w:fill="1B2A4A" w:val="clear"/>
          </w:tcPr>
          <w:p>
            <w:r>
              <w:rPr>
                <w:b/>
                <w:color w:val="FFFFFF"/>
                <w:sz w:val="18"/>
              </w:rPr>
              <w:t>Value</w:t>
            </w:r>
          </w:p>
        </w:tc>
      </w:tr>
      <w:tr>
        <w:tc>
          <w:tcPr>
            <w:tcW w:type="dxa" w:w="3969"/>
          </w:tcPr>
          <w:p>
            <w:r>
              <w:rPr>
                <w:sz w:val="18"/>
              </w:rPr>
              <w:t>Best Sharpe (Evolved+Ensemble)</w:t>
            </w:r>
          </w:p>
        </w:tc>
        <w:tc>
          <w:tcPr>
            <w:tcW w:type="dxa" w:w="5669"/>
          </w:tcPr>
          <w:p>
            <w:r>
              <w:rPr>
                <w:sz w:val="18"/>
              </w:rPr>
              <w:t>2.748</w:t>
            </w:r>
          </w:p>
        </w:tc>
      </w:tr>
      <w:tr>
        <w:tc>
          <w:tcPr>
            <w:tcW w:type="dxa" w:w="3969"/>
            <w:shd w:fill="F0F4FA" w:val="clear"/>
          </w:tcPr>
          <w:p>
            <w:r>
              <w:rPr>
                <w:sz w:val="18"/>
              </w:rPr>
              <w:t>Best PnL (3-year)</w:t>
            </w:r>
          </w:p>
        </w:tc>
        <w:tc>
          <w:tcPr>
            <w:tcW w:type="dxa" w:w="5669"/>
            <w:shd w:fill="F0F4FA" w:val="clear"/>
          </w:tcPr>
          <w:p>
            <w:r>
              <w:rPr>
                <w:sz w:val="18"/>
              </w:rPr>
              <w:t>Rs 230,290</w:t>
            </w:r>
          </w:p>
        </w:tc>
      </w:tr>
      <w:tr>
        <w:tc>
          <w:tcPr>
            <w:tcW w:type="dxa" w:w="3969"/>
          </w:tcPr>
          <w:p>
            <w:r>
              <w:rPr>
                <w:sz w:val="18"/>
              </w:rPr>
              <w:t>Best Max Drawdown</w:t>
            </w:r>
          </w:p>
        </w:tc>
        <w:tc>
          <w:tcPr>
            <w:tcW w:type="dxa" w:w="5669"/>
          </w:tcPr>
          <w:p>
            <w:r>
              <w:rPr>
                <w:sz w:val="18"/>
              </w:rPr>
              <w:t>-3.37%</w:t>
            </w:r>
          </w:p>
        </w:tc>
      </w:tr>
      <w:tr>
        <w:tc>
          <w:tcPr>
            <w:tcW w:type="dxa" w:w="3969"/>
            <w:shd w:fill="F0F4FA" w:val="clear"/>
          </w:tcPr>
          <w:p>
            <w:r>
              <w:rPr>
                <w:sz w:val="18"/>
              </w:rPr>
              <w:t>Win Rate</w:t>
            </w:r>
          </w:p>
        </w:tc>
        <w:tc>
          <w:tcPr>
            <w:tcW w:type="dxa" w:w="5669"/>
            <w:shd w:fill="F0F4FA" w:val="clear"/>
          </w:tcPr>
          <w:p>
            <w:r>
              <w:rPr>
                <w:sz w:val="18"/>
              </w:rPr>
              <w:t>51.3%</w:t>
            </w:r>
          </w:p>
        </w:tc>
      </w:tr>
      <w:tr>
        <w:tc>
          <w:tcPr>
            <w:tcW w:type="dxa" w:w="3969"/>
          </w:tcPr>
          <w:p>
            <w:r>
              <w:rPr>
                <w:sz w:val="18"/>
              </w:rPr>
              <w:t>Total Trades (3yr)</w:t>
            </w:r>
          </w:p>
        </w:tc>
        <w:tc>
          <w:tcPr>
            <w:tcW w:type="dxa" w:w="5669"/>
          </w:tcPr>
          <w:p>
            <w:r>
              <w:rPr>
                <w:sz w:val="18"/>
              </w:rPr>
              <w:t>2,760</w:t>
            </w:r>
          </w:p>
        </w:tc>
      </w:tr>
      <w:tr>
        <w:tc>
          <w:tcPr>
            <w:tcW w:type="dxa" w:w="3969"/>
            <w:shd w:fill="F0F4FA" w:val="clear"/>
          </w:tcPr>
          <w:p>
            <w:r>
              <w:rPr>
                <w:sz w:val="18"/>
              </w:rPr>
              <w:t>Active Players</w:t>
            </w:r>
          </w:p>
        </w:tc>
        <w:tc>
          <w:tcPr>
            <w:tcW w:type="dxa" w:w="5669"/>
            <w:shd w:fill="F0F4FA" w:val="clear"/>
          </w:tcPr>
          <w:p>
            <w:r>
              <w:rPr>
                <w:sz w:val="18"/>
              </w:rPr>
              <w:t>5/5 net positive</w:t>
            </w:r>
          </w:p>
        </w:tc>
      </w:tr>
      <w:tr>
        <w:tc>
          <w:tcPr>
            <w:tcW w:type="dxa" w:w="3969"/>
          </w:tcPr>
          <w:p>
            <w:r>
              <w:rPr>
                <w:sz w:val="18"/>
              </w:rPr>
              <w:t>Indicator Pool</w:t>
            </w:r>
          </w:p>
        </w:tc>
        <w:tc>
          <w:tcPr>
            <w:tcW w:type="dxa" w:w="5669"/>
          </w:tcPr>
          <w:p>
            <w:r>
              <w:rPr>
                <w:sz w:val="18"/>
              </w:rPr>
              <w:t>17 (from original 80+)</w:t>
            </w:r>
          </w:p>
        </w:tc>
      </w:tr>
      <w:tr>
        <w:tc>
          <w:tcPr>
            <w:tcW w:type="dxa" w:w="3969"/>
            <w:shd w:fill="F0F4FA" w:val="clear"/>
          </w:tcPr>
          <w:p>
            <w:r>
              <w:rPr>
                <w:sz w:val="18"/>
              </w:rPr>
              <w:t>Indicators Eliminated by Evolution</w:t>
            </w:r>
          </w:p>
        </w:tc>
        <w:tc>
          <w:tcPr>
            <w:tcW w:type="dxa" w:w="5669"/>
            <w:shd w:fill="F0F4FA" w:val="clear"/>
          </w:tcPr>
          <w:p>
            <w:r>
              <w:rPr>
                <w:sz w:val="18"/>
              </w:rPr>
              <w:t>2 (NATR, KC_breakout)</w:t>
            </w:r>
          </w:p>
        </w:tc>
      </w:tr>
      <w:tr>
        <w:tc>
          <w:tcPr>
            <w:tcW w:type="dxa" w:w="3969"/>
          </w:tcPr>
          <w:p>
            <w:r>
              <w:rPr>
                <w:sz w:val="18"/>
              </w:rPr>
              <w:t>Avg Jaccard Diversity</w:t>
            </w:r>
          </w:p>
        </w:tc>
        <w:tc>
          <w:tcPr>
            <w:tcW w:type="dxa" w:w="5669"/>
          </w:tcPr>
          <w:p>
            <w:r>
              <w:rPr>
                <w:sz w:val="18"/>
              </w:rPr>
              <w:t>0.276</w:t>
            </w:r>
          </w:p>
        </w:tc>
      </w:tr>
      <w:tr>
        <w:tc>
          <w:tcPr>
            <w:tcW w:type="dxa" w:w="3969"/>
            <w:shd w:fill="F0F4FA" w:val="clear"/>
          </w:tcPr>
          <w:p>
            <w:r>
              <w:rPr>
                <w:sz w:val="18"/>
              </w:rPr>
              <w:t>Transaction Cost Tolerance</w:t>
            </w:r>
          </w:p>
        </w:tc>
        <w:tc>
          <w:tcPr>
            <w:tcW w:type="dxa" w:w="5669"/>
            <w:shd w:fill="F0F4FA" w:val="clear"/>
          </w:tcPr>
          <w:p>
            <w:r>
              <w:rPr>
                <w:sz w:val="18"/>
              </w:rPr>
              <w:t>&gt; 80 bps before Sharpe &lt; 1.0</w:t>
            </w:r>
          </w:p>
        </w:tc>
      </w:tr>
      <w:tr>
        <w:tc>
          <w:tcPr>
            <w:tcW w:type="dxa" w:w="3969"/>
          </w:tcPr>
          <w:p>
            <w:r>
              <w:rPr>
                <w:sz w:val="18"/>
              </w:rPr>
              <w:t>Out-of-Sample Sharpe (alt stocks)</w:t>
            </w:r>
          </w:p>
        </w:tc>
        <w:tc>
          <w:tcPr>
            <w:tcW w:type="dxa" w:w="5669"/>
          </w:tcPr>
          <w:p>
            <w:r>
              <w:rPr>
                <w:sz w:val="18"/>
              </w:rPr>
              <w:t>2.967</w:t>
            </w:r>
          </w:p>
        </w:tc>
      </w:tr>
      <w:tr>
        <w:tc>
          <w:tcPr>
            <w:tcW w:type="dxa" w:w="3969"/>
            <w:shd w:fill="F0F4FA" w:val="clear"/>
          </w:tcPr>
          <w:p>
            <w:r>
              <w:rPr>
                <w:sz w:val="18"/>
              </w:rPr>
              <w:t>Deflated Sharpe (N=100 trials)</w:t>
            </w:r>
          </w:p>
        </w:tc>
        <w:tc>
          <w:tcPr>
            <w:tcW w:type="dxa" w:w="5669"/>
            <w:shd w:fill="F0F4FA" w:val="clear"/>
          </w:tcPr>
          <w:p>
            <w:r>
              <w:rPr>
                <w:sz w:val="18"/>
              </w:rPr>
              <w:t>p &lt; 0.001 (significant)</w:t>
            </w:r>
          </w:p>
        </w:tc>
      </w:tr>
    </w:tbl>
    <w:p>
      <w:pPr>
        <w:pStyle w:val="Heading2"/>
      </w:pPr>
      <w:r>
        <w:t>Codebase Statistics</w:t>
      </w:r>
    </w:p>
    <w:tbl>
      <w:tblPr>
        <w:tblStyle w:val="TableGrid"/>
        <w:tblW w:type="auto" w:w="0"/>
        <w:jc w:val="center"/>
        <w:tblLook w:firstColumn="1" w:firstRow="1" w:lastColumn="0" w:lastRow="0" w:noHBand="0" w:noVBand="1" w:val="04A0"/>
      </w:tblPr>
      <w:tblGrid>
        <w:gridCol w:w="4703"/>
        <w:gridCol w:w="4703"/>
      </w:tblGrid>
      <w:tr>
        <w:tc>
          <w:tcPr>
            <w:tcW w:type="dxa" w:w="3402"/>
            <w:shd w:fill="1B2A4A" w:val="clear"/>
          </w:tcPr>
          <w:p>
            <w:r>
              <w:rPr>
                <w:b/>
                <w:color w:val="FFFFFF"/>
                <w:sz w:val="18"/>
              </w:rPr>
              <w:t>Category</w:t>
            </w:r>
          </w:p>
        </w:tc>
        <w:tc>
          <w:tcPr>
            <w:tcW w:type="dxa" w:w="6236"/>
            <w:shd w:fill="1B2A4A" w:val="clear"/>
          </w:tcPr>
          <w:p>
            <w:r>
              <w:rPr>
                <w:b/>
                <w:color w:val="FFFFFF"/>
                <w:sz w:val="18"/>
              </w:rPr>
              <w:t>Size</w:t>
            </w:r>
          </w:p>
        </w:tc>
      </w:tr>
      <w:tr>
        <w:tc>
          <w:tcPr>
            <w:tcW w:type="dxa" w:w="3402"/>
          </w:tcPr>
          <w:p>
            <w:r>
              <w:rPr>
                <w:sz w:val="18"/>
              </w:rPr>
              <w:t>Root Python files</w:t>
            </w:r>
          </w:p>
        </w:tc>
        <w:tc>
          <w:tcPr>
            <w:tcW w:type="dxa" w:w="6236"/>
          </w:tcPr>
          <w:p>
            <w:r>
              <w:rPr>
                <w:sz w:val="18"/>
              </w:rPr>
              <w:t>20 files, ~16,800 lines</w:t>
            </w:r>
          </w:p>
        </w:tc>
      </w:tr>
      <w:tr>
        <w:tc>
          <w:tcPr>
            <w:tcW w:type="dxa" w:w="3402"/>
            <w:shd w:fill="F0F4FA" w:val="clear"/>
          </w:tcPr>
          <w:p>
            <w:r>
              <w:rPr>
                <w:sz w:val="18"/>
              </w:rPr>
              <w:t>Coach system</w:t>
            </w:r>
          </w:p>
        </w:tc>
        <w:tc>
          <w:tcPr>
            <w:tcW w:type="dxa" w:w="6236"/>
            <w:shd w:fill="F0F4FA" w:val="clear"/>
          </w:tcPr>
          <w:p>
            <w:r>
              <w:rPr>
                <w:sz w:val="18"/>
              </w:rPr>
              <w:t>10 files, ~2,500 lines</w:t>
            </w:r>
          </w:p>
        </w:tc>
      </w:tr>
      <w:tr>
        <w:tc>
          <w:tcPr>
            <w:tcW w:type="dxa" w:w="3402"/>
          </w:tcPr>
          <w:p>
            <w:r>
              <w:rPr>
                <w:sz w:val="18"/>
              </w:rPr>
              <w:t>Knowledge layer</w:t>
            </w:r>
          </w:p>
        </w:tc>
        <w:tc>
          <w:tcPr>
            <w:tcW w:type="dxa" w:w="6236"/>
          </w:tcPr>
          <w:p>
            <w:r>
              <w:rPr>
                <w:sz w:val="18"/>
              </w:rPr>
              <w:t>8 files, ~1,500 lines</w:t>
            </w:r>
          </w:p>
        </w:tc>
      </w:tr>
      <w:tr>
        <w:tc>
          <w:tcPr>
            <w:tcW w:type="dxa" w:w="3402"/>
            <w:shd w:fill="F0F4FA" w:val="clear"/>
          </w:tcPr>
          <w:p>
            <w:r>
              <w:rPr>
                <w:sz w:val="18"/>
              </w:rPr>
              <w:t>Test suite</w:t>
            </w:r>
          </w:p>
        </w:tc>
        <w:tc>
          <w:tcPr>
            <w:tcW w:type="dxa" w:w="6236"/>
            <w:shd w:fill="F0F4FA" w:val="clear"/>
          </w:tcPr>
          <w:p>
            <w:r>
              <w:rPr>
                <w:sz w:val="18"/>
              </w:rPr>
              <w:t>15 test files, ~2,000 lines</w:t>
            </w:r>
          </w:p>
        </w:tc>
      </w:tr>
      <w:tr>
        <w:tc>
          <w:tcPr>
            <w:tcW w:type="dxa" w:w="3402"/>
          </w:tcPr>
          <w:p>
            <w:r>
              <w:rPr>
                <w:sz w:val="18"/>
              </w:rPr>
              <w:t>Total (excl. legacy)</w:t>
            </w:r>
          </w:p>
        </w:tc>
        <w:tc>
          <w:tcPr>
            <w:tcW w:type="dxa" w:w="6236"/>
          </w:tcPr>
          <w:p>
            <w:r>
              <w:rPr>
                <w:sz w:val="18"/>
              </w:rPr>
              <w:t>~23,000 lines</w:t>
            </w:r>
          </w:p>
        </w:tc>
      </w:tr>
      <w:tr>
        <w:tc>
          <w:tcPr>
            <w:tcW w:type="dxa" w:w="3402"/>
            <w:shd w:fill="F0F4FA" w:val="clear"/>
          </w:tcPr>
          <w:p>
            <w:r>
              <w:rPr>
                <w:sz w:val="18"/>
              </w:rPr>
              <w:t>Legacy (trading_evolution)</w:t>
            </w:r>
          </w:p>
        </w:tc>
        <w:tc>
          <w:tcPr>
            <w:tcW w:type="dxa" w:w="6236"/>
            <w:shd w:fill="F0F4FA" w:val="clear"/>
          </w:tcPr>
          <w:p>
            <w:r>
              <w:rPr>
                <w:sz w:val="18"/>
              </w:rPr>
              <w:t>~30,000 lines</w:t>
            </w:r>
          </w:p>
        </w:tc>
      </w:tr>
      <w:tr>
        <w:tc>
          <w:tcPr>
            <w:tcW w:type="dxa" w:w="3402"/>
          </w:tcPr>
          <w:p>
            <w:r>
              <w:rPr>
                <w:sz w:val="18"/>
              </w:rPr>
              <w:t>Knowledge base docs</w:t>
            </w:r>
          </w:p>
        </w:tc>
        <w:tc>
          <w:tcPr>
            <w:tcW w:type="dxa" w:w="6236"/>
          </w:tcPr>
          <w:p>
            <w:r>
              <w:rPr>
                <w:sz w:val="18"/>
              </w:rPr>
              <w:t>39 markdown files</w:t>
            </w:r>
          </w:p>
        </w:tc>
      </w:tr>
      <w:tr>
        <w:tc>
          <w:tcPr>
            <w:tcW w:type="dxa" w:w="3402"/>
            <w:shd w:fill="F0F4FA" w:val="clear"/>
          </w:tcPr>
          <w:p>
            <w:r>
              <w:rPr>
                <w:sz w:val="18"/>
              </w:rPr>
              <w:t>Config files</w:t>
            </w:r>
          </w:p>
        </w:tc>
        <w:tc>
          <w:tcPr>
            <w:tcW w:type="dxa" w:w="6236"/>
            <w:shd w:fill="F0F4FA" w:val="clear"/>
          </w:tcPr>
          <w:p>
            <w:r>
              <w:rPr>
                <w:sz w:val="18"/>
              </w:rPr>
              <w:t>5 (JSON + YAML)</w:t>
            </w:r>
          </w:p>
        </w:tc>
      </w:tr>
    </w:tbl>
    <w:p>
      <w:r>
        <w:br/>
      </w:r>
    </w:p>
    <w:p>
      <w:pPr>
        <w:jc w:val="center"/>
      </w:pPr>
      <w:r>
        <w:rPr>
          <w:i/>
          <w:color w:val="787878"/>
          <w:sz w:val="18"/>
        </w:rPr>
        <w:t>Built by Claflin Investments. Powered by Gemini AI.</w:t>
        <w:br/>
        <w:t>PRD v2.0 — Generated February 07,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