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KRISH JOSHI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Principal Engineer  |  React &amp; React Native  |  AWS Certified Architect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London  |  07794438962  |  me@krishj.com  |  </w:t>
      </w:r>
      <w:hyperlink w:history="1" r:id="rIddke6hqwkeocuh-dtf_d8g">
        <w:r>
          <w:rPr>
            <w:rFonts w:ascii="Arial" w:cs="Arial" w:eastAsia="Arial" w:hAnsi="Arial"/>
            <w:color w:val="0066cc"/>
            <w:sz w:val="20"/>
            <w:szCs w:val="20"/>
          </w:rPr>
          <w:t xml:space="preserve">linkedin.com/in/krishjoshi</w:t>
        </w:r>
      </w:hyperlink>
      <w:r>
        <w:rPr>
          <w:rFonts w:ascii="Arial" w:cs="Arial" w:eastAsia="Arial" w:hAnsi="Arial"/>
          <w:color w:val="718096"/>
          <w:sz w:val="20"/>
          <w:szCs w:val="20"/>
        </w:rPr>
        <w:t xml:space="preserve">  |  </w:t>
      </w:r>
      <w:hyperlink w:history="1" r:id="rId6nrfvgi-juokcovrjujpa">
        <w:r>
          <w:rPr>
            <w:rFonts w:ascii="Arial" w:cs="Arial" w:eastAsia="Arial" w:hAnsi="Arial"/>
            <w:color w:val="0066cc"/>
            <w:sz w:val="20"/>
            <w:szCs w:val="20"/>
          </w:rPr>
          <w:t xml:space="preserve">github.com/KrishJoshi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8"/>
              <w:right w:val="none" w:color="FFFFFF" w:sz="0"/>
            </w:tcBorders>
          </w:tcPr>
          <w:p>
            <w:pPr>
              <w:spacing w:after="80"/>
            </w:pP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Principal engineer with 14+ years building digital products, evolving from full-stack development into frontend architecture and cloud platform leadership. I specialise in React, React Native, and TypeScript, with hands-on DevOps experience across AWS, Terraform, and CI/CD pipelines. I leverage AI-assisted development tools like Claude Code and GitHub Copilot to accelerate delivery and maintain high code quality. My recent work focuses on high-scale fintech and AI platforms where I lead teams, shape technical strategy, and deliver systems serving millions of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8"/>
              <w:right w:val="none" w:color="FFFFFF" w:sz="0"/>
            </w:tcBorders>
          </w:tcPr>
          <w:p>
            <w:pPr>
              <w:spacing w:after="80"/>
            </w:pP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EXPERTISE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&amp; Mobile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18, React Native, Next.js 14, TypeScript, Redux, Hooks, SSR/ISR, Material-UI, Tailwind CSS, Storybook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 &amp; DevOps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AWS (Lambda, DynamoDB, S3, Cognito, CloudFront, SageMaker, Bedrock), Terraform, Docker, Kubernetes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AI-Assisted Development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Claude Code (agentic coding), GitHub Copilot, Amazon Bedrock, Prompt Engineering, AI-Powered Workflows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 &amp; Tooling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GitHub Actions, Azure DevOps, Jenkins, Serverless Framework, Nx Monorepo, npm Workspaces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&amp; APIs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Node.js, Express, GraphQL (AppSync), REST APIs, Serverless, Microservices, Event-Driven Architecture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&amp; Identity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OAuth 2.0, OIDC, FAPI, mTLS, PKCE, JWT/JWKS, WebAuthn, X.509 Certificates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8"/>
              <w:right w:val="none" w:color="FFFFFF" w:sz="0"/>
            </w:tcBorders>
          </w:tcPr>
          <w:p>
            <w:pPr>
              <w:spacing w:after="80"/>
            </w:pP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CaspianOne Open Banking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|  London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	June 2024 - Present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Principal Developer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3748"/>
          <w:sz w:val="21"/>
          <w:szCs w:val="21"/>
        </w:rPr>
        <w:t xml:space="preserve">Leading development of a multi-service Open Banking platform for the Canadian market, enabling secure financial data sharing between banks and fintechs under FDX 5.3/6.1 standards.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Architected FAPI-compliant OAuth 2.0/OIDC authorization server with mTLS, PKCE, and Pushed Authorization Requests, meeting stringent financial regulatory requirements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Designed multi-tenant platform with complete isolation per financial institution, enabling white-label deployment and independent scaling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Created shared TypeScript libraries (@caspianone/*) including React component library, auth utilities, and Dynamoose ORM schemas—cutting onboarding time for new developers by 40%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Built Next.js 14 applications for identity verification, consent management, and ecosystem admin, handling complex OAuth redirect flows and real-time consent updates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Owned DevOps pipeline: GitHub Actions workflows deploying to 5 AWS environments via Terraform, with automated testing gates and environment promotion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Implemented DynamoDB single-table design with GSIs, reducing query latency and cutting infrastructure costs by 30%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Accelerated development velocity using Claude Code agents and GitHub Copilot for rapid prototyping, code review assistance, and automated test generation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TypeScript, React 18, Next.js 14, Node.js, AWS Lambda, DynamoDB, Serverless Framework, Terraform, GitHub Actions, Claude Code, GitHub Copilot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Climatise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|  London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	July 2023 - June 2024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Lead Frontend Developer / AWS Architect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3748"/>
          <w:sz w:val="21"/>
          <w:szCs w:val="21"/>
        </w:rPr>
        <w:t xml:space="preserve">Founding engineer at a sustainability AI startup, building the platform from scratch to help businesses track and reduce carbon emissions.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Designed end-to-end architecture that passed Amazon Well-Architected Review, balancing startup speed with enterprise-grade scalability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Grew and mentored the engineering team, establishing code review practices, TypeScript standards, and component-driven development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Integrated Claude (Amazon Bedrock) and SageMaker ML models to power AI-driven carbon analysis and actionable reduction recommendations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Championed AI-assisted development practices using GitHub Copilot, improving team productivity and code consistency across the codebase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Built real-time dashboards using GraphQL subscriptions (AWS AppSync) and DynamoDB Streams for live emissions tracking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Set up Terraform-managed infrastructure across dev, staging, and production environments with automated deployment pipelines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React, Next.js, TypeScript, Tailwind CSS, AWS (AppSync, Cognito, Lambda, DynamoDB, SageMaker, Bedrock), Terraform, GraphQL, GitHub Copilot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Tesco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|  London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	August 2021 - July 2023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Senior Full Stack Developer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3748"/>
          <w:sz w:val="21"/>
          <w:szCs w:val="21"/>
        </w:rPr>
        <w:t xml:space="preserve">Modernised customer account systems for the UK's largest retailer, migrating from monolith to microservices while maintaining 99.9% uptime for 2+ million daily users.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Led migration of login, registration, and account features to Kubernetes-hosted microservices, enabling independent deployments and horizontal scaling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Implemented WebAuthn (passkeys) and enhanced OAuth2 flows, reducing account compromise incidents by 60%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Developed server-side rendered React applications with comprehensive Storybook documentation and 90%+ test coverage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Transformed release process using Azure DevOps pipelines, moving from weekly to daily deployments with automated security scanning (Snyk)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React (SSR, Redux, TypeScript), Next.js, Node.js, Express, Kubernetes, Azure DevOps, Playwright, Docker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10x Future Technologies (Chase UK)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|  London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	September 2020 - September 2021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Senior Developer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3748"/>
          <w:sz w:val="21"/>
          <w:szCs w:val="21"/>
        </w:rPr>
        <w:t xml:space="preserve">Part of the core team launching Chase's UK digital bank, building a cloud-native banking platform from the ground up.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Delivered unified banking experience across web (React) and mobile (React Native), sharing business logic and design system between platforms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Integrated Apigee API gateway with OAuth 2.0 security, ensuring PCI-DSS and FCA regulatory compliance from day one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Optimised async workflows using AWS Lambda and Step Functions, improving transaction processing throughput by 3x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Contributed to CI/CD pipeline design in Jenkins, enabling rapid iteration during the pre-launch phase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React, React Native, Next.js, TypeScript, Redux, Node.js, AWS Lambda, Step Functions, Apigee, Jenkins, Cypress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Cisco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|  London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	August 2016 - October 2020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Senior Developer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3748"/>
          <w:sz w:val="21"/>
          <w:szCs w:val="21"/>
        </w:rPr>
        <w:t xml:space="preserve">Built Cisco's dCloud platform for network virtualisation and demo environments, collaborating with distributed teams across the USA, Dublin, and London.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Spearheaded migration from AngularJS to React, improving performance by 40% and modernising the frontend architecture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Developed cross-platform mobile interfaces using React Native, bringing demo capabilities to tablets and phones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Designed microservices API layer with D3.js-powered network topology visualisations</w:t>
      </w:r>
    </w:p>
    <w:p>
      <w:pPr>
        <w:spacing w:after="80"/>
        <w:ind w:left="36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Achieved 95% test coverage and ensured GDPR and WCAG 2.1 accessibility compliance across all interfaces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React, React Native, TypeScript, Redux, D3.js, Node.js, Express, Jest, Selenium, Jenkins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EARLIER CAREER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d3748"/>
          <w:sz w:val="20"/>
          <w:szCs w:val="20"/>
        </w:rPr>
        <w:t xml:space="preserve">My earlier roles built a strong full-stack foundation before I transitioned to frontend and cloud architecture: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Vanguard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- Senior Developer (Contract) | Nov 2018 - Aug 2019</w:t>
      </w:r>
    </w:p>
    <w:p>
      <w:pPr>
        <w:spacing w:after="12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Led Angular migration for customer portal. Built AWS Lambda automation for compliance screenshots and dynamic load balancer for A/B testing.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Havas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- Senior Frontend Developer | Apr - Jul 2016</w:t>
      </w:r>
    </w:p>
    <w:p>
      <w:pPr>
        <w:spacing w:after="12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Rapid delivery for Heathrow Airport and Chivas campaigns using Angular and vanilla JavaScript.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House of Fraser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- Lead Frontend Developer | Mar 2015 - Mar 2016</w:t>
      </w:r>
    </w:p>
    <w:p>
      <w:pPr>
        <w:spacing w:after="12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Led frontend team improving e-commerce user journeys and checkout flows.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Deloitte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- Full Stack Developer | Jun 2014 - Mar 2015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Zoopla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- Junior Developer | Jun 2010 - Jul 2011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8"/>
              <w:right w:val="none" w:color="FFFFFF" w:sz="0"/>
            </w:tcBorders>
          </w:tcPr>
          <w:p>
            <w:pPr>
              <w:spacing w:after="80"/>
            </w:pP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EDUCATION &amp; CERTIFICATIONS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BSc Computer Science (2:1)</w:t>
            </w:r>
          </w:p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University of Manchester | 2011 - 2014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AWS Solutions Architect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| 2020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Prince2 Agile Practitioner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| 2020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ke6hqwkeocuh-dtf_d8g" Type="http://schemas.openxmlformats.org/officeDocument/2006/relationships/hyperlink" Target="https://linkedin.com/in/krishjoshi" TargetMode="External"/><Relationship Id="rId6nrfvgi-juokcovrjujpa" Type="http://schemas.openxmlformats.org/officeDocument/2006/relationships/hyperlink" Target="https://github.com/KrishJoshi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2026-02-02T14:43:40.581Z</dcterms:created>
  <dcterms:modified xsi:type="dcterms:W3CDTF">2026-02-02T14:43:40.581Z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