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C330C" w14:textId="77777777" w:rsidR="00125498" w:rsidRPr="00125498" w:rsidRDefault="00125498" w:rsidP="0012549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125498">
        <w:rPr>
          <w:rFonts w:ascii="Times New Roman" w:eastAsia="Times New Roman" w:hAnsi="Times New Roman" w:cs="Times New Roman"/>
          <w:b/>
          <w:bCs/>
          <w:color w:val="000000"/>
          <w:kern w:val="36"/>
          <w:sz w:val="48"/>
          <w:szCs w:val="48"/>
          <w:lang w:eastAsia="en-GB"/>
          <w14:ligatures w14:val="none"/>
        </w:rPr>
        <w:t>AI Automation Opportunity by Vertical at Abacus Insights</w:t>
      </w:r>
    </w:p>
    <w:p w14:paraId="44FF337E" w14:textId="77777777" w:rsidR="00125498" w:rsidRPr="00125498" w:rsidRDefault="00125498" w:rsidP="0012549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25498">
        <w:rPr>
          <w:rFonts w:ascii="Times New Roman" w:eastAsia="Times New Roman" w:hAnsi="Times New Roman" w:cs="Times New Roman"/>
          <w:b/>
          <w:bCs/>
          <w:color w:val="000000"/>
          <w:kern w:val="0"/>
          <w:sz w:val="36"/>
          <w:szCs w:val="36"/>
          <w:lang w:eastAsia="en-GB"/>
          <w14:ligatures w14:val="none"/>
        </w:rPr>
        <w:t>Summary</w:t>
      </w:r>
    </w:p>
    <w:p w14:paraId="0D67446A"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This report ranks Abacus Insights’ major organizational verticals by how much </w:t>
      </w:r>
      <w:r w:rsidRPr="00125498">
        <w:rPr>
          <w:rFonts w:ascii="Times New Roman" w:eastAsia="Times New Roman" w:hAnsi="Times New Roman" w:cs="Times New Roman"/>
          <w:b/>
          <w:bCs/>
          <w:color w:val="000000"/>
          <w:kern w:val="0"/>
          <w:lang w:eastAsia="en-GB"/>
          <w14:ligatures w14:val="none"/>
        </w:rPr>
        <w:t>efficiency can be gained through AI</w:t>
      </w:r>
      <w:r w:rsidRPr="00125498">
        <w:rPr>
          <w:rFonts w:ascii="Times New Roman" w:eastAsia="Times New Roman" w:hAnsi="Times New Roman" w:cs="Times New Roman"/>
          <w:b/>
          <w:bCs/>
          <w:color w:val="000000"/>
          <w:kern w:val="0"/>
          <w:lang w:eastAsia="en-GB"/>
          <w14:ligatures w14:val="none"/>
        </w:rPr>
        <w:noBreakHyphen/>
        <w:t>driven automation</w:t>
      </w:r>
      <w:r w:rsidRPr="00125498">
        <w:rPr>
          <w:rFonts w:ascii="Times New Roman" w:eastAsia="Times New Roman" w:hAnsi="Times New Roman" w:cs="Times New Roman"/>
          <w:color w:val="000000"/>
          <w:kern w:val="0"/>
          <w:lang w:eastAsia="en-GB"/>
          <w14:ligatures w14:val="none"/>
        </w:rPr>
        <w:t>, focusing on time/FTE savings, error reduction, scalability, and auditability under strict PHI/PII and compliance constraints. Drawing on internal documentation, Jira epics, hackathon projects, and industry benchmarks, it:</w:t>
      </w:r>
    </w:p>
    <w:p w14:paraId="4DB84F9A" w14:textId="77777777" w:rsidR="00125498" w:rsidRPr="00125498" w:rsidRDefault="00125498" w:rsidP="0012549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Maps Abacus’ structure across </w:t>
      </w:r>
      <w:r w:rsidRPr="00125498">
        <w:rPr>
          <w:rFonts w:ascii="Times New Roman" w:eastAsia="Times New Roman" w:hAnsi="Times New Roman" w:cs="Times New Roman"/>
          <w:b/>
          <w:bCs/>
          <w:color w:val="000000"/>
          <w:kern w:val="0"/>
          <w:lang w:eastAsia="en-GB"/>
          <w14:ligatures w14:val="none"/>
        </w:rPr>
        <w:t>Product Engineering, Product/Delivery &amp; Customer Success, Sales &amp; Marketing, InfoSec, Finance, and People &amp; Culture</w:t>
      </w:r>
      <w:r w:rsidRPr="00125498">
        <w:rPr>
          <w:rFonts w:ascii="Times New Roman" w:eastAsia="Times New Roman" w:hAnsi="Times New Roman" w:cs="Times New Roman"/>
          <w:color w:val="000000"/>
          <w:kern w:val="0"/>
          <w:lang w:eastAsia="en-GB"/>
          <w14:ligatures w14:val="none"/>
        </w:rPr>
        <w:t>, including key sub</w:t>
      </w:r>
      <w:r w:rsidRPr="00125498">
        <w:rPr>
          <w:rFonts w:ascii="Times New Roman" w:eastAsia="Times New Roman" w:hAnsi="Times New Roman" w:cs="Times New Roman"/>
          <w:color w:val="000000"/>
          <w:kern w:val="0"/>
          <w:lang w:eastAsia="en-GB"/>
          <w14:ligatures w14:val="none"/>
        </w:rPr>
        <w:noBreakHyphen/>
        <w:t>teams such as Connector Factory, Distribution Factory, Data QA, DataOps, TechOps, InterOp COE, and Implementation Architects </w:t>
      </w:r>
      <w:hyperlink r:id="rId5" w:history="1">
        <w:r w:rsidRPr="00125498">
          <w:rPr>
            <w:rFonts w:ascii="Times New Roman" w:eastAsia="Times New Roman" w:hAnsi="Times New Roman" w:cs="Times New Roman"/>
            <w:color w:val="0000FF"/>
            <w:kern w:val="0"/>
            <w:lang w:eastAsia="en-GB"/>
            <w14:ligatures w14:val="none"/>
          </w:rPr>
          <w:t>Com</w:t>
        </w:r>
        <w:r w:rsidRPr="00125498">
          <w:rPr>
            <w:rFonts w:ascii="Times New Roman" w:eastAsia="Times New Roman" w:hAnsi="Times New Roman" w:cs="Times New Roman"/>
            <w:color w:val="0000FF"/>
            <w:kern w:val="0"/>
            <w:lang w:eastAsia="en-GB"/>
            <w14:ligatures w14:val="none"/>
          </w:rPr>
          <w:t>p</w:t>
        </w:r>
        <w:r w:rsidRPr="00125498">
          <w:rPr>
            <w:rFonts w:ascii="Times New Roman" w:eastAsia="Times New Roman" w:hAnsi="Times New Roman" w:cs="Times New Roman"/>
            <w:color w:val="0000FF"/>
            <w:kern w:val="0"/>
            <w:lang w:eastAsia="en-GB"/>
            <w14:ligatures w14:val="none"/>
          </w:rPr>
          <w:t>any Org Chart</w:t>
        </w:r>
      </w:hyperlink>
      <w:r w:rsidRPr="00125498">
        <w:rPr>
          <w:rFonts w:ascii="Times New Roman" w:eastAsia="Times New Roman" w:hAnsi="Times New Roman" w:cs="Times New Roman"/>
          <w:color w:val="000000"/>
          <w:kern w:val="0"/>
          <w:lang w:eastAsia="en-GB"/>
          <w14:ligatures w14:val="none"/>
        </w:rPr>
        <w:t>Preview.</w:t>
      </w:r>
    </w:p>
    <w:p w14:paraId="32D2B085" w14:textId="77777777" w:rsidR="00125498" w:rsidRPr="00125498" w:rsidRDefault="00125498" w:rsidP="0012549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Defines a </w:t>
      </w:r>
      <w:r w:rsidRPr="00125498">
        <w:rPr>
          <w:rFonts w:ascii="Times New Roman" w:eastAsia="Times New Roman" w:hAnsi="Times New Roman" w:cs="Times New Roman"/>
          <w:b/>
          <w:bCs/>
          <w:color w:val="000000"/>
          <w:kern w:val="0"/>
          <w:lang w:eastAsia="en-GB"/>
          <w14:ligatures w14:val="none"/>
        </w:rPr>
        <w:t>scoring framework</w:t>
      </w:r>
      <w:r w:rsidRPr="00125498">
        <w:rPr>
          <w:rFonts w:ascii="Times New Roman" w:eastAsia="Times New Roman" w:hAnsi="Times New Roman" w:cs="Times New Roman"/>
          <w:color w:val="000000"/>
          <w:kern w:val="0"/>
          <w:lang w:eastAsia="en-GB"/>
          <w14:ligatures w14:val="none"/>
        </w:rPr>
        <w:t> for automation potential (0–5) across five dimensions: task characteristics, impact, technical suitability, regulatory risk, and organizational feasibility, calibrated with real</w:t>
      </w:r>
      <w:r w:rsidRPr="00125498">
        <w:rPr>
          <w:rFonts w:ascii="Times New Roman" w:eastAsia="Times New Roman" w:hAnsi="Times New Roman" w:cs="Times New Roman"/>
          <w:color w:val="000000"/>
          <w:kern w:val="0"/>
          <w:lang w:eastAsia="en-GB"/>
          <w14:ligatures w14:val="none"/>
        </w:rPr>
        <w:noBreakHyphen/>
        <w:t>world benchmarks from health AI vendors and internal pilots such as AI Laska and LakeManager </w:t>
      </w:r>
      <w:hyperlink r:id="rId6" w:history="1">
        <w:r w:rsidRPr="00125498">
          <w:rPr>
            <w:rFonts w:ascii="Apple Color Emoji" w:eastAsia="Times New Roman" w:hAnsi="Apple Color Emoji" w:cs="Apple Color Emoji"/>
            <w:color w:val="0000FF"/>
            <w:kern w:val="0"/>
            <w:lang w:eastAsia="en-GB"/>
            <w14:ligatures w14:val="none"/>
          </w:rPr>
          <w:t>🧬</w:t>
        </w:r>
        <w:r w:rsidRPr="00125498">
          <w:rPr>
            <w:rFonts w:ascii="Times New Roman" w:eastAsia="Times New Roman" w:hAnsi="Times New Roman" w:cs="Times New Roman"/>
            <w:color w:val="0000FF"/>
            <w:kern w:val="0"/>
            <w:lang w:eastAsia="en-GB"/>
            <w14:ligatures w14:val="none"/>
          </w:rPr>
          <w:t xml:space="preserve"> </w:t>
        </w:r>
        <w:r w:rsidRPr="00125498">
          <w:rPr>
            <w:rFonts w:ascii="Times New Roman" w:eastAsia="Times New Roman" w:hAnsi="Times New Roman" w:cs="Times New Roman"/>
            <w:color w:val="0000FF"/>
            <w:kern w:val="0"/>
            <w:lang w:eastAsia="en-GB"/>
            <w14:ligatures w14:val="none"/>
          </w:rPr>
          <w:t>AI Laska: Revolutionizing Data Mapping with GenAI-Powered Suggestions in Databricks</w:t>
        </w:r>
      </w:hyperlink>
      <w:r w:rsidRPr="00125498">
        <w:rPr>
          <w:rFonts w:ascii="Times New Roman" w:eastAsia="Times New Roman" w:hAnsi="Times New Roman" w:cs="Times New Roman"/>
          <w:color w:val="000000"/>
          <w:kern w:val="0"/>
          <w:lang w:eastAsia="en-GB"/>
          <w14:ligatures w14:val="none"/>
        </w:rPr>
        <w:t>Preview, </w:t>
      </w:r>
      <w:hyperlink r:id="rId7" w:history="1">
        <w:r w:rsidRPr="00125498">
          <w:rPr>
            <w:rFonts w:ascii="Times New Roman" w:eastAsia="Times New Roman" w:hAnsi="Times New Roman" w:cs="Times New Roman"/>
            <w:color w:val="0000FF"/>
            <w:kern w:val="0"/>
            <w:lang w:eastAsia="en-GB"/>
            <w14:ligatures w14:val="none"/>
          </w:rPr>
          <w:t>TELMAI Evaluation – Data Quality Platform Assessment</w:t>
        </w:r>
      </w:hyperlink>
      <w:r w:rsidRPr="00125498">
        <w:rPr>
          <w:rFonts w:ascii="Times New Roman" w:eastAsia="Times New Roman" w:hAnsi="Times New Roman" w:cs="Times New Roman"/>
          <w:color w:val="000000"/>
          <w:kern w:val="0"/>
          <w:lang w:eastAsia="en-GB"/>
          <w14:ligatures w14:val="none"/>
        </w:rPr>
        <w:t>Preview.</w:t>
      </w:r>
    </w:p>
    <w:p w14:paraId="57CAB588" w14:textId="77777777" w:rsidR="00125498" w:rsidRPr="00125498" w:rsidRDefault="00125498" w:rsidP="0012549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Assesses </w:t>
      </w:r>
      <w:r w:rsidRPr="00125498">
        <w:rPr>
          <w:rFonts w:ascii="Times New Roman" w:eastAsia="Times New Roman" w:hAnsi="Times New Roman" w:cs="Times New Roman"/>
          <w:b/>
          <w:bCs/>
          <w:color w:val="000000"/>
          <w:kern w:val="0"/>
          <w:lang w:eastAsia="en-GB"/>
          <w14:ligatures w14:val="none"/>
        </w:rPr>
        <w:t>vertical</w:t>
      </w:r>
      <w:r w:rsidRPr="00125498">
        <w:rPr>
          <w:rFonts w:ascii="Times New Roman" w:eastAsia="Times New Roman" w:hAnsi="Times New Roman" w:cs="Times New Roman"/>
          <w:b/>
          <w:bCs/>
          <w:color w:val="000000"/>
          <w:kern w:val="0"/>
          <w:lang w:eastAsia="en-GB"/>
          <w14:ligatures w14:val="none"/>
        </w:rPr>
        <w:noBreakHyphen/>
        <w:t>by</w:t>
      </w:r>
      <w:r w:rsidRPr="00125498">
        <w:rPr>
          <w:rFonts w:ascii="Times New Roman" w:eastAsia="Times New Roman" w:hAnsi="Times New Roman" w:cs="Times New Roman"/>
          <w:b/>
          <w:bCs/>
          <w:color w:val="000000"/>
          <w:kern w:val="0"/>
          <w:lang w:eastAsia="en-GB"/>
          <w14:ligatures w14:val="none"/>
        </w:rPr>
        <w:noBreakHyphen/>
        <w:t>vertical AI use cases</w:t>
      </w:r>
      <w:r w:rsidRPr="00125498">
        <w:rPr>
          <w:rFonts w:ascii="Times New Roman" w:eastAsia="Times New Roman" w:hAnsi="Times New Roman" w:cs="Times New Roman"/>
          <w:color w:val="000000"/>
          <w:kern w:val="0"/>
          <w:lang w:eastAsia="en-GB"/>
          <w14:ligatures w14:val="none"/>
        </w:rPr>
        <w:t>:</w:t>
      </w:r>
    </w:p>
    <w:p w14:paraId="16A30CBB" w14:textId="77777777" w:rsidR="00125498" w:rsidRPr="00125498" w:rsidRDefault="00125498" w:rsidP="00125498">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DataOps &amp; TechOps</w:t>
      </w:r>
      <w:r w:rsidRPr="00125498">
        <w:rPr>
          <w:rFonts w:ascii="Times New Roman" w:eastAsia="Times New Roman" w:hAnsi="Times New Roman" w:cs="Times New Roman"/>
          <w:color w:val="000000"/>
          <w:kern w:val="0"/>
          <w:lang w:eastAsia="en-GB"/>
          <w14:ligatures w14:val="none"/>
        </w:rPr>
        <w:t>: monitoring, SLA tracking, incident triage—candidates for 50–70%+ effort reduction via AI</w:t>
      </w:r>
      <w:r w:rsidRPr="00125498">
        <w:rPr>
          <w:rFonts w:ascii="Times New Roman" w:eastAsia="Times New Roman" w:hAnsi="Times New Roman" w:cs="Times New Roman"/>
          <w:color w:val="000000"/>
          <w:kern w:val="0"/>
          <w:lang w:eastAsia="en-GB"/>
          <w14:ligatures w14:val="none"/>
        </w:rPr>
        <w:noBreakHyphen/>
        <w:t>assisted observability and runbook automation.</w:t>
      </w:r>
    </w:p>
    <w:p w14:paraId="082C321C" w14:textId="77777777" w:rsidR="00125498" w:rsidRPr="00125498" w:rsidRDefault="00125498" w:rsidP="00125498">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Data Platform &amp; Engineering</w:t>
      </w:r>
      <w:r w:rsidRPr="00125498">
        <w:rPr>
          <w:rFonts w:ascii="Times New Roman" w:eastAsia="Times New Roman" w:hAnsi="Times New Roman" w:cs="Times New Roman"/>
          <w:color w:val="000000"/>
          <w:kern w:val="0"/>
          <w:lang w:eastAsia="en-GB"/>
          <w14:ligatures w14:val="none"/>
        </w:rPr>
        <w:t>: mapping, spec/YAML generation, DQ config—already showing up to </w:t>
      </w:r>
      <w:r w:rsidRPr="00125498">
        <w:rPr>
          <w:rFonts w:ascii="Times New Roman" w:eastAsia="Times New Roman" w:hAnsi="Times New Roman" w:cs="Times New Roman"/>
          <w:b/>
          <w:bCs/>
          <w:color w:val="000000"/>
          <w:kern w:val="0"/>
          <w:lang w:eastAsia="en-GB"/>
          <w14:ligatures w14:val="none"/>
        </w:rPr>
        <w:t>88% reduction</w:t>
      </w:r>
      <w:r w:rsidRPr="00125498">
        <w:rPr>
          <w:rFonts w:ascii="Times New Roman" w:eastAsia="Times New Roman" w:hAnsi="Times New Roman" w:cs="Times New Roman"/>
          <w:color w:val="000000"/>
          <w:kern w:val="0"/>
          <w:lang w:eastAsia="en-GB"/>
          <w14:ligatures w14:val="none"/>
        </w:rPr>
        <w:t> in mapping time in internal prototypes </w:t>
      </w:r>
      <w:hyperlink r:id="rId8" w:history="1">
        <w:r w:rsidRPr="00125498">
          <w:rPr>
            <w:rFonts w:ascii="Apple Color Emoji" w:eastAsia="Times New Roman" w:hAnsi="Apple Color Emoji" w:cs="Apple Color Emoji"/>
            <w:color w:val="0000FF"/>
            <w:kern w:val="0"/>
            <w:lang w:eastAsia="en-GB"/>
            <w14:ligatures w14:val="none"/>
          </w:rPr>
          <w:t>🧬</w:t>
        </w:r>
        <w:r w:rsidRPr="00125498">
          <w:rPr>
            <w:rFonts w:ascii="Times New Roman" w:eastAsia="Times New Roman" w:hAnsi="Times New Roman" w:cs="Times New Roman"/>
            <w:color w:val="0000FF"/>
            <w:kern w:val="0"/>
            <w:lang w:eastAsia="en-GB"/>
            <w14:ligatures w14:val="none"/>
          </w:rPr>
          <w:t xml:space="preserve"> AI Laska: Revolutionizing Data Mapping with GenAI-Powered Suggestions in Databricks</w:t>
        </w:r>
      </w:hyperlink>
      <w:r w:rsidRPr="00125498">
        <w:rPr>
          <w:rFonts w:ascii="Times New Roman" w:eastAsia="Times New Roman" w:hAnsi="Times New Roman" w:cs="Times New Roman"/>
          <w:color w:val="000000"/>
          <w:kern w:val="0"/>
          <w:lang w:eastAsia="en-GB"/>
          <w14:ligatures w14:val="none"/>
        </w:rPr>
        <w:t>Preview.</w:t>
      </w:r>
    </w:p>
    <w:p w14:paraId="228B1D49" w14:textId="7CF58360" w:rsidR="00125498" w:rsidRPr="00125498" w:rsidRDefault="00125498" w:rsidP="00125498">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Analytics/Data Science and Customer Success/Implementation</w:t>
      </w:r>
      <w:r w:rsidRPr="00125498">
        <w:rPr>
          <w:rFonts w:ascii="Times New Roman" w:eastAsia="Times New Roman" w:hAnsi="Times New Roman" w:cs="Times New Roman"/>
          <w:color w:val="000000"/>
          <w:kern w:val="0"/>
          <w:lang w:eastAsia="en-GB"/>
          <w14:ligatures w14:val="none"/>
        </w:rPr>
        <w:t>: strong potential through standard SAMs, text</w:t>
      </w:r>
      <w:r w:rsidRPr="00125498">
        <w:rPr>
          <w:rFonts w:ascii="Times New Roman" w:eastAsia="Times New Roman" w:hAnsi="Times New Roman" w:cs="Times New Roman"/>
          <w:color w:val="000000"/>
          <w:kern w:val="0"/>
          <w:lang w:eastAsia="en-GB"/>
          <w14:ligatures w14:val="none"/>
        </w:rPr>
        <w:noBreakHyphen/>
        <w:t>to</w:t>
      </w:r>
      <w:r w:rsidRPr="00125498">
        <w:rPr>
          <w:rFonts w:ascii="Times New Roman" w:eastAsia="Times New Roman" w:hAnsi="Times New Roman" w:cs="Times New Roman"/>
          <w:color w:val="000000"/>
          <w:kern w:val="0"/>
          <w:lang w:eastAsia="en-GB"/>
          <w14:ligatures w14:val="none"/>
        </w:rPr>
        <w:noBreakHyphen/>
        <w:t>SQL, and copilot workflows over curated data </w:t>
      </w:r>
      <w:hyperlink r:id="rId9" w:history="1">
        <w:r w:rsidRPr="00125498">
          <w:rPr>
            <w:rFonts w:ascii="Times New Roman" w:eastAsia="Times New Roman" w:hAnsi="Times New Roman" w:cs="Times New Roman"/>
            <w:color w:val="0000FF"/>
            <w:kern w:val="0"/>
            <w:lang w:eastAsia="en-GB"/>
            <w14:ligatures w14:val="none"/>
          </w:rPr>
          <w:fldChar w:fldCharType="begin"/>
        </w:r>
        <w:r w:rsidRPr="00125498">
          <w:rPr>
            <w:rFonts w:ascii="Times New Roman" w:eastAsia="Times New Roman" w:hAnsi="Times New Roman" w:cs="Times New Roman"/>
            <w:color w:val="0000FF"/>
            <w:kern w:val="0"/>
            <w:lang w:eastAsia="en-GB"/>
            <w14:ligatures w14:val="none"/>
          </w:rPr>
          <w:instrText xml:space="preserve"> INCLUDEPICTURE "https://abacusinsights.atlassian.net/images/icons/issuetypes/epic.svg" \* MERGEFORMATINET </w:instrText>
        </w:r>
        <w:r w:rsidRPr="00125498">
          <w:rPr>
            <w:rFonts w:ascii="Times New Roman" w:eastAsia="Times New Roman" w:hAnsi="Times New Roman" w:cs="Times New Roman"/>
            <w:color w:val="0000FF"/>
            <w:kern w:val="0"/>
            <w:lang w:eastAsia="en-GB"/>
            <w14:ligatures w14:val="none"/>
          </w:rPr>
          <w:fldChar w:fldCharType="separate"/>
        </w:r>
        <w:r w:rsidRPr="00125498">
          <w:rPr>
            <w:rFonts w:ascii="Times New Roman" w:eastAsia="Times New Roman" w:hAnsi="Times New Roman" w:cs="Times New Roman"/>
            <w:noProof/>
            <w:color w:val="0000FF"/>
            <w:kern w:val="0"/>
            <w:lang w:eastAsia="en-GB"/>
            <w14:ligatures w14:val="none"/>
          </w:rPr>
          <mc:AlternateContent>
            <mc:Choice Requires="wps">
              <w:drawing>
                <wp:inline distT="0" distB="0" distL="0" distR="0" wp14:anchorId="194CD288" wp14:editId="34D22581">
                  <wp:extent cx="308610" cy="308610"/>
                  <wp:effectExtent l="0" t="0" r="0" b="0"/>
                  <wp:docPr id="40935093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90CDD8" id="Rectangle 1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125498">
          <w:rPr>
            <w:rFonts w:ascii="Times New Roman" w:eastAsia="Times New Roman" w:hAnsi="Times New Roman" w:cs="Times New Roman"/>
            <w:color w:val="0000FF"/>
            <w:kern w:val="0"/>
            <w:lang w:eastAsia="en-GB"/>
            <w14:ligatures w14:val="none"/>
          </w:rPr>
          <w:fldChar w:fldCharType="end"/>
        </w:r>
        <w:r w:rsidRPr="00125498">
          <w:rPr>
            <w:rFonts w:ascii="Times New Roman" w:eastAsia="Times New Roman" w:hAnsi="Times New Roman" w:cs="Times New Roman"/>
            <w:color w:val="0000FF"/>
            <w:kern w:val="0"/>
            <w:lang w:eastAsia="en-GB"/>
            <w14:ligatures w14:val="none"/>
          </w:rPr>
          <w:t>NGEN-3500: Build Abacus Standard SAMs for Data Solution - Q2</w:t>
        </w:r>
        <w:r w:rsidRPr="00125498">
          <w:rPr>
            <w:rFonts w:ascii="Times New Roman" w:eastAsia="Times New Roman" w:hAnsi="Times New Roman" w:cs="Times New Roman"/>
            <w:color w:val="0000FF"/>
            <w:kern w:val="0"/>
            <w:u w:val="single"/>
            <w:lang w:eastAsia="en-GB"/>
            <w14:ligatures w14:val="none"/>
          </w:rPr>
          <w:t>In Dev</w:t>
        </w:r>
      </w:hyperlink>
      <w:r w:rsidRPr="00125498">
        <w:rPr>
          <w:rFonts w:ascii="Times New Roman" w:eastAsia="Times New Roman" w:hAnsi="Times New Roman" w:cs="Times New Roman"/>
          <w:color w:val="000000"/>
          <w:kern w:val="0"/>
          <w:lang w:eastAsia="en-GB"/>
          <w14:ligatures w14:val="none"/>
        </w:rPr>
        <w:t>Preview, </w:t>
      </w:r>
      <w:hyperlink r:id="rId10" w:history="1">
        <w:r w:rsidRPr="00125498">
          <w:rPr>
            <w:rFonts w:ascii="Times New Roman" w:eastAsia="Times New Roman" w:hAnsi="Times New Roman" w:cs="Times New Roman"/>
            <w:color w:val="0000FF"/>
            <w:kern w:val="0"/>
            <w:lang w:eastAsia="en-GB"/>
            <w14:ligatures w14:val="none"/>
          </w:rPr>
          <w:t>Data Science Workbench</w:t>
        </w:r>
      </w:hyperlink>
      <w:r w:rsidRPr="00125498">
        <w:rPr>
          <w:rFonts w:ascii="Times New Roman" w:eastAsia="Times New Roman" w:hAnsi="Times New Roman" w:cs="Times New Roman"/>
          <w:color w:val="000000"/>
          <w:kern w:val="0"/>
          <w:lang w:eastAsia="en-GB"/>
          <w14:ligatures w14:val="none"/>
        </w:rPr>
        <w:t>Preview.</w:t>
      </w:r>
    </w:p>
    <w:p w14:paraId="4DEF4D70" w14:textId="77777777" w:rsidR="00125498" w:rsidRPr="00125498" w:rsidRDefault="00125498" w:rsidP="00125498">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G&amp;A, Sales/Marketing, Product, Security/Compliance</w:t>
      </w:r>
      <w:r w:rsidRPr="00125498">
        <w:rPr>
          <w:rFonts w:ascii="Times New Roman" w:eastAsia="Times New Roman" w:hAnsi="Times New Roman" w:cs="Times New Roman"/>
          <w:color w:val="000000"/>
          <w:kern w:val="0"/>
          <w:lang w:eastAsia="en-GB"/>
          <w14:ligatures w14:val="none"/>
        </w:rPr>
        <w:t>: moderate but meaningful productivity gains, tempered by human</w:t>
      </w:r>
      <w:r w:rsidRPr="00125498">
        <w:rPr>
          <w:rFonts w:ascii="Times New Roman" w:eastAsia="Times New Roman" w:hAnsi="Times New Roman" w:cs="Times New Roman"/>
          <w:color w:val="000000"/>
          <w:kern w:val="0"/>
          <w:lang w:eastAsia="en-GB"/>
          <w14:ligatures w14:val="none"/>
        </w:rPr>
        <w:noBreakHyphen/>
        <w:t>in</w:t>
      </w:r>
      <w:r w:rsidRPr="00125498">
        <w:rPr>
          <w:rFonts w:ascii="Times New Roman" w:eastAsia="Times New Roman" w:hAnsi="Times New Roman" w:cs="Times New Roman"/>
          <w:color w:val="000000"/>
          <w:kern w:val="0"/>
          <w:lang w:eastAsia="en-GB"/>
          <w14:ligatures w14:val="none"/>
        </w:rPr>
        <w:noBreakHyphen/>
        <w:t>the</w:t>
      </w:r>
      <w:r w:rsidRPr="00125498">
        <w:rPr>
          <w:rFonts w:ascii="Times New Roman" w:eastAsia="Times New Roman" w:hAnsi="Times New Roman" w:cs="Times New Roman"/>
          <w:color w:val="000000"/>
          <w:kern w:val="0"/>
          <w:lang w:eastAsia="en-GB"/>
          <w14:ligatures w14:val="none"/>
        </w:rPr>
        <w:noBreakHyphen/>
        <w:t>loop and regulatory requirements.</w:t>
      </w:r>
    </w:p>
    <w:p w14:paraId="707AAC4F" w14:textId="77777777" w:rsidR="00125498" w:rsidRPr="00125498" w:rsidRDefault="00125498" w:rsidP="0012549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Ranks verticals by composite automation score (highest to lowest):</w:t>
      </w:r>
      <w:r w:rsidRPr="00125498">
        <w:rPr>
          <w:rFonts w:ascii="Times New Roman" w:eastAsia="Times New Roman" w:hAnsi="Times New Roman" w:cs="Times New Roman"/>
          <w:color w:val="000000"/>
          <w:kern w:val="0"/>
          <w:lang w:eastAsia="en-GB"/>
          <w14:ligatures w14:val="none"/>
        </w:rPr>
        <w:br/>
      </w:r>
      <w:r w:rsidRPr="00125498">
        <w:rPr>
          <w:rFonts w:ascii="Times New Roman" w:eastAsia="Times New Roman" w:hAnsi="Times New Roman" w:cs="Times New Roman"/>
          <w:b/>
          <w:bCs/>
          <w:color w:val="000000"/>
          <w:kern w:val="0"/>
          <w:lang w:eastAsia="en-GB"/>
          <w14:ligatures w14:val="none"/>
        </w:rPr>
        <w:t>1) Data Operations &amp; Integration, 2) Data Platform &amp; Engineering, 3) Analytics &amp; Data Science, 4) Customer Success &amp; Implementation, 5) Sales &amp; Marketing, 6) Internal G&amp;A, 7) Security/Compliance/Governance, 8) Product Management &amp; UX.</w:t>
      </w:r>
    </w:p>
    <w:p w14:paraId="2D313EBF" w14:textId="77777777" w:rsidR="00125498" w:rsidRPr="00125498" w:rsidRDefault="00125498" w:rsidP="0012549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Recommends </w:t>
      </w:r>
      <w:r w:rsidRPr="00125498">
        <w:rPr>
          <w:rFonts w:ascii="Times New Roman" w:eastAsia="Times New Roman" w:hAnsi="Times New Roman" w:cs="Times New Roman"/>
          <w:b/>
          <w:bCs/>
          <w:color w:val="000000"/>
          <w:kern w:val="0"/>
          <w:lang w:eastAsia="en-GB"/>
          <w14:ligatures w14:val="none"/>
        </w:rPr>
        <w:t>near</w:t>
      </w:r>
      <w:r w:rsidRPr="00125498">
        <w:rPr>
          <w:rFonts w:ascii="Times New Roman" w:eastAsia="Times New Roman" w:hAnsi="Times New Roman" w:cs="Times New Roman"/>
          <w:b/>
          <w:bCs/>
          <w:color w:val="000000"/>
          <w:kern w:val="0"/>
          <w:lang w:eastAsia="en-GB"/>
          <w14:ligatures w14:val="none"/>
        </w:rPr>
        <w:noBreakHyphen/>
        <w:t>term lighthouse projects</w:t>
      </w:r>
      <w:r w:rsidRPr="00125498">
        <w:rPr>
          <w:rFonts w:ascii="Times New Roman" w:eastAsia="Times New Roman" w:hAnsi="Times New Roman" w:cs="Times New Roman"/>
          <w:color w:val="000000"/>
          <w:kern w:val="0"/>
          <w:lang w:eastAsia="en-GB"/>
          <w14:ligatures w14:val="none"/>
        </w:rPr>
        <w:t>—e.g., AI</w:t>
      </w:r>
      <w:r w:rsidRPr="00125498">
        <w:rPr>
          <w:rFonts w:ascii="Times New Roman" w:eastAsia="Times New Roman" w:hAnsi="Times New Roman" w:cs="Times New Roman"/>
          <w:color w:val="000000"/>
          <w:kern w:val="0"/>
          <w:lang w:eastAsia="en-GB"/>
          <w14:ligatures w14:val="none"/>
        </w:rPr>
        <w:noBreakHyphen/>
        <w:t>assisted mapping and DQ configuration, unified SLA/DQ observability, automated workflow promotion—and outlines enabling capabilities: Unity Catalog</w:t>
      </w:r>
      <w:r w:rsidRPr="00125498">
        <w:rPr>
          <w:rFonts w:ascii="Times New Roman" w:eastAsia="Times New Roman" w:hAnsi="Times New Roman" w:cs="Times New Roman"/>
          <w:color w:val="000000"/>
          <w:kern w:val="0"/>
          <w:lang w:eastAsia="en-GB"/>
          <w14:ligatures w14:val="none"/>
        </w:rPr>
        <w:noBreakHyphen/>
        <w:t xml:space="preserve">based governance, PHI/PII </w:t>
      </w:r>
      <w:r w:rsidRPr="00125498">
        <w:rPr>
          <w:rFonts w:ascii="Times New Roman" w:eastAsia="Times New Roman" w:hAnsi="Times New Roman" w:cs="Times New Roman"/>
          <w:color w:val="000000"/>
          <w:kern w:val="0"/>
          <w:lang w:eastAsia="en-GB"/>
          <w14:ligatures w14:val="none"/>
        </w:rPr>
        <w:lastRenderedPageBreak/>
        <w:t>classification, de</w:t>
      </w:r>
      <w:r w:rsidRPr="00125498">
        <w:rPr>
          <w:rFonts w:ascii="Times New Roman" w:eastAsia="Times New Roman" w:hAnsi="Times New Roman" w:cs="Times New Roman"/>
          <w:color w:val="000000"/>
          <w:kern w:val="0"/>
          <w:lang w:eastAsia="en-GB"/>
          <w14:ligatures w14:val="none"/>
        </w:rPr>
        <w:noBreakHyphen/>
        <w:t>identification, AI governance (GAI01), and secure agentic AI platforms such as Abacus AI </w:t>
      </w:r>
      <w:hyperlink r:id="rId11" w:history="1">
        <w:r w:rsidRPr="00125498">
          <w:rPr>
            <w:rFonts w:ascii="Times New Roman" w:eastAsia="Times New Roman" w:hAnsi="Times New Roman" w:cs="Times New Roman"/>
            <w:color w:val="0000FF"/>
            <w:kern w:val="0"/>
            <w:lang w:eastAsia="en-GB"/>
            <w14:ligatures w14:val="none"/>
          </w:rPr>
          <w:t>AI Governance</w:t>
        </w:r>
      </w:hyperlink>
      <w:r w:rsidRPr="00125498">
        <w:rPr>
          <w:rFonts w:ascii="Times New Roman" w:eastAsia="Times New Roman" w:hAnsi="Times New Roman" w:cs="Times New Roman"/>
          <w:color w:val="000000"/>
          <w:kern w:val="0"/>
          <w:lang w:eastAsia="en-GB"/>
          <w14:ligatures w14:val="none"/>
        </w:rPr>
        <w:t>Preview.</w:t>
      </w:r>
    </w:p>
    <w:p w14:paraId="5540FC61" w14:textId="77777777" w:rsidR="00125498" w:rsidRPr="00125498" w:rsidRDefault="00880B68" w:rsidP="00125498">
      <w:pPr>
        <w:spacing w:after="0" w:line="240" w:lineRule="auto"/>
        <w:rPr>
          <w:rFonts w:ascii="Times New Roman" w:eastAsia="Times New Roman" w:hAnsi="Times New Roman" w:cs="Times New Roman"/>
          <w:color w:val="000000"/>
          <w:kern w:val="0"/>
          <w:lang w:eastAsia="en-GB"/>
          <w14:ligatures w14:val="none"/>
        </w:rPr>
      </w:pPr>
      <w:r>
        <w:rPr>
          <w:noProof/>
        </w:rPr>
      </w:r>
      <w:r>
        <w:pict w14:anchorId="5D34434A">
          <v:rect id="Horizontal Line 43"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91EEAA8" w14:textId="77777777" w:rsidR="00125498" w:rsidRPr="00125498" w:rsidRDefault="00125498" w:rsidP="0012549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25498">
        <w:rPr>
          <w:rFonts w:ascii="Times New Roman" w:eastAsia="Times New Roman" w:hAnsi="Times New Roman" w:cs="Times New Roman"/>
          <w:b/>
          <w:bCs/>
          <w:color w:val="000000"/>
          <w:kern w:val="0"/>
          <w:sz w:val="36"/>
          <w:szCs w:val="36"/>
          <w:lang w:eastAsia="en-GB"/>
          <w14:ligatures w14:val="none"/>
        </w:rPr>
        <w:t>1. Purpose and Scope</w:t>
      </w:r>
    </w:p>
    <w:p w14:paraId="721D0B91"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The purpose of this report is to answer a focused question: </w:t>
      </w:r>
      <w:r w:rsidRPr="00125498">
        <w:rPr>
          <w:rFonts w:ascii="Times New Roman" w:eastAsia="Times New Roman" w:hAnsi="Times New Roman" w:cs="Times New Roman"/>
          <w:b/>
          <w:bCs/>
          <w:color w:val="000000"/>
          <w:kern w:val="0"/>
          <w:lang w:eastAsia="en-GB"/>
          <w14:ligatures w14:val="none"/>
        </w:rPr>
        <w:t>“Which Abacus Insights verticals can gain the most efficiency from AI</w:t>
      </w:r>
      <w:r w:rsidRPr="00125498">
        <w:rPr>
          <w:rFonts w:ascii="Times New Roman" w:eastAsia="Times New Roman" w:hAnsi="Times New Roman" w:cs="Times New Roman"/>
          <w:b/>
          <w:bCs/>
          <w:color w:val="000000"/>
          <w:kern w:val="0"/>
          <w:lang w:eastAsia="en-GB"/>
          <w14:ligatures w14:val="none"/>
        </w:rPr>
        <w:noBreakHyphen/>
        <w:t>driven automation, and why?”</w:t>
      </w:r>
      <w:r w:rsidRPr="00125498">
        <w:rPr>
          <w:rFonts w:ascii="Times New Roman" w:eastAsia="Times New Roman" w:hAnsi="Times New Roman" w:cs="Times New Roman"/>
          <w:color w:val="000000"/>
          <w:kern w:val="0"/>
          <w:lang w:eastAsia="en-GB"/>
          <w14:ligatures w14:val="none"/>
        </w:rPr>
        <w:t> Efficiency here is interpreted broadly: reduced manual effort, fewer errors, faster cycle times, improved scalability, and stronger auditability—under the constraints of healthcare data, PHI/PII, and complex regulatory obligations.</w:t>
      </w:r>
    </w:p>
    <w:p w14:paraId="5F51A007"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The scope is limited to </w:t>
      </w:r>
      <w:r w:rsidRPr="00125498">
        <w:rPr>
          <w:rFonts w:ascii="Times New Roman" w:eastAsia="Times New Roman" w:hAnsi="Times New Roman" w:cs="Times New Roman"/>
          <w:b/>
          <w:bCs/>
          <w:color w:val="000000"/>
          <w:kern w:val="0"/>
          <w:lang w:eastAsia="en-GB"/>
          <w14:ligatures w14:val="none"/>
        </w:rPr>
        <w:t>internal verticals and sub</w:t>
      </w:r>
      <w:r w:rsidRPr="00125498">
        <w:rPr>
          <w:rFonts w:ascii="Times New Roman" w:eastAsia="Times New Roman" w:hAnsi="Times New Roman" w:cs="Times New Roman"/>
          <w:b/>
          <w:bCs/>
          <w:color w:val="000000"/>
          <w:kern w:val="0"/>
          <w:lang w:eastAsia="en-GB"/>
          <w14:ligatures w14:val="none"/>
        </w:rPr>
        <w:noBreakHyphen/>
        <w:t>teams as of the 2024 org chart</w:t>
      </w:r>
      <w:r w:rsidRPr="00125498">
        <w:rPr>
          <w:rFonts w:ascii="Times New Roman" w:eastAsia="Times New Roman" w:hAnsi="Times New Roman" w:cs="Times New Roman"/>
          <w:color w:val="000000"/>
          <w:kern w:val="0"/>
          <w:lang w:eastAsia="en-GB"/>
          <w14:ligatures w14:val="none"/>
        </w:rPr>
        <w:t>—Product Engineering, Product/Delivery &amp; Customer Success, Sales &amp; Marketing, InfoSec, Finance, and People &amp; Culture—with deeper analysis of sub</w:t>
      </w:r>
      <w:r w:rsidRPr="00125498">
        <w:rPr>
          <w:rFonts w:ascii="Times New Roman" w:eastAsia="Times New Roman" w:hAnsi="Times New Roman" w:cs="Times New Roman"/>
          <w:color w:val="000000"/>
          <w:kern w:val="0"/>
          <w:lang w:eastAsia="en-GB"/>
          <w14:ligatures w14:val="none"/>
        </w:rPr>
        <w:noBreakHyphen/>
        <w:t>teams that are data</w:t>
      </w:r>
      <w:r w:rsidRPr="00125498">
        <w:rPr>
          <w:rFonts w:ascii="Times New Roman" w:eastAsia="Times New Roman" w:hAnsi="Times New Roman" w:cs="Times New Roman"/>
          <w:color w:val="000000"/>
          <w:kern w:val="0"/>
          <w:lang w:eastAsia="en-GB"/>
          <w14:ligatures w14:val="none"/>
        </w:rPr>
        <w:noBreakHyphen/>
        <w:t xml:space="preserve"> and process</w:t>
      </w:r>
      <w:r w:rsidRPr="00125498">
        <w:rPr>
          <w:rFonts w:ascii="Times New Roman" w:eastAsia="Times New Roman" w:hAnsi="Times New Roman" w:cs="Times New Roman"/>
          <w:color w:val="000000"/>
          <w:kern w:val="0"/>
          <w:lang w:eastAsia="en-GB"/>
          <w14:ligatures w14:val="none"/>
        </w:rPr>
        <w:noBreakHyphen/>
        <w:t>intensive: </w:t>
      </w:r>
      <w:r w:rsidRPr="00125498">
        <w:rPr>
          <w:rFonts w:ascii="Times New Roman" w:eastAsia="Times New Roman" w:hAnsi="Times New Roman" w:cs="Times New Roman"/>
          <w:b/>
          <w:bCs/>
          <w:color w:val="000000"/>
          <w:kern w:val="0"/>
          <w:lang w:eastAsia="en-GB"/>
          <w14:ligatures w14:val="none"/>
        </w:rPr>
        <w:t>Connector Factory (CF), Distribution Factory (DF), Data QA, DataOps, TechOps, InterOp COE, and Implementation Architects</w:t>
      </w:r>
      <w:hyperlink r:id="rId12" w:history="1">
        <w:r w:rsidRPr="00125498">
          <w:rPr>
            <w:rFonts w:ascii="Times New Roman" w:eastAsia="Times New Roman" w:hAnsi="Times New Roman" w:cs="Times New Roman"/>
            <w:color w:val="0000FF"/>
            <w:kern w:val="0"/>
            <w:lang w:eastAsia="en-GB"/>
            <w14:ligatures w14:val="none"/>
          </w:rPr>
          <w:t>Company Org Chart</w:t>
        </w:r>
      </w:hyperlink>
      <w:r w:rsidRPr="00125498">
        <w:rPr>
          <w:rFonts w:ascii="Times New Roman" w:eastAsia="Times New Roman" w:hAnsi="Times New Roman" w:cs="Times New Roman"/>
          <w:color w:val="000000"/>
          <w:kern w:val="0"/>
          <w:lang w:eastAsia="en-GB"/>
          <w14:ligatures w14:val="none"/>
        </w:rPr>
        <w:t>Preview, </w:t>
      </w:r>
      <w:hyperlink r:id="rId13" w:history="1">
        <w:r w:rsidRPr="00125498">
          <w:rPr>
            <w:rFonts w:ascii="Times New Roman" w:eastAsia="Times New Roman" w:hAnsi="Times New Roman" w:cs="Times New Roman"/>
            <w:color w:val="0000FF"/>
            <w:kern w:val="0"/>
            <w:lang w:eastAsia="en-GB"/>
            <w14:ligatures w14:val="none"/>
          </w:rPr>
          <w:t>Client Data Engineering (CDE) – Onboarding &amp; Enablement Program</w:t>
        </w:r>
      </w:hyperlink>
      <w:r w:rsidRPr="00125498">
        <w:rPr>
          <w:rFonts w:ascii="Times New Roman" w:eastAsia="Times New Roman" w:hAnsi="Times New Roman" w:cs="Times New Roman"/>
          <w:color w:val="000000"/>
          <w:kern w:val="0"/>
          <w:lang w:eastAsia="en-GB"/>
          <w14:ligatures w14:val="none"/>
        </w:rPr>
        <w:t>Preview.</w:t>
      </w:r>
    </w:p>
    <w:p w14:paraId="59750B07"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The analysis combines:</w:t>
      </w:r>
    </w:p>
    <w:p w14:paraId="7A34E741" w14:textId="77777777" w:rsidR="00125498" w:rsidRPr="00125498" w:rsidRDefault="00125498" w:rsidP="0012549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Internal evidence</w:t>
      </w:r>
      <w:r w:rsidRPr="00125498">
        <w:rPr>
          <w:rFonts w:ascii="Times New Roman" w:eastAsia="Times New Roman" w:hAnsi="Times New Roman" w:cs="Times New Roman"/>
          <w:color w:val="000000"/>
          <w:kern w:val="0"/>
          <w:lang w:eastAsia="en-GB"/>
          <w14:ligatures w14:val="none"/>
        </w:rPr>
        <w:t>: CDE onboarding, DataOps runbooks, DQ and observability roadmaps, AI hackathon projects (AI Laska, LakeManager), HEDIS Accelerator PRDs, AI Governance policies (AIRMS01/GAI01), and the 2024 Security Program Review </w:t>
      </w:r>
      <w:hyperlink r:id="rId14" w:history="1">
        <w:r w:rsidRPr="00125498">
          <w:rPr>
            <w:rFonts w:ascii="Times New Roman" w:eastAsia="Times New Roman" w:hAnsi="Times New Roman" w:cs="Times New Roman"/>
            <w:color w:val="0000FF"/>
            <w:kern w:val="0"/>
            <w:lang w:eastAsia="en-GB"/>
            <w14:ligatures w14:val="none"/>
          </w:rPr>
          <w:t>Client Data &amp; Operations Teams: Charters, Responsibilities, Processes, and Interactions</w:t>
        </w:r>
      </w:hyperlink>
      <w:r w:rsidRPr="00125498">
        <w:rPr>
          <w:rFonts w:ascii="Times New Roman" w:eastAsia="Times New Roman" w:hAnsi="Times New Roman" w:cs="Times New Roman"/>
          <w:color w:val="000000"/>
          <w:kern w:val="0"/>
          <w:lang w:eastAsia="en-GB"/>
          <w14:ligatures w14:val="none"/>
        </w:rPr>
        <w:t>Preview, </w:t>
      </w:r>
      <w:hyperlink r:id="rId15" w:tooltip="https://abacusinsights.atlassian.net/wiki/pages/viewpageattachments.action?pageId=907673895&amp;preview=%2F907673895%2F4117135370%2FAbacus+Insights+-+Security+Program+Review+2024-FINAL.pdf" w:history="1">
        <w:r w:rsidRPr="00125498">
          <w:rPr>
            <w:rFonts w:ascii="Times New Roman" w:eastAsia="Times New Roman" w:hAnsi="Times New Roman" w:cs="Times New Roman"/>
            <w:color w:val="0000FF"/>
            <w:kern w:val="0"/>
            <w:u w:val="single"/>
            <w:lang w:eastAsia="en-GB"/>
            <w14:ligatures w14:val="none"/>
          </w:rPr>
          <w:t>Abacus Insights – Security Program Review 2024</w:t>
        </w:r>
      </w:hyperlink>
      <w:r w:rsidRPr="00125498">
        <w:rPr>
          <w:rFonts w:ascii="Times New Roman" w:eastAsia="Times New Roman" w:hAnsi="Times New Roman" w:cs="Times New Roman"/>
          <w:color w:val="000000"/>
          <w:kern w:val="0"/>
          <w:lang w:eastAsia="en-GB"/>
          <w14:ligatures w14:val="none"/>
        </w:rPr>
        <w:t>, </w:t>
      </w:r>
      <w:hyperlink r:id="rId16" w:tooltip="https://abacusinsights.atlassian.net/wiki/pages/viewpageattachments.action?pageId=781910017&amp;preview=%2F781910017%2F4763811996%2FAbacus+Insights+-+Generative+AI+Policy+%28GAI01%29+v2.0.docx.pdf" w:history="1">
        <w:r w:rsidRPr="00125498">
          <w:rPr>
            <w:rFonts w:ascii="Times New Roman" w:eastAsia="Times New Roman" w:hAnsi="Times New Roman" w:cs="Times New Roman"/>
            <w:color w:val="0000FF"/>
            <w:kern w:val="0"/>
            <w:u w:val="single"/>
            <w:lang w:eastAsia="en-GB"/>
            <w14:ligatures w14:val="none"/>
          </w:rPr>
          <w:t>Abacus Insights – Generative AI Policy (GAI01)</w:t>
        </w:r>
      </w:hyperlink>
      <w:r w:rsidRPr="00125498">
        <w:rPr>
          <w:rFonts w:ascii="Times New Roman" w:eastAsia="Times New Roman" w:hAnsi="Times New Roman" w:cs="Times New Roman"/>
          <w:color w:val="000000"/>
          <w:kern w:val="0"/>
          <w:lang w:eastAsia="en-GB"/>
          <w14:ligatures w14:val="none"/>
        </w:rPr>
        <w:t>.</w:t>
      </w:r>
    </w:p>
    <w:p w14:paraId="5A988F0A" w14:textId="77777777" w:rsidR="00125498" w:rsidRPr="00125498" w:rsidRDefault="00125498" w:rsidP="0012549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Industry benchmarks and case studies</w:t>
      </w:r>
      <w:r w:rsidRPr="00125498">
        <w:rPr>
          <w:rFonts w:ascii="Times New Roman" w:eastAsia="Times New Roman" w:hAnsi="Times New Roman" w:cs="Times New Roman"/>
          <w:color w:val="000000"/>
          <w:kern w:val="0"/>
          <w:lang w:eastAsia="en-GB"/>
          <w14:ligatures w14:val="none"/>
        </w:rPr>
        <w:t>: Cohere Health’s payment integrity automation metrics, agentic prior authorization prototypes, and general enterprise AI benchmarks (e.g., Block’s Claude+Databricks deployment) </w:t>
      </w:r>
      <w:hyperlink r:id="rId17" w:history="1">
        <w:r w:rsidRPr="00125498">
          <w:rPr>
            <w:rFonts w:ascii="Times New Roman" w:eastAsia="Times New Roman" w:hAnsi="Times New Roman" w:cs="Times New Roman"/>
            <w:color w:val="0000FF"/>
            <w:kern w:val="0"/>
            <w:lang w:eastAsia="en-GB"/>
            <w14:ligatures w14:val="none"/>
          </w:rPr>
          <w:t>Cohere Health Profile</w:t>
        </w:r>
      </w:hyperlink>
      <w:r w:rsidRPr="00125498">
        <w:rPr>
          <w:rFonts w:ascii="Times New Roman" w:eastAsia="Times New Roman" w:hAnsi="Times New Roman" w:cs="Times New Roman"/>
          <w:color w:val="000000"/>
          <w:kern w:val="0"/>
          <w:lang w:eastAsia="en-GB"/>
          <w14:ligatures w14:val="none"/>
        </w:rPr>
        <w:t>Preview, </w:t>
      </w:r>
      <w:hyperlink r:id="rId18" w:history="1">
        <w:r w:rsidRPr="00125498">
          <w:rPr>
            <w:rFonts w:ascii="Times New Roman" w:eastAsia="Times New Roman" w:hAnsi="Times New Roman" w:cs="Times New Roman"/>
            <w:color w:val="0000FF"/>
            <w:kern w:val="0"/>
            <w:lang w:eastAsia="en-GB"/>
            <w14:ligatures w14:val="none"/>
          </w:rPr>
          <w:t>Gen Auth Squad: Streamlining Prior Authorization with AI</w:t>
        </w:r>
      </w:hyperlink>
      <w:r w:rsidRPr="00125498">
        <w:rPr>
          <w:rFonts w:ascii="Times New Roman" w:eastAsia="Times New Roman" w:hAnsi="Times New Roman" w:cs="Times New Roman"/>
          <w:color w:val="000000"/>
          <w:kern w:val="0"/>
          <w:lang w:eastAsia="en-GB"/>
          <w14:ligatures w14:val="none"/>
        </w:rPr>
        <w:t>Preview, </w:t>
      </w:r>
      <w:hyperlink r:id="rId19" w:tooltip="https://abacusinsights.atlassian.net/wiki/pages/viewpageattachments.action?pageId=2421358631&amp;preview=%2F2421358631%2F4599152666%2FAnthropic+Block+Case+Study.pdf" w:history="1">
        <w:r w:rsidRPr="00125498">
          <w:rPr>
            <w:rFonts w:ascii="Times New Roman" w:eastAsia="Times New Roman" w:hAnsi="Times New Roman" w:cs="Times New Roman"/>
            <w:color w:val="0000FF"/>
            <w:kern w:val="0"/>
            <w:u w:val="single"/>
            <w:lang w:eastAsia="en-GB"/>
            <w14:ligatures w14:val="none"/>
          </w:rPr>
          <w:t>Anthropic Block Case Study</w:t>
        </w:r>
      </w:hyperlink>
      <w:r w:rsidRPr="00125498">
        <w:rPr>
          <w:rFonts w:ascii="Times New Roman" w:eastAsia="Times New Roman" w:hAnsi="Times New Roman" w:cs="Times New Roman"/>
          <w:color w:val="000000"/>
          <w:kern w:val="0"/>
          <w:lang w:eastAsia="en-GB"/>
          <w14:ligatures w14:val="none"/>
        </w:rPr>
        <w:t>.</w:t>
      </w:r>
    </w:p>
    <w:p w14:paraId="29B4582A"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The report </w:t>
      </w:r>
      <w:r w:rsidRPr="00125498">
        <w:rPr>
          <w:rFonts w:ascii="Times New Roman" w:eastAsia="Times New Roman" w:hAnsi="Times New Roman" w:cs="Times New Roman"/>
          <w:b/>
          <w:bCs/>
          <w:color w:val="000000"/>
          <w:kern w:val="0"/>
          <w:lang w:eastAsia="en-GB"/>
          <w14:ligatures w14:val="none"/>
        </w:rPr>
        <w:t>does not</w:t>
      </w:r>
      <w:r w:rsidRPr="00125498">
        <w:rPr>
          <w:rFonts w:ascii="Times New Roman" w:eastAsia="Times New Roman" w:hAnsi="Times New Roman" w:cs="Times New Roman"/>
          <w:color w:val="000000"/>
          <w:kern w:val="0"/>
          <w:lang w:eastAsia="en-GB"/>
          <w14:ligatures w14:val="none"/>
        </w:rPr>
        <w:t> attempt to forecast headcount changes or prescribe organizational restructuring. Instead, it identifies </w:t>
      </w:r>
      <w:r w:rsidRPr="00125498">
        <w:rPr>
          <w:rFonts w:ascii="Times New Roman" w:eastAsia="Times New Roman" w:hAnsi="Times New Roman" w:cs="Times New Roman"/>
          <w:b/>
          <w:bCs/>
          <w:color w:val="000000"/>
          <w:kern w:val="0"/>
          <w:lang w:eastAsia="en-GB"/>
          <w14:ligatures w14:val="none"/>
        </w:rPr>
        <w:t>where AI can most productively be applied</w:t>
      </w:r>
      <w:r w:rsidRPr="00125498">
        <w:rPr>
          <w:rFonts w:ascii="Times New Roman" w:eastAsia="Times New Roman" w:hAnsi="Times New Roman" w:cs="Times New Roman"/>
          <w:color w:val="000000"/>
          <w:kern w:val="0"/>
          <w:lang w:eastAsia="en-GB"/>
          <w14:ligatures w14:val="none"/>
        </w:rPr>
        <w:t>, what forms that automation should take (assistive vs. fully autonomous), and how to roll it out safely given Abacus’ AI governance and PHI/PII controls.</w:t>
      </w:r>
    </w:p>
    <w:p w14:paraId="06A6FB75" w14:textId="77777777" w:rsidR="00125498" w:rsidRPr="00125498" w:rsidRDefault="00880B68" w:rsidP="00125498">
      <w:pPr>
        <w:spacing w:after="0" w:line="240" w:lineRule="auto"/>
        <w:rPr>
          <w:rFonts w:ascii="Times New Roman" w:eastAsia="Times New Roman" w:hAnsi="Times New Roman" w:cs="Times New Roman"/>
          <w:color w:val="000000"/>
          <w:kern w:val="0"/>
          <w:lang w:eastAsia="en-GB"/>
          <w14:ligatures w14:val="none"/>
        </w:rPr>
      </w:pPr>
      <w:r>
        <w:rPr>
          <w:noProof/>
        </w:rPr>
      </w:r>
      <w:r>
        <w:pict w14:anchorId="32FB806A">
          <v:rect id="Horizontal Line 42"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F0973D2" w14:textId="77777777" w:rsidR="00125498" w:rsidRPr="00125498" w:rsidRDefault="00125498" w:rsidP="0012549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25498">
        <w:rPr>
          <w:rFonts w:ascii="Times New Roman" w:eastAsia="Times New Roman" w:hAnsi="Times New Roman" w:cs="Times New Roman"/>
          <w:b/>
          <w:bCs/>
          <w:color w:val="000000"/>
          <w:kern w:val="0"/>
          <w:sz w:val="36"/>
          <w:szCs w:val="36"/>
          <w:lang w:eastAsia="en-GB"/>
          <w14:ligatures w14:val="none"/>
        </w:rPr>
        <w:t>2. Company Context and Organizational Structure</w:t>
      </w:r>
    </w:p>
    <w:p w14:paraId="38AD2199"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2.1 Abacus as a Health Data Platform</w:t>
      </w:r>
    </w:p>
    <w:p w14:paraId="64EEAA0B"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Abacus Insights operates a </w:t>
      </w:r>
      <w:r w:rsidRPr="00125498">
        <w:rPr>
          <w:rFonts w:ascii="Times New Roman" w:eastAsia="Times New Roman" w:hAnsi="Times New Roman" w:cs="Times New Roman"/>
          <w:b/>
          <w:bCs/>
          <w:color w:val="000000"/>
          <w:kern w:val="0"/>
          <w:lang w:eastAsia="en-GB"/>
          <w14:ligatures w14:val="none"/>
        </w:rPr>
        <w:t>Databricks</w:t>
      </w:r>
      <w:r w:rsidRPr="00125498">
        <w:rPr>
          <w:rFonts w:ascii="Times New Roman" w:eastAsia="Times New Roman" w:hAnsi="Times New Roman" w:cs="Times New Roman"/>
          <w:b/>
          <w:bCs/>
          <w:color w:val="000000"/>
          <w:kern w:val="0"/>
          <w:lang w:eastAsia="en-GB"/>
          <w14:ligatures w14:val="none"/>
        </w:rPr>
        <w:noBreakHyphen/>
        <w:t>based health data platform</w:t>
      </w:r>
      <w:r w:rsidRPr="00125498">
        <w:rPr>
          <w:rFonts w:ascii="Times New Roman" w:eastAsia="Times New Roman" w:hAnsi="Times New Roman" w:cs="Times New Roman"/>
          <w:color w:val="000000"/>
          <w:kern w:val="0"/>
          <w:lang w:eastAsia="en-GB"/>
          <w14:ligatures w14:val="none"/>
        </w:rPr>
        <w:t xml:space="preserve"> that ingests, standardizes, and distributes health plan data (claims, clinical, pharmacy, enrollment, provider) to power analytics, interoperability, and regulatory use cases such as HEDIS, CMS </w:t>
      </w:r>
      <w:r w:rsidRPr="00125498">
        <w:rPr>
          <w:rFonts w:ascii="Times New Roman" w:eastAsia="Times New Roman" w:hAnsi="Times New Roman" w:cs="Times New Roman"/>
          <w:color w:val="000000"/>
          <w:kern w:val="0"/>
          <w:lang w:eastAsia="en-GB"/>
          <w14:ligatures w14:val="none"/>
        </w:rPr>
        <w:lastRenderedPageBreak/>
        <w:t>9115/0057 APIs, and payment integrity </w:t>
      </w:r>
      <w:hyperlink r:id="rId20" w:history="1">
        <w:r w:rsidRPr="00125498">
          <w:rPr>
            <w:rFonts w:ascii="Times New Roman" w:eastAsia="Times New Roman" w:hAnsi="Times New Roman" w:cs="Times New Roman"/>
            <w:color w:val="0000FF"/>
            <w:kern w:val="0"/>
            <w:lang w:eastAsia="en-GB"/>
            <w14:ligatures w14:val="none"/>
          </w:rPr>
          <w:t>Data Solution - HEDIS overview</w:t>
        </w:r>
      </w:hyperlink>
      <w:r w:rsidRPr="00125498">
        <w:rPr>
          <w:rFonts w:ascii="Times New Roman" w:eastAsia="Times New Roman" w:hAnsi="Times New Roman" w:cs="Times New Roman"/>
          <w:color w:val="000000"/>
          <w:kern w:val="0"/>
          <w:lang w:eastAsia="en-GB"/>
          <w14:ligatures w14:val="none"/>
        </w:rPr>
        <w:t>Preview. The platform follows a medallion architecture—</w:t>
      </w:r>
      <w:r w:rsidRPr="00125498">
        <w:rPr>
          <w:rFonts w:ascii="Times New Roman" w:eastAsia="Times New Roman" w:hAnsi="Times New Roman" w:cs="Times New Roman"/>
          <w:b/>
          <w:bCs/>
          <w:color w:val="000000"/>
          <w:kern w:val="0"/>
          <w:lang w:eastAsia="en-GB"/>
          <w14:ligatures w14:val="none"/>
        </w:rPr>
        <w:t>Raw → Bronze → Silver → Gold → SAMs</w:t>
      </w:r>
      <w:r w:rsidRPr="00125498">
        <w:rPr>
          <w:rFonts w:ascii="Times New Roman" w:eastAsia="Times New Roman" w:hAnsi="Times New Roman" w:cs="Times New Roman"/>
          <w:color w:val="000000"/>
          <w:kern w:val="0"/>
          <w:lang w:eastAsia="en-GB"/>
          <w14:ligatures w14:val="none"/>
        </w:rPr>
        <w:t>—with strong emphasis on data quality, PHI governance, and auditability.</w:t>
      </w:r>
    </w:p>
    <w:p w14:paraId="32FE626E"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This context strongly shapes automation potential:</w:t>
      </w:r>
    </w:p>
    <w:p w14:paraId="6412E828" w14:textId="77777777" w:rsidR="00125498" w:rsidRPr="00125498" w:rsidRDefault="00125498" w:rsidP="0012549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Many workflows are </w:t>
      </w:r>
      <w:r w:rsidRPr="00125498">
        <w:rPr>
          <w:rFonts w:ascii="Times New Roman" w:eastAsia="Times New Roman" w:hAnsi="Times New Roman" w:cs="Times New Roman"/>
          <w:b/>
          <w:bCs/>
          <w:color w:val="000000"/>
          <w:kern w:val="0"/>
          <w:lang w:eastAsia="en-GB"/>
          <w14:ligatures w14:val="none"/>
        </w:rPr>
        <w:t>data and pipeline centric</w:t>
      </w:r>
      <w:r w:rsidRPr="00125498">
        <w:rPr>
          <w:rFonts w:ascii="Times New Roman" w:eastAsia="Times New Roman" w:hAnsi="Times New Roman" w:cs="Times New Roman"/>
          <w:color w:val="000000"/>
          <w:kern w:val="0"/>
          <w:lang w:eastAsia="en-GB"/>
          <w14:ligatures w14:val="none"/>
        </w:rPr>
        <w:t> (mapping, transformations, DQ rules, pipeline operations), which are natural candidates for AI and agentic automation.</w:t>
      </w:r>
    </w:p>
    <w:p w14:paraId="44612A56" w14:textId="77777777" w:rsidR="00125498" w:rsidRPr="00125498" w:rsidRDefault="00125498" w:rsidP="0012549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At the same time, </w:t>
      </w:r>
      <w:r w:rsidRPr="00125498">
        <w:rPr>
          <w:rFonts w:ascii="Times New Roman" w:eastAsia="Times New Roman" w:hAnsi="Times New Roman" w:cs="Times New Roman"/>
          <w:b/>
          <w:bCs/>
          <w:color w:val="000000"/>
          <w:kern w:val="0"/>
          <w:lang w:eastAsia="en-GB"/>
          <w14:ligatures w14:val="none"/>
        </w:rPr>
        <w:t>regulatory obligations (HIPAA, HITRUST, SOC2) and PHI/PII handling rules</w:t>
      </w:r>
      <w:r w:rsidRPr="00125498">
        <w:rPr>
          <w:rFonts w:ascii="Times New Roman" w:eastAsia="Times New Roman" w:hAnsi="Times New Roman" w:cs="Times New Roman"/>
          <w:color w:val="000000"/>
          <w:kern w:val="0"/>
          <w:lang w:eastAsia="en-GB"/>
          <w14:ligatures w14:val="none"/>
        </w:rPr>
        <w:t> radically constrain how and where AI—especially generative models—can be applied </w:t>
      </w:r>
      <w:hyperlink r:id="rId21" w:tooltip="https://abacusinsights.atlassian.net/wiki/pages/viewpageattachments.action?pageId=781910017&amp;preview=%2F781910017%2F4764205108%2FAbacus+Insights+-+Information+Security+Program+%28ISP01%29+vFRm.1.0.docx.pdf" w:history="1">
        <w:r w:rsidRPr="00125498">
          <w:rPr>
            <w:rFonts w:ascii="Times New Roman" w:eastAsia="Times New Roman" w:hAnsi="Times New Roman" w:cs="Times New Roman"/>
            <w:color w:val="0000FF"/>
            <w:kern w:val="0"/>
            <w:u w:val="single"/>
            <w:lang w:eastAsia="en-GB"/>
            <w14:ligatures w14:val="none"/>
          </w:rPr>
          <w:t>Abacus Insights – Information Security Program (ISP01)</w:t>
        </w:r>
      </w:hyperlink>
      <w:r w:rsidRPr="00125498">
        <w:rPr>
          <w:rFonts w:ascii="Times New Roman" w:eastAsia="Times New Roman" w:hAnsi="Times New Roman" w:cs="Times New Roman"/>
          <w:color w:val="000000"/>
          <w:kern w:val="0"/>
          <w:lang w:eastAsia="en-GB"/>
          <w14:ligatures w14:val="none"/>
        </w:rPr>
        <w:t>, </w:t>
      </w:r>
      <w:hyperlink r:id="rId22" w:history="1">
        <w:r w:rsidRPr="00125498">
          <w:rPr>
            <w:rFonts w:ascii="Times New Roman" w:eastAsia="Times New Roman" w:hAnsi="Times New Roman" w:cs="Times New Roman"/>
            <w:color w:val="0000FF"/>
            <w:kern w:val="0"/>
            <w:lang w:eastAsia="en-GB"/>
            <w14:ligatures w14:val="none"/>
          </w:rPr>
          <w:t>PHI/PII Data Fields Classification.</w:t>
        </w:r>
      </w:hyperlink>
      <w:r w:rsidRPr="00125498">
        <w:rPr>
          <w:rFonts w:ascii="Times New Roman" w:eastAsia="Times New Roman" w:hAnsi="Times New Roman" w:cs="Times New Roman"/>
          <w:color w:val="000000"/>
          <w:kern w:val="0"/>
          <w:lang w:eastAsia="en-GB"/>
          <w14:ligatures w14:val="none"/>
        </w:rPr>
        <w:t>Preview.</w:t>
      </w:r>
    </w:p>
    <w:p w14:paraId="5EA1FCFB"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The </w:t>
      </w:r>
      <w:r w:rsidRPr="00125498">
        <w:rPr>
          <w:rFonts w:ascii="Times New Roman" w:eastAsia="Times New Roman" w:hAnsi="Times New Roman" w:cs="Times New Roman"/>
          <w:b/>
          <w:bCs/>
          <w:color w:val="000000"/>
          <w:kern w:val="0"/>
          <w:lang w:eastAsia="en-GB"/>
          <w14:ligatures w14:val="none"/>
        </w:rPr>
        <w:t>core thesis</w:t>
      </w:r>
      <w:r w:rsidRPr="00125498">
        <w:rPr>
          <w:rFonts w:ascii="Times New Roman" w:eastAsia="Times New Roman" w:hAnsi="Times New Roman" w:cs="Times New Roman"/>
          <w:color w:val="000000"/>
          <w:kern w:val="0"/>
          <w:lang w:eastAsia="en-GB"/>
          <w14:ligatures w14:val="none"/>
        </w:rPr>
        <w:t> is that AI automation will have the highest ROI where:</w:t>
      </w:r>
    </w:p>
    <w:p w14:paraId="07731DED" w14:textId="77777777" w:rsidR="00125498" w:rsidRPr="00125498" w:rsidRDefault="00125498" w:rsidP="0012549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Inputs are already </w:t>
      </w:r>
      <w:r w:rsidRPr="00125498">
        <w:rPr>
          <w:rFonts w:ascii="Times New Roman" w:eastAsia="Times New Roman" w:hAnsi="Times New Roman" w:cs="Times New Roman"/>
          <w:b/>
          <w:bCs/>
          <w:color w:val="000000"/>
          <w:kern w:val="0"/>
          <w:lang w:eastAsia="en-GB"/>
          <w14:ligatures w14:val="none"/>
        </w:rPr>
        <w:t>structured, governed, and standardized</w:t>
      </w:r>
      <w:r w:rsidRPr="00125498">
        <w:rPr>
          <w:rFonts w:ascii="Times New Roman" w:eastAsia="Times New Roman" w:hAnsi="Times New Roman" w:cs="Times New Roman"/>
          <w:color w:val="000000"/>
          <w:kern w:val="0"/>
          <w:lang w:eastAsia="en-GB"/>
          <w14:ligatures w14:val="none"/>
        </w:rPr>
        <w:t>.</w:t>
      </w:r>
    </w:p>
    <w:p w14:paraId="664FC06C" w14:textId="77777777" w:rsidR="00125498" w:rsidRPr="00125498" w:rsidRDefault="00125498" w:rsidP="0012549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Tasks are </w:t>
      </w:r>
      <w:r w:rsidRPr="00125498">
        <w:rPr>
          <w:rFonts w:ascii="Times New Roman" w:eastAsia="Times New Roman" w:hAnsi="Times New Roman" w:cs="Times New Roman"/>
          <w:b/>
          <w:bCs/>
          <w:color w:val="000000"/>
          <w:kern w:val="0"/>
          <w:lang w:eastAsia="en-GB"/>
          <w14:ligatures w14:val="none"/>
        </w:rPr>
        <w:t>repetitive, heavy</w:t>
      </w:r>
      <w:r w:rsidRPr="00125498">
        <w:rPr>
          <w:rFonts w:ascii="Times New Roman" w:eastAsia="Times New Roman" w:hAnsi="Times New Roman" w:cs="Times New Roman"/>
          <w:b/>
          <w:bCs/>
          <w:color w:val="000000"/>
          <w:kern w:val="0"/>
          <w:lang w:eastAsia="en-GB"/>
          <w14:ligatures w14:val="none"/>
        </w:rPr>
        <w:noBreakHyphen/>
        <w:t>volume, and rule</w:t>
      </w:r>
      <w:r w:rsidRPr="00125498">
        <w:rPr>
          <w:rFonts w:ascii="Times New Roman" w:eastAsia="Times New Roman" w:hAnsi="Times New Roman" w:cs="Times New Roman"/>
          <w:b/>
          <w:bCs/>
          <w:color w:val="000000"/>
          <w:kern w:val="0"/>
          <w:lang w:eastAsia="en-GB"/>
          <w14:ligatures w14:val="none"/>
        </w:rPr>
        <w:noBreakHyphen/>
        <w:t xml:space="preserve"> or pattern</w:t>
      </w:r>
      <w:r w:rsidRPr="00125498">
        <w:rPr>
          <w:rFonts w:ascii="Times New Roman" w:eastAsia="Times New Roman" w:hAnsi="Times New Roman" w:cs="Times New Roman"/>
          <w:b/>
          <w:bCs/>
          <w:color w:val="000000"/>
          <w:kern w:val="0"/>
          <w:lang w:eastAsia="en-GB"/>
          <w14:ligatures w14:val="none"/>
        </w:rPr>
        <w:noBreakHyphen/>
        <w:t>based</w:t>
      </w:r>
      <w:r w:rsidRPr="00125498">
        <w:rPr>
          <w:rFonts w:ascii="Times New Roman" w:eastAsia="Times New Roman" w:hAnsi="Times New Roman" w:cs="Times New Roman"/>
          <w:color w:val="000000"/>
          <w:kern w:val="0"/>
          <w:lang w:eastAsia="en-GB"/>
          <w14:ligatures w14:val="none"/>
        </w:rPr>
        <w:t>.</w:t>
      </w:r>
    </w:p>
    <w:p w14:paraId="1C95D956" w14:textId="77777777" w:rsidR="00125498" w:rsidRPr="00125498" w:rsidRDefault="00125498" w:rsidP="0012549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Existing systems already provide </w:t>
      </w:r>
      <w:r w:rsidRPr="00125498">
        <w:rPr>
          <w:rFonts w:ascii="Times New Roman" w:eastAsia="Times New Roman" w:hAnsi="Times New Roman" w:cs="Times New Roman"/>
          <w:b/>
          <w:bCs/>
          <w:color w:val="000000"/>
          <w:kern w:val="0"/>
          <w:lang w:eastAsia="en-GB"/>
          <w14:ligatures w14:val="none"/>
        </w:rPr>
        <w:t>rich observability and audit trails</w:t>
      </w:r>
      <w:r w:rsidRPr="00125498">
        <w:rPr>
          <w:rFonts w:ascii="Times New Roman" w:eastAsia="Times New Roman" w:hAnsi="Times New Roman" w:cs="Times New Roman"/>
          <w:color w:val="000000"/>
          <w:kern w:val="0"/>
          <w:lang w:eastAsia="en-GB"/>
          <w14:ligatures w14:val="none"/>
        </w:rPr>
        <w:t> to satisfy compliance.</w:t>
      </w:r>
    </w:p>
    <w:p w14:paraId="3BBF7383"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These conditions are particularly met in </w:t>
      </w:r>
      <w:r w:rsidRPr="00125498">
        <w:rPr>
          <w:rFonts w:ascii="Times New Roman" w:eastAsia="Times New Roman" w:hAnsi="Times New Roman" w:cs="Times New Roman"/>
          <w:b/>
          <w:bCs/>
          <w:color w:val="000000"/>
          <w:kern w:val="0"/>
          <w:lang w:eastAsia="en-GB"/>
          <w14:ligatures w14:val="none"/>
        </w:rPr>
        <w:t>data engineering, operations, and standardized analytics solutions</w:t>
      </w:r>
      <w:r w:rsidRPr="00125498">
        <w:rPr>
          <w:rFonts w:ascii="Times New Roman" w:eastAsia="Times New Roman" w:hAnsi="Times New Roman" w:cs="Times New Roman"/>
          <w:color w:val="000000"/>
          <w:kern w:val="0"/>
          <w:lang w:eastAsia="en-GB"/>
          <w14:ligatures w14:val="none"/>
        </w:rPr>
        <w:t>.</w:t>
      </w:r>
    </w:p>
    <w:p w14:paraId="3ABF3611"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2.2 Major Verticals and Sub</w:t>
      </w:r>
      <w:r w:rsidRPr="00125498">
        <w:rPr>
          <w:rFonts w:ascii="Times New Roman" w:eastAsia="Times New Roman" w:hAnsi="Times New Roman" w:cs="Times New Roman"/>
          <w:b/>
          <w:bCs/>
          <w:color w:val="000000"/>
          <w:kern w:val="0"/>
          <w:sz w:val="27"/>
          <w:szCs w:val="27"/>
          <w:lang w:eastAsia="en-GB"/>
          <w14:ligatures w14:val="none"/>
        </w:rPr>
        <w:noBreakHyphen/>
        <w:t>Teams</w:t>
      </w:r>
    </w:p>
    <w:p w14:paraId="5489FCF8"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The 2024 org chart groups Abacus into six color</w:t>
      </w:r>
      <w:r w:rsidRPr="00125498">
        <w:rPr>
          <w:rFonts w:ascii="Times New Roman" w:eastAsia="Times New Roman" w:hAnsi="Times New Roman" w:cs="Times New Roman"/>
          <w:color w:val="000000"/>
          <w:kern w:val="0"/>
          <w:lang w:eastAsia="en-GB"/>
          <w14:ligatures w14:val="none"/>
        </w:rPr>
        <w:noBreakHyphen/>
        <w:t>coded verticals </w:t>
      </w:r>
      <w:hyperlink r:id="rId23" w:history="1">
        <w:r w:rsidRPr="00125498">
          <w:rPr>
            <w:rFonts w:ascii="Times New Roman" w:eastAsia="Times New Roman" w:hAnsi="Times New Roman" w:cs="Times New Roman"/>
            <w:color w:val="0000FF"/>
            <w:kern w:val="0"/>
            <w:lang w:eastAsia="en-GB"/>
            <w14:ligatures w14:val="none"/>
          </w:rPr>
          <w:t>Company Org Chart</w:t>
        </w:r>
      </w:hyperlink>
      <w:r w:rsidRPr="00125498">
        <w:rPr>
          <w:rFonts w:ascii="Times New Roman" w:eastAsia="Times New Roman" w:hAnsi="Times New Roman" w:cs="Times New Roman"/>
          <w:color w:val="000000"/>
          <w:kern w:val="0"/>
          <w:lang w:eastAsia="en-GB"/>
          <w14:ligatures w14:val="none"/>
        </w:rPr>
        <w:t>Preview. Within those, the teams most relevant to AI automation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4070"/>
        <w:gridCol w:w="3404"/>
      </w:tblGrid>
      <w:tr w:rsidR="00125498" w:rsidRPr="00125498" w14:paraId="20101D48" w14:textId="77777777">
        <w:trPr>
          <w:tblCellSpacing w:w="15" w:type="dxa"/>
        </w:trPr>
        <w:tc>
          <w:tcPr>
            <w:tcW w:w="0" w:type="auto"/>
            <w:vAlign w:val="center"/>
            <w:hideMark/>
          </w:tcPr>
          <w:p w14:paraId="4CBAAB48" w14:textId="77777777" w:rsidR="00125498" w:rsidRPr="00125498" w:rsidRDefault="00125498" w:rsidP="00125498">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25498">
              <w:rPr>
                <w:rFonts w:ascii="Times New Roman" w:eastAsia="Times New Roman" w:hAnsi="Times New Roman" w:cs="Times New Roman"/>
                <w:b/>
                <w:bCs/>
                <w:kern w:val="0"/>
                <w:lang w:eastAsia="en-GB"/>
                <w14:ligatures w14:val="none"/>
              </w:rPr>
              <w:t>Top</w:t>
            </w:r>
            <w:r w:rsidRPr="00125498">
              <w:rPr>
                <w:rFonts w:ascii="Times New Roman" w:eastAsia="Times New Roman" w:hAnsi="Times New Roman" w:cs="Times New Roman"/>
                <w:b/>
                <w:bCs/>
                <w:kern w:val="0"/>
                <w:lang w:eastAsia="en-GB"/>
                <w14:ligatures w14:val="none"/>
              </w:rPr>
              <w:noBreakHyphen/>
              <w:t>Level Vertical</w:t>
            </w:r>
          </w:p>
        </w:tc>
        <w:tc>
          <w:tcPr>
            <w:tcW w:w="0" w:type="auto"/>
            <w:vAlign w:val="center"/>
            <w:hideMark/>
          </w:tcPr>
          <w:p w14:paraId="3049C64B" w14:textId="77777777" w:rsidR="00125498" w:rsidRPr="00125498" w:rsidRDefault="00125498" w:rsidP="00125498">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25498">
              <w:rPr>
                <w:rFonts w:ascii="Times New Roman" w:eastAsia="Times New Roman" w:hAnsi="Times New Roman" w:cs="Times New Roman"/>
                <w:b/>
                <w:bCs/>
                <w:kern w:val="0"/>
                <w:lang w:eastAsia="en-GB"/>
                <w14:ligatures w14:val="none"/>
              </w:rPr>
              <w:t>Key Sub</w:t>
            </w:r>
            <w:r w:rsidRPr="00125498">
              <w:rPr>
                <w:rFonts w:ascii="Times New Roman" w:eastAsia="Times New Roman" w:hAnsi="Times New Roman" w:cs="Times New Roman"/>
                <w:b/>
                <w:bCs/>
                <w:kern w:val="0"/>
                <w:lang w:eastAsia="en-GB"/>
                <w14:ligatures w14:val="none"/>
              </w:rPr>
              <w:noBreakHyphen/>
              <w:t>Teams / Functions</w:t>
            </w:r>
          </w:p>
        </w:tc>
        <w:tc>
          <w:tcPr>
            <w:tcW w:w="0" w:type="auto"/>
            <w:vAlign w:val="center"/>
            <w:hideMark/>
          </w:tcPr>
          <w:p w14:paraId="1948FC9F" w14:textId="77777777" w:rsidR="00125498" w:rsidRPr="00125498" w:rsidRDefault="00125498" w:rsidP="00125498">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25498">
              <w:rPr>
                <w:rFonts w:ascii="Times New Roman" w:eastAsia="Times New Roman" w:hAnsi="Times New Roman" w:cs="Times New Roman"/>
                <w:b/>
                <w:bCs/>
                <w:kern w:val="0"/>
                <w:lang w:eastAsia="en-GB"/>
                <w14:ligatures w14:val="none"/>
              </w:rPr>
              <w:t>Representative Activities</w:t>
            </w:r>
          </w:p>
        </w:tc>
      </w:tr>
      <w:tr w:rsidR="00125498" w:rsidRPr="00125498" w14:paraId="7B8249F1" w14:textId="77777777">
        <w:trPr>
          <w:tblCellSpacing w:w="15" w:type="dxa"/>
        </w:trPr>
        <w:tc>
          <w:tcPr>
            <w:tcW w:w="0" w:type="auto"/>
            <w:vAlign w:val="center"/>
            <w:hideMark/>
          </w:tcPr>
          <w:p w14:paraId="25400B81"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Product Engineering</w:t>
            </w:r>
          </w:p>
        </w:tc>
        <w:tc>
          <w:tcPr>
            <w:tcW w:w="0" w:type="auto"/>
            <w:vAlign w:val="center"/>
            <w:hideMark/>
          </w:tcPr>
          <w:p w14:paraId="25061E1F"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Connector Factory (CF)</w:t>
            </w:r>
            <w:r w:rsidRPr="00125498">
              <w:rPr>
                <w:rFonts w:ascii="Times New Roman" w:eastAsia="Times New Roman" w:hAnsi="Times New Roman" w:cs="Times New Roman"/>
                <w:kern w:val="0"/>
                <w:lang w:eastAsia="en-GB"/>
                <w14:ligatures w14:val="none"/>
              </w:rPr>
              <w:t>, </w:t>
            </w:r>
            <w:r w:rsidRPr="00125498">
              <w:rPr>
                <w:rFonts w:ascii="Times New Roman" w:eastAsia="Times New Roman" w:hAnsi="Times New Roman" w:cs="Times New Roman"/>
                <w:b/>
                <w:bCs/>
                <w:kern w:val="0"/>
                <w:lang w:eastAsia="en-GB"/>
                <w14:ligatures w14:val="none"/>
              </w:rPr>
              <w:t>Distribution Factory (DF)</w:t>
            </w:r>
            <w:r w:rsidRPr="00125498">
              <w:rPr>
                <w:rFonts w:ascii="Times New Roman" w:eastAsia="Times New Roman" w:hAnsi="Times New Roman" w:cs="Times New Roman"/>
                <w:kern w:val="0"/>
                <w:lang w:eastAsia="en-GB"/>
                <w14:ligatures w14:val="none"/>
              </w:rPr>
              <w:t>, </w:t>
            </w:r>
            <w:r w:rsidRPr="00125498">
              <w:rPr>
                <w:rFonts w:ascii="Times New Roman" w:eastAsia="Times New Roman" w:hAnsi="Times New Roman" w:cs="Times New Roman"/>
                <w:b/>
                <w:bCs/>
                <w:kern w:val="0"/>
                <w:lang w:eastAsia="en-GB"/>
                <w14:ligatures w14:val="none"/>
              </w:rPr>
              <w:t>Data QA</w:t>
            </w:r>
            <w:r w:rsidRPr="00125498">
              <w:rPr>
                <w:rFonts w:ascii="Times New Roman" w:eastAsia="Times New Roman" w:hAnsi="Times New Roman" w:cs="Times New Roman"/>
                <w:kern w:val="0"/>
                <w:lang w:eastAsia="en-GB"/>
                <w14:ligatures w14:val="none"/>
              </w:rPr>
              <w:t>, </w:t>
            </w:r>
            <w:r w:rsidRPr="00125498">
              <w:rPr>
                <w:rFonts w:ascii="Times New Roman" w:eastAsia="Times New Roman" w:hAnsi="Times New Roman" w:cs="Times New Roman"/>
                <w:b/>
                <w:bCs/>
                <w:kern w:val="0"/>
                <w:lang w:eastAsia="en-GB"/>
                <w14:ligatures w14:val="none"/>
              </w:rPr>
              <w:t>TechOps/SWAT</w:t>
            </w:r>
            <w:r w:rsidRPr="00125498">
              <w:rPr>
                <w:rFonts w:ascii="Times New Roman" w:eastAsia="Times New Roman" w:hAnsi="Times New Roman" w:cs="Times New Roman"/>
                <w:kern w:val="0"/>
                <w:lang w:eastAsia="en-GB"/>
                <w14:ligatures w14:val="none"/>
              </w:rPr>
              <w:t>, platform engineering</w:t>
            </w:r>
          </w:p>
        </w:tc>
        <w:tc>
          <w:tcPr>
            <w:tcW w:w="0" w:type="auto"/>
            <w:vAlign w:val="center"/>
            <w:hideMark/>
          </w:tcPr>
          <w:p w14:paraId="76BE3EF6"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Ingestion pipelines, SAMs and FMs, automated tests, platform automation, deployment tooling </w:t>
            </w:r>
            <w:hyperlink r:id="rId24" w:history="1">
              <w:r w:rsidRPr="00125498">
                <w:rPr>
                  <w:rFonts w:ascii="Times New Roman" w:eastAsia="Times New Roman" w:hAnsi="Times New Roman" w:cs="Times New Roman"/>
                  <w:color w:val="0000FF"/>
                  <w:kern w:val="0"/>
                  <w:lang w:eastAsia="en-GB"/>
                  <w14:ligatures w14:val="none"/>
                </w:rPr>
                <w:t>Client Data &amp; Operations Teams: Charters, Responsibilities, Processes, and Interactions</w:t>
              </w:r>
            </w:hyperlink>
            <w:r w:rsidRPr="00125498">
              <w:rPr>
                <w:rFonts w:ascii="Times New Roman" w:eastAsia="Times New Roman" w:hAnsi="Times New Roman" w:cs="Times New Roman"/>
                <w:kern w:val="0"/>
                <w:lang w:eastAsia="en-GB"/>
                <w14:ligatures w14:val="none"/>
              </w:rPr>
              <w:t>Preview</w:t>
            </w:r>
          </w:p>
        </w:tc>
      </w:tr>
      <w:tr w:rsidR="00125498" w:rsidRPr="00125498" w14:paraId="6DCA58CA" w14:textId="77777777">
        <w:trPr>
          <w:tblCellSpacing w:w="15" w:type="dxa"/>
        </w:trPr>
        <w:tc>
          <w:tcPr>
            <w:tcW w:w="0" w:type="auto"/>
            <w:vAlign w:val="center"/>
            <w:hideMark/>
          </w:tcPr>
          <w:p w14:paraId="505B9604"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Product, Delivery &amp; Customer Success</w:t>
            </w:r>
          </w:p>
        </w:tc>
        <w:tc>
          <w:tcPr>
            <w:tcW w:w="0" w:type="auto"/>
            <w:vAlign w:val="center"/>
            <w:hideMark/>
          </w:tcPr>
          <w:p w14:paraId="6496EDD8"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Client Data Engineering (CDE)</w:t>
            </w:r>
            <w:r w:rsidRPr="00125498">
              <w:rPr>
                <w:rFonts w:ascii="Times New Roman" w:eastAsia="Times New Roman" w:hAnsi="Times New Roman" w:cs="Times New Roman"/>
                <w:kern w:val="0"/>
                <w:lang w:eastAsia="en-GB"/>
                <w14:ligatures w14:val="none"/>
              </w:rPr>
              <w:t>, </w:t>
            </w:r>
            <w:r w:rsidRPr="00125498">
              <w:rPr>
                <w:rFonts w:ascii="Times New Roman" w:eastAsia="Times New Roman" w:hAnsi="Times New Roman" w:cs="Times New Roman"/>
                <w:b/>
                <w:bCs/>
                <w:kern w:val="0"/>
                <w:lang w:eastAsia="en-GB"/>
                <w14:ligatures w14:val="none"/>
              </w:rPr>
              <w:t>DataOps</w:t>
            </w:r>
            <w:r w:rsidRPr="00125498">
              <w:rPr>
                <w:rFonts w:ascii="Times New Roman" w:eastAsia="Times New Roman" w:hAnsi="Times New Roman" w:cs="Times New Roman"/>
                <w:kern w:val="0"/>
                <w:lang w:eastAsia="en-GB"/>
                <w14:ligatures w14:val="none"/>
              </w:rPr>
              <w:t>, </w:t>
            </w:r>
            <w:r w:rsidRPr="00125498">
              <w:rPr>
                <w:rFonts w:ascii="Times New Roman" w:eastAsia="Times New Roman" w:hAnsi="Times New Roman" w:cs="Times New Roman"/>
                <w:b/>
                <w:bCs/>
                <w:kern w:val="0"/>
                <w:lang w:eastAsia="en-GB"/>
                <w14:ligatures w14:val="none"/>
              </w:rPr>
              <w:t>Implementation Architects</w:t>
            </w:r>
            <w:r w:rsidRPr="00125498">
              <w:rPr>
                <w:rFonts w:ascii="Times New Roman" w:eastAsia="Times New Roman" w:hAnsi="Times New Roman" w:cs="Times New Roman"/>
                <w:kern w:val="0"/>
                <w:lang w:eastAsia="en-GB"/>
                <w14:ligatures w14:val="none"/>
              </w:rPr>
              <w:t>, </w:t>
            </w:r>
            <w:r w:rsidRPr="00125498">
              <w:rPr>
                <w:rFonts w:ascii="Times New Roman" w:eastAsia="Times New Roman" w:hAnsi="Times New Roman" w:cs="Times New Roman"/>
                <w:b/>
                <w:bCs/>
                <w:kern w:val="0"/>
                <w:lang w:eastAsia="en-GB"/>
                <w14:ligatures w14:val="none"/>
              </w:rPr>
              <w:t>InterOp COE</w:t>
            </w:r>
          </w:p>
        </w:tc>
        <w:tc>
          <w:tcPr>
            <w:tcW w:w="0" w:type="auto"/>
            <w:vAlign w:val="center"/>
            <w:hideMark/>
          </w:tcPr>
          <w:p w14:paraId="0D2F61DF"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Client onboarding, CMS 9115/0057 implementations, DataOps runbooks, production handovers </w:t>
            </w:r>
            <w:hyperlink r:id="rId25" w:history="1">
              <w:r w:rsidRPr="00125498">
                <w:rPr>
                  <w:rFonts w:ascii="Times New Roman" w:eastAsia="Times New Roman" w:hAnsi="Times New Roman" w:cs="Times New Roman"/>
                  <w:color w:val="0000FF"/>
                  <w:kern w:val="0"/>
                  <w:lang w:eastAsia="en-GB"/>
                  <w14:ligatures w14:val="none"/>
                </w:rPr>
                <w:t>Client Data Engineering (CDE) – Onboarding &amp; Enablement Program</w:t>
              </w:r>
            </w:hyperlink>
            <w:r w:rsidRPr="00125498">
              <w:rPr>
                <w:rFonts w:ascii="Times New Roman" w:eastAsia="Times New Roman" w:hAnsi="Times New Roman" w:cs="Times New Roman"/>
                <w:kern w:val="0"/>
                <w:lang w:eastAsia="en-GB"/>
                <w14:ligatures w14:val="none"/>
              </w:rPr>
              <w:t>Preview</w:t>
            </w:r>
          </w:p>
        </w:tc>
      </w:tr>
      <w:tr w:rsidR="00125498" w:rsidRPr="00125498" w14:paraId="24DA0177" w14:textId="77777777">
        <w:trPr>
          <w:tblCellSpacing w:w="15" w:type="dxa"/>
        </w:trPr>
        <w:tc>
          <w:tcPr>
            <w:tcW w:w="0" w:type="auto"/>
            <w:vAlign w:val="center"/>
            <w:hideMark/>
          </w:tcPr>
          <w:p w14:paraId="06BD20BE"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Sales &amp; Marketing</w:t>
            </w:r>
          </w:p>
        </w:tc>
        <w:tc>
          <w:tcPr>
            <w:tcW w:w="0" w:type="auto"/>
            <w:vAlign w:val="center"/>
            <w:hideMark/>
          </w:tcPr>
          <w:p w14:paraId="209DC6F5"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Sales, Solutions, Marketing</w:t>
            </w:r>
          </w:p>
        </w:tc>
        <w:tc>
          <w:tcPr>
            <w:tcW w:w="0" w:type="auto"/>
            <w:vAlign w:val="center"/>
            <w:hideMark/>
          </w:tcPr>
          <w:p w14:paraId="5FE665BE"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Pipeline generation, proposals, demos, content, competitive analysis </w:t>
            </w:r>
            <w:hyperlink r:id="rId26" w:history="1">
              <w:r w:rsidRPr="00125498">
                <w:rPr>
                  <w:rFonts w:ascii="Times New Roman" w:eastAsia="Times New Roman" w:hAnsi="Times New Roman" w:cs="Times New Roman"/>
                  <w:color w:val="0000FF"/>
                  <w:kern w:val="0"/>
                  <w:lang w:eastAsia="en-GB"/>
                  <w14:ligatures w14:val="none"/>
                </w:rPr>
                <w:t>Onboarding for Client Services</w:t>
              </w:r>
            </w:hyperlink>
            <w:r w:rsidRPr="00125498">
              <w:rPr>
                <w:rFonts w:ascii="Times New Roman" w:eastAsia="Times New Roman" w:hAnsi="Times New Roman" w:cs="Times New Roman"/>
                <w:kern w:val="0"/>
                <w:lang w:eastAsia="en-GB"/>
                <w14:ligatures w14:val="none"/>
              </w:rPr>
              <w:t>Preview</w:t>
            </w:r>
          </w:p>
        </w:tc>
      </w:tr>
      <w:tr w:rsidR="00125498" w:rsidRPr="00125498" w14:paraId="3BE47551" w14:textId="77777777">
        <w:trPr>
          <w:tblCellSpacing w:w="15" w:type="dxa"/>
        </w:trPr>
        <w:tc>
          <w:tcPr>
            <w:tcW w:w="0" w:type="auto"/>
            <w:vAlign w:val="center"/>
            <w:hideMark/>
          </w:tcPr>
          <w:p w14:paraId="5A770B18"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InfoSec</w:t>
            </w:r>
          </w:p>
        </w:tc>
        <w:tc>
          <w:tcPr>
            <w:tcW w:w="0" w:type="auto"/>
            <w:vAlign w:val="center"/>
            <w:hideMark/>
          </w:tcPr>
          <w:p w14:paraId="23F181E5"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Security Operations, Compliance, Governance</w:t>
            </w:r>
          </w:p>
        </w:tc>
        <w:tc>
          <w:tcPr>
            <w:tcW w:w="0" w:type="auto"/>
            <w:vAlign w:val="center"/>
            <w:hideMark/>
          </w:tcPr>
          <w:p w14:paraId="0310F06F"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 xml:space="preserve">Security monitoring (Splunk, Defender), risk management, </w:t>
            </w:r>
            <w:r w:rsidRPr="00125498">
              <w:rPr>
                <w:rFonts w:ascii="Times New Roman" w:eastAsia="Times New Roman" w:hAnsi="Times New Roman" w:cs="Times New Roman"/>
                <w:kern w:val="0"/>
                <w:lang w:eastAsia="en-GB"/>
                <w14:ligatures w14:val="none"/>
              </w:rPr>
              <w:lastRenderedPageBreak/>
              <w:t>incident response, AI security and PHI controls </w:t>
            </w:r>
            <w:hyperlink r:id="rId27" w:tooltip="https://abacusinsights.atlassian.net/wiki/pages/viewpageattachments.action?pageId=907673895&amp;preview=%2F907673895%2F4117135370%2FAbacus+Insights+-+Security+Program+Review+2024-FINAL.pdf" w:history="1">
              <w:r w:rsidRPr="00125498">
                <w:rPr>
                  <w:rFonts w:ascii="Times New Roman" w:eastAsia="Times New Roman" w:hAnsi="Times New Roman" w:cs="Times New Roman"/>
                  <w:color w:val="0000FF"/>
                  <w:kern w:val="0"/>
                  <w:u w:val="single"/>
                  <w:lang w:eastAsia="en-GB"/>
                  <w14:ligatures w14:val="none"/>
                </w:rPr>
                <w:t>Security Program Review 2024</w:t>
              </w:r>
            </w:hyperlink>
          </w:p>
        </w:tc>
      </w:tr>
      <w:tr w:rsidR="00125498" w:rsidRPr="00125498" w14:paraId="5C12ED50" w14:textId="77777777">
        <w:trPr>
          <w:tblCellSpacing w:w="15" w:type="dxa"/>
        </w:trPr>
        <w:tc>
          <w:tcPr>
            <w:tcW w:w="0" w:type="auto"/>
            <w:vAlign w:val="center"/>
            <w:hideMark/>
          </w:tcPr>
          <w:p w14:paraId="46757799"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lastRenderedPageBreak/>
              <w:t>Finance</w:t>
            </w:r>
          </w:p>
        </w:tc>
        <w:tc>
          <w:tcPr>
            <w:tcW w:w="0" w:type="auto"/>
            <w:vAlign w:val="center"/>
            <w:hideMark/>
          </w:tcPr>
          <w:p w14:paraId="237A0AE4"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FP&amp;A, billing, procurement</w:t>
            </w:r>
          </w:p>
        </w:tc>
        <w:tc>
          <w:tcPr>
            <w:tcW w:w="0" w:type="auto"/>
            <w:vAlign w:val="center"/>
            <w:hideMark/>
          </w:tcPr>
          <w:p w14:paraId="1C008C4B"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Invoicing, budget tracking, contract terms, vendor management </w:t>
            </w:r>
            <w:hyperlink r:id="rId28" w:tooltip="https://abacusinsights.atlassian.net/wiki/pages/viewpageattachments.action?pageId=5101682766&amp;preview=%2F5101682766%2F5302943745%2FJob+Description+Guidelines+Feb+2026.pdf" w:history="1">
              <w:r w:rsidRPr="00125498">
                <w:rPr>
                  <w:rFonts w:ascii="Times New Roman" w:eastAsia="Times New Roman" w:hAnsi="Times New Roman" w:cs="Times New Roman"/>
                  <w:color w:val="0000FF"/>
                  <w:kern w:val="0"/>
                  <w:u w:val="single"/>
                  <w:lang w:eastAsia="en-GB"/>
                  <w14:ligatures w14:val="none"/>
                </w:rPr>
                <w:t>Job Description Guidelines</w:t>
              </w:r>
            </w:hyperlink>
          </w:p>
        </w:tc>
      </w:tr>
      <w:tr w:rsidR="00125498" w:rsidRPr="00125498" w14:paraId="6AF9D63E" w14:textId="77777777">
        <w:trPr>
          <w:tblCellSpacing w:w="15" w:type="dxa"/>
        </w:trPr>
        <w:tc>
          <w:tcPr>
            <w:tcW w:w="0" w:type="auto"/>
            <w:vAlign w:val="center"/>
            <w:hideMark/>
          </w:tcPr>
          <w:p w14:paraId="5D270E9F"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People &amp; Culture (HR)</w:t>
            </w:r>
          </w:p>
        </w:tc>
        <w:tc>
          <w:tcPr>
            <w:tcW w:w="0" w:type="auto"/>
            <w:vAlign w:val="center"/>
            <w:hideMark/>
          </w:tcPr>
          <w:p w14:paraId="3E68CD91"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Recruiting, onboarding, training</w:t>
            </w:r>
          </w:p>
        </w:tc>
        <w:tc>
          <w:tcPr>
            <w:tcW w:w="0" w:type="auto"/>
            <w:vAlign w:val="center"/>
            <w:hideMark/>
          </w:tcPr>
          <w:p w14:paraId="55A30B6A"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Hiring workflows, training assignments, performance documentation </w:t>
            </w:r>
            <w:hyperlink r:id="rId29" w:history="1">
              <w:r w:rsidRPr="00125498">
                <w:rPr>
                  <w:rFonts w:ascii="Times New Roman" w:eastAsia="Times New Roman" w:hAnsi="Times New Roman" w:cs="Times New Roman"/>
                  <w:color w:val="0000FF"/>
                  <w:kern w:val="0"/>
                  <w:lang w:eastAsia="en-GB"/>
                  <w14:ligatures w14:val="none"/>
                </w:rPr>
                <w:t>New Bead Onboarding</w:t>
              </w:r>
            </w:hyperlink>
            <w:r w:rsidRPr="00125498">
              <w:rPr>
                <w:rFonts w:ascii="Times New Roman" w:eastAsia="Times New Roman" w:hAnsi="Times New Roman" w:cs="Times New Roman"/>
                <w:kern w:val="0"/>
                <w:lang w:eastAsia="en-GB"/>
                <w14:ligatures w14:val="none"/>
              </w:rPr>
              <w:t>Preview</w:t>
            </w:r>
          </w:p>
        </w:tc>
      </w:tr>
    </w:tbl>
    <w:p w14:paraId="0D9D0894"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 key nuance is that </w:t>
      </w:r>
      <w:r w:rsidRPr="00125498">
        <w:rPr>
          <w:rFonts w:ascii="Times New Roman" w:eastAsia="Times New Roman" w:hAnsi="Times New Roman" w:cs="Times New Roman"/>
          <w:b/>
          <w:bCs/>
          <w:color w:val="000000"/>
          <w:kern w:val="0"/>
          <w:lang w:eastAsia="en-GB"/>
          <w14:ligatures w14:val="none"/>
        </w:rPr>
        <w:t>Client Data Engineering (CDE)</w:t>
      </w:r>
      <w:r w:rsidRPr="00125498">
        <w:rPr>
          <w:rFonts w:ascii="Times New Roman" w:eastAsia="Times New Roman" w:hAnsi="Times New Roman" w:cs="Times New Roman"/>
          <w:color w:val="000000"/>
          <w:kern w:val="0"/>
          <w:lang w:eastAsia="en-GB"/>
          <w14:ligatures w14:val="none"/>
        </w:rPr>
        <w:t> cuts across Product Engineering and Delivery. Its sub</w:t>
      </w:r>
      <w:r w:rsidRPr="00125498">
        <w:rPr>
          <w:rFonts w:ascii="Times New Roman" w:eastAsia="Times New Roman" w:hAnsi="Times New Roman" w:cs="Times New Roman"/>
          <w:color w:val="000000"/>
          <w:kern w:val="0"/>
          <w:lang w:eastAsia="en-GB"/>
          <w14:ligatures w14:val="none"/>
        </w:rPr>
        <w:noBreakHyphen/>
        <w:t>teams—CF, DF, Data QA, DataOps, InterOp COE, and Implementation Architects—own most of the </w:t>
      </w:r>
      <w:r w:rsidRPr="00125498">
        <w:rPr>
          <w:rFonts w:ascii="Times New Roman" w:eastAsia="Times New Roman" w:hAnsi="Times New Roman" w:cs="Times New Roman"/>
          <w:b/>
          <w:bCs/>
          <w:color w:val="000000"/>
          <w:kern w:val="0"/>
          <w:lang w:eastAsia="en-GB"/>
          <w14:ligatures w14:val="none"/>
        </w:rPr>
        <w:t>pipeline</w:t>
      </w:r>
      <w:r w:rsidRPr="00125498">
        <w:rPr>
          <w:rFonts w:ascii="Times New Roman" w:eastAsia="Times New Roman" w:hAnsi="Times New Roman" w:cs="Times New Roman"/>
          <w:b/>
          <w:bCs/>
          <w:color w:val="000000"/>
          <w:kern w:val="0"/>
          <w:lang w:eastAsia="en-GB"/>
          <w14:ligatures w14:val="none"/>
        </w:rPr>
        <w:noBreakHyphen/>
        <w:t>heavy, repeatable workflows</w:t>
      </w:r>
      <w:r w:rsidRPr="00125498">
        <w:rPr>
          <w:rFonts w:ascii="Times New Roman" w:eastAsia="Times New Roman" w:hAnsi="Times New Roman" w:cs="Times New Roman"/>
          <w:color w:val="000000"/>
          <w:kern w:val="0"/>
          <w:lang w:eastAsia="en-GB"/>
          <w14:ligatures w14:val="none"/>
        </w:rPr>
        <w:t> where AI automation is immediately impactful </w:t>
      </w:r>
      <w:hyperlink r:id="rId30" w:history="1">
        <w:r w:rsidRPr="00125498">
          <w:rPr>
            <w:rFonts w:ascii="Times New Roman" w:eastAsia="Times New Roman" w:hAnsi="Times New Roman" w:cs="Times New Roman"/>
            <w:color w:val="0000FF"/>
            <w:kern w:val="0"/>
            <w:lang w:eastAsia="en-GB"/>
            <w14:ligatures w14:val="none"/>
          </w:rPr>
          <w:t>Client Data Engineering (CDE) – Onboarding &amp; Enablement Program</w:t>
        </w:r>
      </w:hyperlink>
      <w:r w:rsidRPr="00125498">
        <w:rPr>
          <w:rFonts w:ascii="Times New Roman" w:eastAsia="Times New Roman" w:hAnsi="Times New Roman" w:cs="Times New Roman"/>
          <w:color w:val="000000"/>
          <w:kern w:val="0"/>
          <w:lang w:eastAsia="en-GB"/>
          <w14:ligatures w14:val="none"/>
        </w:rPr>
        <w:t>Preview.</w:t>
      </w:r>
    </w:p>
    <w:p w14:paraId="5C5ED993"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2.3 Cross</w:t>
      </w:r>
      <w:r w:rsidRPr="00125498">
        <w:rPr>
          <w:rFonts w:ascii="Times New Roman" w:eastAsia="Times New Roman" w:hAnsi="Times New Roman" w:cs="Times New Roman"/>
          <w:b/>
          <w:bCs/>
          <w:color w:val="000000"/>
          <w:kern w:val="0"/>
          <w:sz w:val="27"/>
          <w:szCs w:val="27"/>
          <w:lang w:eastAsia="en-GB"/>
          <w14:ligatures w14:val="none"/>
        </w:rPr>
        <w:noBreakHyphen/>
        <w:t>Cutting AI and Governance Capabilities</w:t>
      </w:r>
    </w:p>
    <w:p w14:paraId="3DCDC501"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Abacus has invested in </w:t>
      </w:r>
      <w:r w:rsidRPr="00125498">
        <w:rPr>
          <w:rFonts w:ascii="Times New Roman" w:eastAsia="Times New Roman" w:hAnsi="Times New Roman" w:cs="Times New Roman"/>
          <w:b/>
          <w:bCs/>
          <w:color w:val="000000"/>
          <w:kern w:val="0"/>
          <w:lang w:eastAsia="en-GB"/>
          <w14:ligatures w14:val="none"/>
        </w:rPr>
        <w:t>foundational AI and governance capabilities</w:t>
      </w:r>
      <w:r w:rsidRPr="00125498">
        <w:rPr>
          <w:rFonts w:ascii="Times New Roman" w:eastAsia="Times New Roman" w:hAnsi="Times New Roman" w:cs="Times New Roman"/>
          <w:color w:val="000000"/>
          <w:kern w:val="0"/>
          <w:lang w:eastAsia="en-GB"/>
          <w14:ligatures w14:val="none"/>
        </w:rPr>
        <w:t> that act as multipliers on automation potential:</w:t>
      </w:r>
    </w:p>
    <w:p w14:paraId="1A0B80B9" w14:textId="0332E689" w:rsidR="00125498" w:rsidRPr="00125498" w:rsidRDefault="00125498" w:rsidP="0012549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Abacus AI + AI at Abacus</w:t>
      </w:r>
      <w:r w:rsidRPr="00125498">
        <w:rPr>
          <w:rFonts w:ascii="Times New Roman" w:eastAsia="Times New Roman" w:hAnsi="Times New Roman" w:cs="Times New Roman"/>
          <w:color w:val="000000"/>
          <w:kern w:val="0"/>
          <w:lang w:eastAsia="en-GB"/>
          <w14:ligatures w14:val="none"/>
        </w:rPr>
        <w:t>: internal platform and policy framework for GenAI agents and copilots, with explicit alignment to NIST AI RMF and HITRUST, and a catalog of sanctioned models/tools (e.g., internal ChatGPT frontend, GitHub Copilot) </w:t>
      </w:r>
      <w:hyperlink r:id="rId31" w:history="1">
        <w:r w:rsidRPr="00125498">
          <w:rPr>
            <w:rFonts w:ascii="Times New Roman" w:eastAsia="Times New Roman" w:hAnsi="Times New Roman" w:cs="Times New Roman"/>
            <w:color w:val="0000FF"/>
            <w:kern w:val="0"/>
            <w:lang w:eastAsia="en-GB"/>
            <w14:ligatures w14:val="none"/>
          </w:rPr>
          <w:fldChar w:fldCharType="begin"/>
        </w:r>
        <w:r w:rsidRPr="00125498">
          <w:rPr>
            <w:rFonts w:ascii="Times New Roman" w:eastAsia="Times New Roman" w:hAnsi="Times New Roman" w:cs="Times New Roman"/>
            <w:color w:val="0000FF"/>
            <w:kern w:val="0"/>
            <w:lang w:eastAsia="en-GB"/>
            <w14:ligatures w14:val="none"/>
          </w:rPr>
          <w:instrText xml:space="preserve"> INCLUDEPICTURE "https://abacusinsights.atlassian.net/wiki/download/attachments/3120726031/AAAI?version=1&amp;modificationDate=1680623730222&amp;cacheVersion=1&amp;api=v2" \* MERGEFORMATINET </w:instrText>
        </w:r>
        <w:r w:rsidRPr="00125498">
          <w:rPr>
            <w:rFonts w:ascii="Times New Roman" w:eastAsia="Times New Roman" w:hAnsi="Times New Roman" w:cs="Times New Roman"/>
            <w:color w:val="0000FF"/>
            <w:kern w:val="0"/>
            <w:lang w:eastAsia="en-GB"/>
            <w14:ligatures w14:val="none"/>
          </w:rPr>
          <w:fldChar w:fldCharType="separate"/>
        </w:r>
        <w:r w:rsidRPr="00125498">
          <w:rPr>
            <w:rFonts w:ascii="Times New Roman" w:eastAsia="Times New Roman" w:hAnsi="Times New Roman" w:cs="Times New Roman"/>
            <w:noProof/>
            <w:color w:val="0000FF"/>
            <w:kern w:val="0"/>
            <w:lang w:eastAsia="en-GB"/>
            <w14:ligatures w14:val="none"/>
          </w:rPr>
          <mc:AlternateContent>
            <mc:Choice Requires="wps">
              <w:drawing>
                <wp:inline distT="0" distB="0" distL="0" distR="0" wp14:anchorId="5911330C" wp14:editId="13E9962D">
                  <wp:extent cx="308610" cy="308610"/>
                  <wp:effectExtent l="0" t="0" r="0" b="0"/>
                  <wp:docPr id="211122112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EDD4B2" id="Rectangle 10"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125498">
          <w:rPr>
            <w:rFonts w:ascii="Times New Roman" w:eastAsia="Times New Roman" w:hAnsi="Times New Roman" w:cs="Times New Roman"/>
            <w:color w:val="0000FF"/>
            <w:kern w:val="0"/>
            <w:lang w:eastAsia="en-GB"/>
            <w14:ligatures w14:val="none"/>
          </w:rPr>
          <w:fldChar w:fldCharType="end"/>
        </w:r>
        <w:r w:rsidRPr="00125498">
          <w:rPr>
            <w:rFonts w:ascii="Times New Roman" w:eastAsia="Times New Roman" w:hAnsi="Times New Roman" w:cs="Times New Roman"/>
            <w:color w:val="0000FF"/>
            <w:kern w:val="0"/>
            <w:lang w:eastAsia="en-GB"/>
            <w14:ligatures w14:val="none"/>
          </w:rPr>
          <w:t>AI at Abacus Insights</w:t>
        </w:r>
      </w:hyperlink>
      <w:r w:rsidRPr="00125498">
        <w:rPr>
          <w:rFonts w:ascii="Times New Roman" w:eastAsia="Times New Roman" w:hAnsi="Times New Roman" w:cs="Times New Roman"/>
          <w:color w:val="000000"/>
          <w:kern w:val="0"/>
          <w:lang w:eastAsia="en-GB"/>
          <w14:ligatures w14:val="none"/>
        </w:rPr>
        <w:t>Preview, </w:t>
      </w:r>
      <w:hyperlink r:id="rId32" w:history="1">
        <w:r w:rsidRPr="00125498">
          <w:rPr>
            <w:rFonts w:ascii="Times New Roman" w:eastAsia="Times New Roman" w:hAnsi="Times New Roman" w:cs="Times New Roman"/>
            <w:color w:val="0000FF"/>
            <w:kern w:val="0"/>
            <w:lang w:eastAsia="en-GB"/>
            <w14:ligatures w14:val="none"/>
          </w:rPr>
          <w:t>Abacus AI</w:t>
        </w:r>
      </w:hyperlink>
      <w:r w:rsidRPr="00125498">
        <w:rPr>
          <w:rFonts w:ascii="Times New Roman" w:eastAsia="Times New Roman" w:hAnsi="Times New Roman" w:cs="Times New Roman"/>
          <w:color w:val="000000"/>
          <w:kern w:val="0"/>
          <w:lang w:eastAsia="en-GB"/>
          <w14:ligatures w14:val="none"/>
        </w:rPr>
        <w:t>Preview.</w:t>
      </w:r>
    </w:p>
    <w:p w14:paraId="4655E604" w14:textId="77777777" w:rsidR="00125498" w:rsidRPr="00125498" w:rsidRDefault="00125498" w:rsidP="0012549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AI Governance requirements</w:t>
      </w:r>
      <w:r w:rsidRPr="00125498">
        <w:rPr>
          <w:rFonts w:ascii="Times New Roman" w:eastAsia="Times New Roman" w:hAnsi="Times New Roman" w:cs="Times New Roman"/>
          <w:color w:val="000000"/>
          <w:kern w:val="0"/>
          <w:lang w:eastAsia="en-GB"/>
          <w14:ligatures w14:val="none"/>
        </w:rPr>
        <w:t>: prioritized requirements for PHI/PII controls, risk management, documentation &amp; evidence, bias/fairness, model lifecycle, transparency, and human</w:t>
      </w:r>
      <w:r w:rsidRPr="00125498">
        <w:rPr>
          <w:rFonts w:ascii="Times New Roman" w:eastAsia="Times New Roman" w:hAnsi="Times New Roman" w:cs="Times New Roman"/>
          <w:color w:val="000000"/>
          <w:kern w:val="0"/>
          <w:lang w:eastAsia="en-GB"/>
          <w14:ligatures w14:val="none"/>
        </w:rPr>
        <w:noBreakHyphen/>
        <w:t>in</w:t>
      </w:r>
      <w:r w:rsidRPr="00125498">
        <w:rPr>
          <w:rFonts w:ascii="Times New Roman" w:eastAsia="Times New Roman" w:hAnsi="Times New Roman" w:cs="Times New Roman"/>
          <w:color w:val="000000"/>
          <w:kern w:val="0"/>
          <w:lang w:eastAsia="en-GB"/>
          <w14:ligatures w14:val="none"/>
        </w:rPr>
        <w:noBreakHyphen/>
        <w:t>the</w:t>
      </w:r>
      <w:r w:rsidRPr="00125498">
        <w:rPr>
          <w:rFonts w:ascii="Times New Roman" w:eastAsia="Times New Roman" w:hAnsi="Times New Roman" w:cs="Times New Roman"/>
          <w:color w:val="000000"/>
          <w:kern w:val="0"/>
          <w:lang w:eastAsia="en-GB"/>
          <w14:ligatures w14:val="none"/>
        </w:rPr>
        <w:noBreakHyphen/>
        <w:t>loop </w:t>
      </w:r>
      <w:hyperlink r:id="rId33" w:history="1">
        <w:r w:rsidRPr="00125498">
          <w:rPr>
            <w:rFonts w:ascii="Times New Roman" w:eastAsia="Times New Roman" w:hAnsi="Times New Roman" w:cs="Times New Roman"/>
            <w:color w:val="0000FF"/>
            <w:kern w:val="0"/>
            <w:lang w:eastAsia="en-GB"/>
            <w14:ligatures w14:val="none"/>
          </w:rPr>
          <w:t>Requirements</w:t>
        </w:r>
      </w:hyperlink>
      <w:r w:rsidRPr="00125498">
        <w:rPr>
          <w:rFonts w:ascii="Times New Roman" w:eastAsia="Times New Roman" w:hAnsi="Times New Roman" w:cs="Times New Roman"/>
          <w:color w:val="000000"/>
          <w:kern w:val="0"/>
          <w:lang w:eastAsia="en-GB"/>
          <w14:ligatures w14:val="none"/>
        </w:rPr>
        <w:t>Preview.</w:t>
      </w:r>
    </w:p>
    <w:p w14:paraId="6865F2C1" w14:textId="77777777" w:rsidR="00125498" w:rsidRPr="00125498" w:rsidRDefault="00125498" w:rsidP="0012549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Security &amp; PHI/PII posture</w:t>
      </w:r>
      <w:r w:rsidRPr="00125498">
        <w:rPr>
          <w:rFonts w:ascii="Times New Roman" w:eastAsia="Times New Roman" w:hAnsi="Times New Roman" w:cs="Times New Roman"/>
          <w:color w:val="000000"/>
          <w:kern w:val="0"/>
          <w:lang w:eastAsia="en-GB"/>
          <w14:ligatures w14:val="none"/>
        </w:rPr>
        <w:t>: a mature logging/monitoring program using Splunk and Microsoft Defender, strong RBAC via Microsoft Identity Governance, and a detailed PHI/PII field classification across domain models </w:t>
      </w:r>
      <w:hyperlink r:id="rId34" w:tooltip="https://abacusinsights.atlassian.net/wiki/pages/viewpageattachments.action?pageId=907673895&amp;preview=%2F907673895%2F4117135370%2FAbacus+Insights+-+Security+Program+Review+2024-FINAL.pdf" w:history="1">
        <w:r w:rsidRPr="00125498">
          <w:rPr>
            <w:rFonts w:ascii="Times New Roman" w:eastAsia="Times New Roman" w:hAnsi="Times New Roman" w:cs="Times New Roman"/>
            <w:color w:val="0000FF"/>
            <w:kern w:val="0"/>
            <w:u w:val="single"/>
            <w:lang w:eastAsia="en-GB"/>
            <w14:ligatures w14:val="none"/>
          </w:rPr>
          <w:t>Security Program Review 2024</w:t>
        </w:r>
      </w:hyperlink>
      <w:r w:rsidRPr="00125498">
        <w:rPr>
          <w:rFonts w:ascii="Times New Roman" w:eastAsia="Times New Roman" w:hAnsi="Times New Roman" w:cs="Times New Roman"/>
          <w:color w:val="000000"/>
          <w:kern w:val="0"/>
          <w:lang w:eastAsia="en-GB"/>
          <w14:ligatures w14:val="none"/>
        </w:rPr>
        <w:t>, </w:t>
      </w:r>
      <w:hyperlink r:id="rId35" w:history="1">
        <w:r w:rsidRPr="00125498">
          <w:rPr>
            <w:rFonts w:ascii="Times New Roman" w:eastAsia="Times New Roman" w:hAnsi="Times New Roman" w:cs="Times New Roman"/>
            <w:color w:val="0000FF"/>
            <w:kern w:val="0"/>
            <w:lang w:eastAsia="en-GB"/>
            <w14:ligatures w14:val="none"/>
          </w:rPr>
          <w:t>PHI/PII Data Fields Classification.</w:t>
        </w:r>
      </w:hyperlink>
      <w:r w:rsidRPr="00125498">
        <w:rPr>
          <w:rFonts w:ascii="Times New Roman" w:eastAsia="Times New Roman" w:hAnsi="Times New Roman" w:cs="Times New Roman"/>
          <w:color w:val="000000"/>
          <w:kern w:val="0"/>
          <w:lang w:eastAsia="en-GB"/>
          <w14:ligatures w14:val="none"/>
        </w:rPr>
        <w:t>Preview.</w:t>
      </w:r>
    </w:p>
    <w:p w14:paraId="2A1EC502" w14:textId="77777777" w:rsidR="00125498" w:rsidRPr="00125498" w:rsidRDefault="00125498" w:rsidP="0012549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Data Quality &amp; Observability roadmap</w:t>
      </w:r>
      <w:r w:rsidRPr="00125498">
        <w:rPr>
          <w:rFonts w:ascii="Times New Roman" w:eastAsia="Times New Roman" w:hAnsi="Times New Roman" w:cs="Times New Roman"/>
          <w:color w:val="000000"/>
          <w:kern w:val="0"/>
          <w:lang w:eastAsia="en-GB"/>
          <w14:ligatures w14:val="none"/>
        </w:rPr>
        <w:t>: an enterprise DQ platform (profiling, reconciliation, data spike, referential integrity, Telmai/Genesis evaluation) with explicit plans for agentic workflows and reliability agents </w:t>
      </w:r>
      <w:hyperlink r:id="rId36" w:history="1">
        <w:r w:rsidRPr="00125498">
          <w:rPr>
            <w:rFonts w:ascii="Times New Roman" w:eastAsia="Times New Roman" w:hAnsi="Times New Roman" w:cs="Times New Roman"/>
            <w:color w:val="0000FF"/>
            <w:kern w:val="0"/>
            <w:lang w:eastAsia="en-GB"/>
            <w14:ligatures w14:val="none"/>
          </w:rPr>
          <w:t>Data Quality – Feature(s) Overview</w:t>
        </w:r>
      </w:hyperlink>
      <w:r w:rsidRPr="00125498">
        <w:rPr>
          <w:rFonts w:ascii="Times New Roman" w:eastAsia="Times New Roman" w:hAnsi="Times New Roman" w:cs="Times New Roman"/>
          <w:color w:val="000000"/>
          <w:kern w:val="0"/>
          <w:lang w:eastAsia="en-GB"/>
          <w14:ligatures w14:val="none"/>
        </w:rPr>
        <w:t>Preview, </w:t>
      </w:r>
      <w:hyperlink r:id="rId37" w:history="1">
        <w:r w:rsidRPr="00125498">
          <w:rPr>
            <w:rFonts w:ascii="Times New Roman" w:eastAsia="Times New Roman" w:hAnsi="Times New Roman" w:cs="Times New Roman"/>
            <w:color w:val="0000FF"/>
            <w:kern w:val="0"/>
            <w:lang w:eastAsia="en-GB"/>
            <w14:ligatures w14:val="none"/>
          </w:rPr>
          <w:t>TELMAI Evaluation – Data Quality Platform Assessment</w:t>
        </w:r>
      </w:hyperlink>
      <w:r w:rsidRPr="00125498">
        <w:rPr>
          <w:rFonts w:ascii="Times New Roman" w:eastAsia="Times New Roman" w:hAnsi="Times New Roman" w:cs="Times New Roman"/>
          <w:color w:val="000000"/>
          <w:kern w:val="0"/>
          <w:lang w:eastAsia="en-GB"/>
          <w14:ligatures w14:val="none"/>
        </w:rPr>
        <w:t>Preview.</w:t>
      </w:r>
    </w:p>
    <w:p w14:paraId="7978B0F8"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These enablers mean that </w:t>
      </w:r>
      <w:r w:rsidRPr="00125498">
        <w:rPr>
          <w:rFonts w:ascii="Times New Roman" w:eastAsia="Times New Roman" w:hAnsi="Times New Roman" w:cs="Times New Roman"/>
          <w:b/>
          <w:bCs/>
          <w:color w:val="000000"/>
          <w:kern w:val="0"/>
          <w:lang w:eastAsia="en-GB"/>
          <w14:ligatures w14:val="none"/>
        </w:rPr>
        <w:t>AI can be embedded not just as isolated tools, but as governed, observable services</w:t>
      </w:r>
      <w:r w:rsidRPr="00125498">
        <w:rPr>
          <w:rFonts w:ascii="Times New Roman" w:eastAsia="Times New Roman" w:hAnsi="Times New Roman" w:cs="Times New Roman"/>
          <w:color w:val="000000"/>
          <w:kern w:val="0"/>
          <w:lang w:eastAsia="en-GB"/>
          <w14:ligatures w14:val="none"/>
        </w:rPr>
        <w:t> across high</w:t>
      </w:r>
      <w:r w:rsidRPr="00125498">
        <w:rPr>
          <w:rFonts w:ascii="Times New Roman" w:eastAsia="Times New Roman" w:hAnsi="Times New Roman" w:cs="Times New Roman"/>
          <w:color w:val="000000"/>
          <w:kern w:val="0"/>
          <w:lang w:eastAsia="en-GB"/>
          <w14:ligatures w14:val="none"/>
        </w:rPr>
        <w:noBreakHyphen/>
        <w:t>volume workflow areas like DataOps and Data Engineering, which heavily influences the rankings that follow.</w:t>
      </w:r>
    </w:p>
    <w:p w14:paraId="262A12BB" w14:textId="77777777" w:rsidR="00125498" w:rsidRPr="00125498" w:rsidRDefault="00880B68" w:rsidP="00125498">
      <w:pPr>
        <w:spacing w:after="0" w:line="240" w:lineRule="auto"/>
        <w:rPr>
          <w:rFonts w:ascii="Times New Roman" w:eastAsia="Times New Roman" w:hAnsi="Times New Roman" w:cs="Times New Roman"/>
          <w:color w:val="000000"/>
          <w:kern w:val="0"/>
          <w:lang w:eastAsia="en-GB"/>
          <w14:ligatures w14:val="none"/>
        </w:rPr>
      </w:pPr>
      <w:r>
        <w:rPr>
          <w:noProof/>
        </w:rPr>
      </w:r>
      <w:r>
        <w:pict w14:anchorId="2C27A152">
          <v:rect id="Horizontal Line 41"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1D5458" w14:textId="77777777" w:rsidR="00125498" w:rsidRPr="00125498" w:rsidRDefault="00125498" w:rsidP="0012549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25498">
        <w:rPr>
          <w:rFonts w:ascii="Times New Roman" w:eastAsia="Times New Roman" w:hAnsi="Times New Roman" w:cs="Times New Roman"/>
          <w:b/>
          <w:bCs/>
          <w:color w:val="000000"/>
          <w:kern w:val="0"/>
          <w:sz w:val="36"/>
          <w:szCs w:val="36"/>
          <w:lang w:eastAsia="en-GB"/>
          <w14:ligatures w14:val="none"/>
        </w:rPr>
        <w:t>3. Automation Potential Framework</w:t>
      </w:r>
    </w:p>
    <w:p w14:paraId="7B398796"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3.1 Criteria for Assessing Automation Potential</w:t>
      </w:r>
    </w:p>
    <w:p w14:paraId="69137A9A"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lastRenderedPageBreak/>
        <w:t>To rank verticals consistently, we evaluate each on five dimensions:</w:t>
      </w:r>
    </w:p>
    <w:p w14:paraId="2B53628D" w14:textId="77777777" w:rsidR="00125498" w:rsidRPr="00125498" w:rsidRDefault="00125498" w:rsidP="0012549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Task Characteristics</w:t>
      </w:r>
    </w:p>
    <w:p w14:paraId="38F897AF" w14:textId="77777777" w:rsidR="00125498" w:rsidRPr="00125498" w:rsidRDefault="00125498" w:rsidP="00125498">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Volume and frequency of tasks.</w:t>
      </w:r>
    </w:p>
    <w:p w14:paraId="33DFF3F6" w14:textId="77777777" w:rsidR="00125498" w:rsidRPr="00125498" w:rsidRDefault="00125498" w:rsidP="00125498">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Degree of repeatability and rule</w:t>
      </w:r>
      <w:r w:rsidRPr="00125498">
        <w:rPr>
          <w:rFonts w:ascii="Times New Roman" w:eastAsia="Times New Roman" w:hAnsi="Times New Roman" w:cs="Times New Roman"/>
          <w:color w:val="000000"/>
          <w:kern w:val="0"/>
          <w:lang w:eastAsia="en-GB"/>
          <w14:ligatures w14:val="none"/>
        </w:rPr>
        <w:noBreakHyphen/>
        <w:t>based behavior.</w:t>
      </w:r>
    </w:p>
    <w:p w14:paraId="319EE09C" w14:textId="77777777" w:rsidR="00125498" w:rsidRPr="00125498" w:rsidRDefault="00125498" w:rsidP="00125498">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Structure of inputs/outputs (structured tables vs. ad hoc narratives and political decisions).</w:t>
      </w:r>
    </w:p>
    <w:p w14:paraId="371B9C03" w14:textId="77777777" w:rsidR="00125498" w:rsidRPr="00125498" w:rsidRDefault="00125498" w:rsidP="0012549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Impact Levers</w:t>
      </w:r>
    </w:p>
    <w:p w14:paraId="393CE2AD" w14:textId="77777777" w:rsidR="00125498" w:rsidRPr="00125498" w:rsidRDefault="00125498" w:rsidP="00125498">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Potential </w:t>
      </w:r>
      <w:r w:rsidRPr="00125498">
        <w:rPr>
          <w:rFonts w:ascii="Times New Roman" w:eastAsia="Times New Roman" w:hAnsi="Times New Roman" w:cs="Times New Roman"/>
          <w:b/>
          <w:bCs/>
          <w:color w:val="000000"/>
          <w:kern w:val="0"/>
          <w:lang w:eastAsia="en-GB"/>
          <w14:ligatures w14:val="none"/>
        </w:rPr>
        <w:t>time/FTE savings</w:t>
      </w:r>
      <w:r w:rsidRPr="00125498">
        <w:rPr>
          <w:rFonts w:ascii="Times New Roman" w:eastAsia="Times New Roman" w:hAnsi="Times New Roman" w:cs="Times New Roman"/>
          <w:color w:val="000000"/>
          <w:kern w:val="0"/>
          <w:lang w:eastAsia="en-GB"/>
          <w14:ligatures w14:val="none"/>
        </w:rPr>
        <w:t> (e.g., how much weekly effort is currently spent on manual checks, mapping, documentation).</w:t>
      </w:r>
    </w:p>
    <w:p w14:paraId="6FD0DA8A" w14:textId="77777777" w:rsidR="00125498" w:rsidRPr="00125498" w:rsidRDefault="00125498" w:rsidP="00125498">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Error reduction and improved data quality.</w:t>
      </w:r>
    </w:p>
    <w:p w14:paraId="3A5CDC37" w14:textId="77777777" w:rsidR="00125498" w:rsidRPr="00125498" w:rsidRDefault="00125498" w:rsidP="00125498">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Throughput and scalability (more clients/connectors handled without linear headcount growth).</w:t>
      </w:r>
    </w:p>
    <w:p w14:paraId="1778FC08" w14:textId="77777777" w:rsidR="00125498" w:rsidRPr="00125498" w:rsidRDefault="00125498" w:rsidP="00125498">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Auditability and regulatory defensibility.</w:t>
      </w:r>
    </w:p>
    <w:p w14:paraId="17696E6A" w14:textId="77777777" w:rsidR="00125498" w:rsidRPr="00125498" w:rsidRDefault="00125498" w:rsidP="0012549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Technical Suitability</w:t>
      </w:r>
    </w:p>
    <w:p w14:paraId="42BD9221" w14:textId="77777777" w:rsidR="00125498" w:rsidRPr="00125498" w:rsidRDefault="00125498" w:rsidP="00125498">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Availability of </w:t>
      </w:r>
      <w:r w:rsidRPr="00125498">
        <w:rPr>
          <w:rFonts w:ascii="Times New Roman" w:eastAsia="Times New Roman" w:hAnsi="Times New Roman" w:cs="Times New Roman"/>
          <w:b/>
          <w:bCs/>
          <w:color w:val="000000"/>
          <w:kern w:val="0"/>
          <w:lang w:eastAsia="en-GB"/>
          <w14:ligatures w14:val="none"/>
        </w:rPr>
        <w:t>clean, governed data</w:t>
      </w:r>
      <w:r w:rsidRPr="00125498">
        <w:rPr>
          <w:rFonts w:ascii="Times New Roman" w:eastAsia="Times New Roman" w:hAnsi="Times New Roman" w:cs="Times New Roman"/>
          <w:color w:val="000000"/>
          <w:kern w:val="0"/>
          <w:lang w:eastAsia="en-GB"/>
          <w14:ligatures w14:val="none"/>
        </w:rPr>
        <w:t> (e.g., in Silver/Gold/SAM layers).</w:t>
      </w:r>
    </w:p>
    <w:p w14:paraId="7D9BC99C" w14:textId="77777777" w:rsidR="00125498" w:rsidRPr="00125498" w:rsidRDefault="00125498" w:rsidP="00125498">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Maturity of underlying platforms (Databricks, Airbyte, Snowflake, Unity Catalog).</w:t>
      </w:r>
    </w:p>
    <w:p w14:paraId="5C926CC4" w14:textId="77777777" w:rsidR="00125498" w:rsidRPr="00125498" w:rsidRDefault="00125498" w:rsidP="00125498">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Existence of relevant AI patterns (GenAI, anomaly detection, cost optimization, etc.).</w:t>
      </w:r>
    </w:p>
    <w:p w14:paraId="78638838" w14:textId="77777777" w:rsidR="00125498" w:rsidRPr="00125498" w:rsidRDefault="00125498" w:rsidP="0012549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Regulatory &amp; Risk Constraints</w:t>
      </w:r>
    </w:p>
    <w:p w14:paraId="1D6DD790" w14:textId="77777777" w:rsidR="00125498" w:rsidRPr="00125498" w:rsidRDefault="00125498" w:rsidP="00125498">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Degree of direct interaction with </w:t>
      </w:r>
      <w:r w:rsidRPr="00125498">
        <w:rPr>
          <w:rFonts w:ascii="Times New Roman" w:eastAsia="Times New Roman" w:hAnsi="Times New Roman" w:cs="Times New Roman"/>
          <w:b/>
          <w:bCs/>
          <w:color w:val="000000"/>
          <w:kern w:val="0"/>
          <w:lang w:eastAsia="en-GB"/>
          <w14:ligatures w14:val="none"/>
        </w:rPr>
        <w:t>PHI/PII</w:t>
      </w:r>
      <w:r w:rsidRPr="00125498">
        <w:rPr>
          <w:rFonts w:ascii="Times New Roman" w:eastAsia="Times New Roman" w:hAnsi="Times New Roman" w:cs="Times New Roman"/>
          <w:color w:val="000000"/>
          <w:kern w:val="0"/>
          <w:lang w:eastAsia="en-GB"/>
          <w14:ligatures w14:val="none"/>
        </w:rPr>
        <w:t>, clinical decision support, or financial adjudication.</w:t>
      </w:r>
    </w:p>
    <w:p w14:paraId="19F37586" w14:textId="77777777" w:rsidR="00125498" w:rsidRPr="00125498" w:rsidRDefault="00125498" w:rsidP="00125498">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Need for human</w:t>
      </w:r>
      <w:r w:rsidRPr="00125498">
        <w:rPr>
          <w:rFonts w:ascii="Times New Roman" w:eastAsia="Times New Roman" w:hAnsi="Times New Roman" w:cs="Times New Roman"/>
          <w:color w:val="000000"/>
          <w:kern w:val="0"/>
          <w:lang w:eastAsia="en-GB"/>
          <w14:ligatures w14:val="none"/>
        </w:rPr>
        <w:noBreakHyphen/>
        <w:t>in</w:t>
      </w:r>
      <w:r w:rsidRPr="00125498">
        <w:rPr>
          <w:rFonts w:ascii="Times New Roman" w:eastAsia="Times New Roman" w:hAnsi="Times New Roman" w:cs="Times New Roman"/>
          <w:color w:val="000000"/>
          <w:kern w:val="0"/>
          <w:lang w:eastAsia="en-GB"/>
          <w14:ligatures w14:val="none"/>
        </w:rPr>
        <w:noBreakHyphen/>
        <w:t>the</w:t>
      </w:r>
      <w:r w:rsidRPr="00125498">
        <w:rPr>
          <w:rFonts w:ascii="Times New Roman" w:eastAsia="Times New Roman" w:hAnsi="Times New Roman" w:cs="Times New Roman"/>
          <w:color w:val="000000"/>
          <w:kern w:val="0"/>
          <w:lang w:eastAsia="en-GB"/>
          <w14:ligatures w14:val="none"/>
        </w:rPr>
        <w:noBreakHyphen/>
        <w:t>loop review and explainability (e.g., payment integrity denials, prior auth).</w:t>
      </w:r>
    </w:p>
    <w:p w14:paraId="2BF050BA" w14:textId="77777777" w:rsidR="00125498" w:rsidRPr="00125498" w:rsidRDefault="00125498" w:rsidP="00125498">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Requirements for external audit, NCQA/HIPAA/HITRUST compliance.</w:t>
      </w:r>
    </w:p>
    <w:p w14:paraId="3D55A824" w14:textId="77777777" w:rsidR="00125498" w:rsidRPr="00125498" w:rsidRDefault="00125498" w:rsidP="0012549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Organizational Feasibility</w:t>
      </w:r>
    </w:p>
    <w:p w14:paraId="1A204C3D" w14:textId="77777777" w:rsidR="00125498" w:rsidRPr="00125498" w:rsidRDefault="00125498" w:rsidP="00125498">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Change</w:t>
      </w:r>
      <w:r w:rsidRPr="00125498">
        <w:rPr>
          <w:rFonts w:ascii="Times New Roman" w:eastAsia="Times New Roman" w:hAnsi="Times New Roman" w:cs="Times New Roman"/>
          <w:color w:val="000000"/>
          <w:kern w:val="0"/>
          <w:lang w:eastAsia="en-GB"/>
          <w14:ligatures w14:val="none"/>
        </w:rPr>
        <w:noBreakHyphen/>
        <w:t>management complexity: how disruptive automation is to roles and incentives.</w:t>
      </w:r>
    </w:p>
    <w:p w14:paraId="64198DDC" w14:textId="77777777" w:rsidR="00125498" w:rsidRPr="00125498" w:rsidRDefault="00125498" w:rsidP="00125498">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Skill availability and existing experimentation culture (e.g., CDE GenAI “Moonshot”).</w:t>
      </w:r>
    </w:p>
    <w:p w14:paraId="4364189F" w14:textId="77777777" w:rsidR="00125498" w:rsidRPr="00125498" w:rsidRDefault="00125498" w:rsidP="00125498">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Executive sponsorship and alignment with strategic roadmaps (PI, Interop, HEDIS).</w:t>
      </w:r>
    </w:p>
    <w:p w14:paraId="72117495"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We score each dimension </w:t>
      </w:r>
      <w:r w:rsidRPr="00125498">
        <w:rPr>
          <w:rFonts w:ascii="Times New Roman" w:eastAsia="Times New Roman" w:hAnsi="Times New Roman" w:cs="Times New Roman"/>
          <w:b/>
          <w:bCs/>
          <w:color w:val="000000"/>
          <w:kern w:val="0"/>
          <w:lang w:eastAsia="en-GB"/>
          <w14:ligatures w14:val="none"/>
        </w:rPr>
        <w:t>0–5</w:t>
      </w:r>
      <w:r w:rsidRPr="00125498">
        <w:rPr>
          <w:rFonts w:ascii="Times New Roman" w:eastAsia="Times New Roman" w:hAnsi="Times New Roman" w:cs="Times New Roman"/>
          <w:color w:val="000000"/>
          <w:kern w:val="0"/>
          <w:lang w:eastAsia="en-GB"/>
          <w14:ligatures w14:val="none"/>
        </w:rPr>
        <w:t>, where 5 represents very high automation potential or feasibility.</w:t>
      </w:r>
    </w:p>
    <w:p w14:paraId="22B27CC1"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3.2 Scoring &amp; Weighting Approach</w:t>
      </w:r>
    </w:p>
    <w:p w14:paraId="3468BEEC"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Given the user’s focus on “how much efficiency can be gained,” we weight impact</w:t>
      </w:r>
      <w:r w:rsidRPr="00125498">
        <w:rPr>
          <w:rFonts w:ascii="Times New Roman" w:eastAsia="Times New Roman" w:hAnsi="Times New Roman" w:cs="Times New Roman"/>
          <w:color w:val="000000"/>
          <w:kern w:val="0"/>
          <w:lang w:eastAsia="en-GB"/>
          <w14:ligatures w14:val="none"/>
        </w:rPr>
        <w:noBreakHyphen/>
        <w:t>related dimensions more heavily: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807"/>
        <w:gridCol w:w="5665"/>
      </w:tblGrid>
      <w:tr w:rsidR="00125498" w:rsidRPr="00125498" w14:paraId="1B4B332E" w14:textId="77777777">
        <w:trPr>
          <w:tblCellSpacing w:w="15" w:type="dxa"/>
        </w:trPr>
        <w:tc>
          <w:tcPr>
            <w:tcW w:w="0" w:type="auto"/>
            <w:vAlign w:val="center"/>
            <w:hideMark/>
          </w:tcPr>
          <w:p w14:paraId="3171302A" w14:textId="77777777" w:rsidR="00125498" w:rsidRPr="00125498" w:rsidRDefault="00125498" w:rsidP="00125498">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25498">
              <w:rPr>
                <w:rFonts w:ascii="Times New Roman" w:eastAsia="Times New Roman" w:hAnsi="Times New Roman" w:cs="Times New Roman"/>
                <w:b/>
                <w:bCs/>
                <w:kern w:val="0"/>
                <w:lang w:eastAsia="en-GB"/>
                <w14:ligatures w14:val="none"/>
              </w:rPr>
              <w:t>Dimension</w:t>
            </w:r>
          </w:p>
        </w:tc>
        <w:tc>
          <w:tcPr>
            <w:tcW w:w="0" w:type="auto"/>
            <w:vAlign w:val="center"/>
            <w:hideMark/>
          </w:tcPr>
          <w:p w14:paraId="5E517939" w14:textId="77777777" w:rsidR="00125498" w:rsidRPr="00125498" w:rsidRDefault="00125498" w:rsidP="00125498">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25498">
              <w:rPr>
                <w:rFonts w:ascii="Times New Roman" w:eastAsia="Times New Roman" w:hAnsi="Times New Roman" w:cs="Times New Roman"/>
                <w:b/>
                <w:bCs/>
                <w:kern w:val="0"/>
                <w:lang w:eastAsia="en-GB"/>
                <w14:ligatures w14:val="none"/>
              </w:rPr>
              <w:t>Weight</w:t>
            </w:r>
          </w:p>
        </w:tc>
        <w:tc>
          <w:tcPr>
            <w:tcW w:w="0" w:type="auto"/>
            <w:vAlign w:val="center"/>
            <w:hideMark/>
          </w:tcPr>
          <w:p w14:paraId="76A461DC" w14:textId="77777777" w:rsidR="00125498" w:rsidRPr="00125498" w:rsidRDefault="00125498" w:rsidP="00125498">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25498">
              <w:rPr>
                <w:rFonts w:ascii="Times New Roman" w:eastAsia="Times New Roman" w:hAnsi="Times New Roman" w:cs="Times New Roman"/>
                <w:b/>
                <w:bCs/>
                <w:kern w:val="0"/>
                <w:lang w:eastAsia="en-GB"/>
                <w14:ligatures w14:val="none"/>
              </w:rPr>
              <w:t>Rationale</w:t>
            </w:r>
          </w:p>
        </w:tc>
      </w:tr>
      <w:tr w:rsidR="00125498" w:rsidRPr="00125498" w14:paraId="3610FE6F" w14:textId="77777777">
        <w:trPr>
          <w:tblCellSpacing w:w="15" w:type="dxa"/>
        </w:trPr>
        <w:tc>
          <w:tcPr>
            <w:tcW w:w="0" w:type="auto"/>
            <w:vAlign w:val="center"/>
            <w:hideMark/>
          </w:tcPr>
          <w:p w14:paraId="2EF721BC"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Task characteristics</w:t>
            </w:r>
          </w:p>
        </w:tc>
        <w:tc>
          <w:tcPr>
            <w:tcW w:w="0" w:type="auto"/>
            <w:vAlign w:val="center"/>
            <w:hideMark/>
          </w:tcPr>
          <w:p w14:paraId="59D601B6"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20%</w:t>
            </w:r>
          </w:p>
        </w:tc>
        <w:tc>
          <w:tcPr>
            <w:tcW w:w="0" w:type="auto"/>
            <w:vAlign w:val="center"/>
            <w:hideMark/>
          </w:tcPr>
          <w:p w14:paraId="020C89D9"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Determines whether AI can apply consistently.</w:t>
            </w:r>
          </w:p>
        </w:tc>
      </w:tr>
      <w:tr w:rsidR="00125498" w:rsidRPr="00125498" w14:paraId="755B8029" w14:textId="77777777">
        <w:trPr>
          <w:tblCellSpacing w:w="15" w:type="dxa"/>
        </w:trPr>
        <w:tc>
          <w:tcPr>
            <w:tcW w:w="0" w:type="auto"/>
            <w:vAlign w:val="center"/>
            <w:hideMark/>
          </w:tcPr>
          <w:p w14:paraId="44FDAF6F"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Impact levers</w:t>
            </w:r>
          </w:p>
        </w:tc>
        <w:tc>
          <w:tcPr>
            <w:tcW w:w="0" w:type="auto"/>
            <w:vAlign w:val="center"/>
            <w:hideMark/>
          </w:tcPr>
          <w:p w14:paraId="53400E43"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30%</w:t>
            </w:r>
          </w:p>
        </w:tc>
        <w:tc>
          <w:tcPr>
            <w:tcW w:w="0" w:type="auto"/>
            <w:vAlign w:val="center"/>
            <w:hideMark/>
          </w:tcPr>
          <w:p w14:paraId="5B70117B"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Core of the question: time/cost/error reduction.</w:t>
            </w:r>
          </w:p>
        </w:tc>
      </w:tr>
      <w:tr w:rsidR="00125498" w:rsidRPr="00125498" w14:paraId="6D3FA17E" w14:textId="77777777">
        <w:trPr>
          <w:tblCellSpacing w:w="15" w:type="dxa"/>
        </w:trPr>
        <w:tc>
          <w:tcPr>
            <w:tcW w:w="0" w:type="auto"/>
            <w:vAlign w:val="center"/>
            <w:hideMark/>
          </w:tcPr>
          <w:p w14:paraId="525094FD"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Technical suitability</w:t>
            </w:r>
          </w:p>
        </w:tc>
        <w:tc>
          <w:tcPr>
            <w:tcW w:w="0" w:type="auto"/>
            <w:vAlign w:val="center"/>
            <w:hideMark/>
          </w:tcPr>
          <w:p w14:paraId="78707D8E"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20%</w:t>
            </w:r>
          </w:p>
        </w:tc>
        <w:tc>
          <w:tcPr>
            <w:tcW w:w="0" w:type="auto"/>
            <w:vAlign w:val="center"/>
            <w:hideMark/>
          </w:tcPr>
          <w:p w14:paraId="0E8DB403"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Without data and platform readiness, gains are not realizable.</w:t>
            </w:r>
          </w:p>
        </w:tc>
      </w:tr>
      <w:tr w:rsidR="00125498" w:rsidRPr="00125498" w14:paraId="00D634FE" w14:textId="77777777">
        <w:trPr>
          <w:tblCellSpacing w:w="15" w:type="dxa"/>
        </w:trPr>
        <w:tc>
          <w:tcPr>
            <w:tcW w:w="0" w:type="auto"/>
            <w:vAlign w:val="center"/>
            <w:hideMark/>
          </w:tcPr>
          <w:p w14:paraId="3D2346C6"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Regulatory/risk constraints</w:t>
            </w:r>
          </w:p>
        </w:tc>
        <w:tc>
          <w:tcPr>
            <w:tcW w:w="0" w:type="auto"/>
            <w:vAlign w:val="center"/>
            <w:hideMark/>
          </w:tcPr>
          <w:p w14:paraId="0D5EF845"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15%</w:t>
            </w:r>
          </w:p>
        </w:tc>
        <w:tc>
          <w:tcPr>
            <w:tcW w:w="0" w:type="auto"/>
            <w:vAlign w:val="center"/>
            <w:hideMark/>
          </w:tcPr>
          <w:p w14:paraId="0F67167B"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High risk can cap automation scope even if tasks are repetitive.</w:t>
            </w:r>
          </w:p>
        </w:tc>
      </w:tr>
      <w:tr w:rsidR="00125498" w:rsidRPr="00125498" w14:paraId="1C182BE7" w14:textId="77777777">
        <w:trPr>
          <w:tblCellSpacing w:w="15" w:type="dxa"/>
        </w:trPr>
        <w:tc>
          <w:tcPr>
            <w:tcW w:w="0" w:type="auto"/>
            <w:vAlign w:val="center"/>
            <w:hideMark/>
          </w:tcPr>
          <w:p w14:paraId="34BBB29D"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lastRenderedPageBreak/>
              <w:t>Organizational feasibility</w:t>
            </w:r>
          </w:p>
        </w:tc>
        <w:tc>
          <w:tcPr>
            <w:tcW w:w="0" w:type="auto"/>
            <w:vAlign w:val="center"/>
            <w:hideMark/>
          </w:tcPr>
          <w:p w14:paraId="1FC00FAC"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15%</w:t>
            </w:r>
          </w:p>
        </w:tc>
        <w:tc>
          <w:tcPr>
            <w:tcW w:w="0" w:type="auto"/>
            <w:vAlign w:val="center"/>
            <w:hideMark/>
          </w:tcPr>
          <w:p w14:paraId="26260846"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Determines how quickly gains can actually be captured.</w:t>
            </w:r>
          </w:p>
        </w:tc>
      </w:tr>
    </w:tbl>
    <w:p w14:paraId="6658FD2B"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For each vertical we estimate:</w:t>
      </w:r>
    </w:p>
    <w:p w14:paraId="7EF53E4F" w14:textId="77777777" w:rsidR="00125498" w:rsidRPr="00125498" w:rsidRDefault="00125498" w:rsidP="0012549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 </w:t>
      </w:r>
      <w:r w:rsidRPr="00125498">
        <w:rPr>
          <w:rFonts w:ascii="Times New Roman" w:eastAsia="Times New Roman" w:hAnsi="Times New Roman" w:cs="Times New Roman"/>
          <w:b/>
          <w:bCs/>
          <w:color w:val="000000"/>
          <w:kern w:val="0"/>
          <w:lang w:eastAsia="en-GB"/>
          <w14:ligatures w14:val="none"/>
        </w:rPr>
        <w:t>composite automation potential score</w:t>
      </w:r>
      <w:r w:rsidRPr="00125498">
        <w:rPr>
          <w:rFonts w:ascii="Times New Roman" w:eastAsia="Times New Roman" w:hAnsi="Times New Roman" w:cs="Times New Roman"/>
          <w:color w:val="000000"/>
          <w:kern w:val="0"/>
          <w:lang w:eastAsia="en-GB"/>
          <w14:ligatures w14:val="none"/>
        </w:rPr>
        <w:t> (0–5).</w:t>
      </w:r>
    </w:p>
    <w:p w14:paraId="21646393" w14:textId="77777777" w:rsidR="00125498" w:rsidRPr="00125498" w:rsidRDefault="00125498" w:rsidP="0012549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 </w:t>
      </w:r>
      <w:r w:rsidRPr="00125498">
        <w:rPr>
          <w:rFonts w:ascii="Times New Roman" w:eastAsia="Times New Roman" w:hAnsi="Times New Roman" w:cs="Times New Roman"/>
          <w:b/>
          <w:bCs/>
          <w:color w:val="000000"/>
          <w:kern w:val="0"/>
          <w:lang w:eastAsia="en-GB"/>
          <w14:ligatures w14:val="none"/>
        </w:rPr>
        <w:t>plausible efficiency</w:t>
      </w:r>
      <w:r w:rsidRPr="00125498">
        <w:rPr>
          <w:rFonts w:ascii="Times New Roman" w:eastAsia="Times New Roman" w:hAnsi="Times New Roman" w:cs="Times New Roman"/>
          <w:b/>
          <w:bCs/>
          <w:color w:val="000000"/>
          <w:kern w:val="0"/>
          <w:lang w:eastAsia="en-GB"/>
          <w14:ligatures w14:val="none"/>
        </w:rPr>
        <w:noBreakHyphen/>
        <w:t>gain band</w:t>
      </w:r>
      <w:r w:rsidRPr="00125498">
        <w:rPr>
          <w:rFonts w:ascii="Times New Roman" w:eastAsia="Times New Roman" w:hAnsi="Times New Roman" w:cs="Times New Roman"/>
          <w:color w:val="000000"/>
          <w:kern w:val="0"/>
          <w:lang w:eastAsia="en-GB"/>
          <w14:ligatures w14:val="none"/>
        </w:rPr>
        <w:t> (e.g., 20–40%, 40–60%) informed by:</w:t>
      </w:r>
    </w:p>
    <w:p w14:paraId="234CB015" w14:textId="77777777" w:rsidR="00125498" w:rsidRPr="00125498" w:rsidRDefault="00125498" w:rsidP="00125498">
      <w:pPr>
        <w:numPr>
          <w:ilvl w:val="1"/>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Internal evidence (AI Laska 88% mapping time reduction </w:t>
      </w:r>
      <w:hyperlink r:id="rId38" w:history="1">
        <w:r w:rsidRPr="00125498">
          <w:rPr>
            <w:rFonts w:ascii="Apple Color Emoji" w:eastAsia="Times New Roman" w:hAnsi="Apple Color Emoji" w:cs="Apple Color Emoji"/>
            <w:color w:val="0000FF"/>
            <w:kern w:val="0"/>
            <w:lang w:eastAsia="en-GB"/>
            <w14:ligatures w14:val="none"/>
          </w:rPr>
          <w:t>🧬</w:t>
        </w:r>
        <w:r w:rsidRPr="00125498">
          <w:rPr>
            <w:rFonts w:ascii="Times New Roman" w:eastAsia="Times New Roman" w:hAnsi="Times New Roman" w:cs="Times New Roman"/>
            <w:color w:val="0000FF"/>
            <w:kern w:val="0"/>
            <w:lang w:eastAsia="en-GB"/>
            <w14:ligatures w14:val="none"/>
          </w:rPr>
          <w:t xml:space="preserve"> AI Laska: Revolutionizing Data Mapping with GenAI-Powered Suggestions in Databricks</w:t>
        </w:r>
      </w:hyperlink>
      <w:r w:rsidRPr="00125498">
        <w:rPr>
          <w:rFonts w:ascii="Times New Roman" w:eastAsia="Times New Roman" w:hAnsi="Times New Roman" w:cs="Times New Roman"/>
          <w:color w:val="000000"/>
          <w:kern w:val="0"/>
          <w:lang w:eastAsia="en-GB"/>
          <w14:ligatures w14:val="none"/>
        </w:rPr>
        <w:t>Preview).</w:t>
      </w:r>
    </w:p>
    <w:p w14:paraId="500BD983" w14:textId="0539DC56" w:rsidR="00125498" w:rsidRPr="00125498" w:rsidRDefault="00125498" w:rsidP="00125498">
      <w:pPr>
        <w:numPr>
          <w:ilvl w:val="1"/>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DQ/observability design targets (e.g., ≥90% reduction in manual health checks for DataOps </w:t>
      </w:r>
      <w:hyperlink r:id="rId39" w:history="1">
        <w:r w:rsidRPr="00125498">
          <w:rPr>
            <w:rFonts w:ascii="Times New Roman" w:eastAsia="Times New Roman" w:hAnsi="Times New Roman" w:cs="Times New Roman"/>
            <w:color w:val="0000FF"/>
            <w:kern w:val="0"/>
            <w:lang w:eastAsia="en-GB"/>
            <w14:ligatures w14:val="none"/>
          </w:rPr>
          <w:fldChar w:fldCharType="begin"/>
        </w:r>
        <w:r w:rsidRPr="00125498">
          <w:rPr>
            <w:rFonts w:ascii="Times New Roman" w:eastAsia="Times New Roman" w:hAnsi="Times New Roman" w:cs="Times New Roman"/>
            <w:color w:val="0000FF"/>
            <w:kern w:val="0"/>
            <w:lang w:eastAsia="en-GB"/>
            <w14:ligatures w14:val="none"/>
          </w:rPr>
          <w:instrText xml:space="preserve"> INCLUDEPICTURE "https://abacusinsights.atlassian.net/images/icons/issuetypes/epic.svg" \* MERGEFORMATINET </w:instrText>
        </w:r>
        <w:r w:rsidRPr="00125498">
          <w:rPr>
            <w:rFonts w:ascii="Times New Roman" w:eastAsia="Times New Roman" w:hAnsi="Times New Roman" w:cs="Times New Roman"/>
            <w:color w:val="0000FF"/>
            <w:kern w:val="0"/>
            <w:lang w:eastAsia="en-GB"/>
            <w14:ligatures w14:val="none"/>
          </w:rPr>
          <w:fldChar w:fldCharType="separate"/>
        </w:r>
        <w:r w:rsidRPr="00125498">
          <w:rPr>
            <w:rFonts w:ascii="Times New Roman" w:eastAsia="Times New Roman" w:hAnsi="Times New Roman" w:cs="Times New Roman"/>
            <w:noProof/>
            <w:color w:val="0000FF"/>
            <w:kern w:val="0"/>
            <w:lang w:eastAsia="en-GB"/>
            <w14:ligatures w14:val="none"/>
          </w:rPr>
          <mc:AlternateContent>
            <mc:Choice Requires="wps">
              <w:drawing>
                <wp:inline distT="0" distB="0" distL="0" distR="0" wp14:anchorId="4D044EBD" wp14:editId="464FFA15">
                  <wp:extent cx="308610" cy="308610"/>
                  <wp:effectExtent l="0" t="0" r="0" b="0"/>
                  <wp:docPr id="550227281"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084B9" id="Rectangle 9"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125498">
          <w:rPr>
            <w:rFonts w:ascii="Times New Roman" w:eastAsia="Times New Roman" w:hAnsi="Times New Roman" w:cs="Times New Roman"/>
            <w:color w:val="0000FF"/>
            <w:kern w:val="0"/>
            <w:lang w:eastAsia="en-GB"/>
            <w14:ligatures w14:val="none"/>
          </w:rPr>
          <w:fldChar w:fldCharType="end"/>
        </w:r>
        <w:r w:rsidRPr="00125498">
          <w:rPr>
            <w:rFonts w:ascii="Times New Roman" w:eastAsia="Times New Roman" w:hAnsi="Times New Roman" w:cs="Times New Roman"/>
            <w:color w:val="0000FF"/>
            <w:kern w:val="0"/>
            <w:lang w:eastAsia="en-GB"/>
            <w14:ligatures w14:val="none"/>
          </w:rPr>
          <w:t>DQ-339: Design: Unified Health Monitoring &amp; Alerting for Airbyte, Databricks, ng</w:t>
        </w:r>
        <w:r w:rsidRPr="00125498">
          <w:rPr>
            <w:rFonts w:ascii="Times New Roman" w:eastAsia="Times New Roman" w:hAnsi="Times New Roman" w:cs="Times New Roman"/>
            <w:color w:val="0000FF"/>
            <w:kern w:val="0"/>
            <w:lang w:eastAsia="en-GB"/>
            <w14:ligatures w14:val="none"/>
          </w:rPr>
          <w:noBreakHyphen/>
          <w:t>decrypt and modular for adding new Platform components</w:t>
        </w:r>
        <w:r w:rsidRPr="00125498">
          <w:rPr>
            <w:rFonts w:ascii="Times New Roman" w:eastAsia="Times New Roman" w:hAnsi="Times New Roman" w:cs="Times New Roman"/>
            <w:color w:val="0000FF"/>
            <w:kern w:val="0"/>
            <w:u w:val="single"/>
            <w:lang w:eastAsia="en-GB"/>
            <w14:ligatures w14:val="none"/>
          </w:rPr>
          <w:t>New</w:t>
        </w:r>
      </w:hyperlink>
      <w:r w:rsidRPr="00125498">
        <w:rPr>
          <w:rFonts w:ascii="Times New Roman" w:eastAsia="Times New Roman" w:hAnsi="Times New Roman" w:cs="Times New Roman"/>
          <w:color w:val="000000"/>
          <w:kern w:val="0"/>
          <w:lang w:eastAsia="en-GB"/>
          <w14:ligatures w14:val="none"/>
        </w:rPr>
        <w:t>Preview).</w:t>
      </w:r>
    </w:p>
    <w:p w14:paraId="71A46628" w14:textId="77777777" w:rsidR="00125498" w:rsidRPr="00125498" w:rsidRDefault="00125498" w:rsidP="00125498">
      <w:pPr>
        <w:numPr>
          <w:ilvl w:val="1"/>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External benchmarks (Cohere’s 30–87% lift in auditor efficiency for payment integrity, 8–9× ROI; PA agentic solutions reaching 50–75% automation of manual tasks </w:t>
      </w:r>
      <w:hyperlink r:id="rId40" w:history="1">
        <w:r w:rsidRPr="00125498">
          <w:rPr>
            <w:rFonts w:ascii="Times New Roman" w:eastAsia="Times New Roman" w:hAnsi="Times New Roman" w:cs="Times New Roman"/>
            <w:color w:val="0000FF"/>
            <w:kern w:val="0"/>
            <w:lang w:eastAsia="en-GB"/>
            <w14:ligatures w14:val="none"/>
          </w:rPr>
          <w:t>Cohere Health Profile</w:t>
        </w:r>
      </w:hyperlink>
      <w:r w:rsidRPr="00125498">
        <w:rPr>
          <w:rFonts w:ascii="Times New Roman" w:eastAsia="Times New Roman" w:hAnsi="Times New Roman" w:cs="Times New Roman"/>
          <w:color w:val="000000"/>
          <w:kern w:val="0"/>
          <w:lang w:eastAsia="en-GB"/>
          <w14:ligatures w14:val="none"/>
        </w:rPr>
        <w:t>Preview, </w:t>
      </w:r>
      <w:hyperlink r:id="rId41" w:history="1">
        <w:r w:rsidRPr="00125498">
          <w:rPr>
            <w:rFonts w:ascii="Times New Roman" w:eastAsia="Times New Roman" w:hAnsi="Times New Roman" w:cs="Times New Roman"/>
            <w:color w:val="0000FF"/>
            <w:kern w:val="0"/>
            <w:lang w:eastAsia="en-GB"/>
            <w14:ligatures w14:val="none"/>
          </w:rPr>
          <w:t>Gen Auth Squad: Streamlining Prior Authorization with AI</w:t>
        </w:r>
      </w:hyperlink>
      <w:r w:rsidRPr="00125498">
        <w:rPr>
          <w:rFonts w:ascii="Times New Roman" w:eastAsia="Times New Roman" w:hAnsi="Times New Roman" w:cs="Times New Roman"/>
          <w:color w:val="000000"/>
          <w:kern w:val="0"/>
          <w:lang w:eastAsia="en-GB"/>
          <w14:ligatures w14:val="none"/>
        </w:rPr>
        <w:t>Preview).</w:t>
      </w:r>
    </w:p>
    <w:p w14:paraId="4AEFF821" w14:textId="77777777" w:rsidR="00125498" w:rsidRPr="00125498" w:rsidRDefault="00125498" w:rsidP="00125498">
      <w:pPr>
        <w:numPr>
          <w:ilvl w:val="1"/>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General enterprise benchmarks (Block’s Claude+Databricks “goose” agent saving 8–10+ hours per week for 75% of engineers </w:t>
      </w:r>
      <w:hyperlink r:id="rId42" w:tooltip="https://abacusinsights.atlassian.net/wiki/pages/viewpageattachments.action?pageId=2421358631&amp;preview=%2F2421358631%2F4599152666%2FAnthropic+Block+Case+Study.pdf" w:history="1">
        <w:r w:rsidRPr="00125498">
          <w:rPr>
            <w:rFonts w:ascii="Times New Roman" w:eastAsia="Times New Roman" w:hAnsi="Times New Roman" w:cs="Times New Roman"/>
            <w:color w:val="0000FF"/>
            <w:kern w:val="0"/>
            <w:u w:val="single"/>
            <w:lang w:eastAsia="en-GB"/>
            <w14:ligatures w14:val="none"/>
          </w:rPr>
          <w:t>Anthropic Block Case Study</w:t>
        </w:r>
      </w:hyperlink>
      <w:r w:rsidRPr="00125498">
        <w:rPr>
          <w:rFonts w:ascii="Times New Roman" w:eastAsia="Times New Roman" w:hAnsi="Times New Roman" w:cs="Times New Roman"/>
          <w:color w:val="000000"/>
          <w:kern w:val="0"/>
          <w:lang w:eastAsia="en-GB"/>
          <w14:ligatures w14:val="none"/>
        </w:rPr>
        <w:t>).</w:t>
      </w:r>
    </w:p>
    <w:p w14:paraId="730EDD88"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The scores are </w:t>
      </w:r>
      <w:r w:rsidRPr="00125498">
        <w:rPr>
          <w:rFonts w:ascii="Times New Roman" w:eastAsia="Times New Roman" w:hAnsi="Times New Roman" w:cs="Times New Roman"/>
          <w:b/>
          <w:bCs/>
          <w:color w:val="000000"/>
          <w:kern w:val="0"/>
          <w:lang w:eastAsia="en-GB"/>
          <w14:ligatures w14:val="none"/>
        </w:rPr>
        <w:t>directional rather than exact</w:t>
      </w:r>
      <w:r w:rsidRPr="00125498">
        <w:rPr>
          <w:rFonts w:ascii="Times New Roman" w:eastAsia="Times New Roman" w:hAnsi="Times New Roman" w:cs="Times New Roman"/>
          <w:color w:val="000000"/>
          <w:kern w:val="0"/>
          <w:lang w:eastAsia="en-GB"/>
          <w14:ligatures w14:val="none"/>
        </w:rPr>
        <w:t>, but they capture meaningful differences in how “automatable” each vertical is.</w:t>
      </w:r>
    </w:p>
    <w:p w14:paraId="1C55988E"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3.3 Benchmarks and Baseline Expectations</w:t>
      </w:r>
    </w:p>
    <w:p w14:paraId="1ACA3384"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Across healthcare and analytics, converging evidence suggests:</w:t>
      </w:r>
    </w:p>
    <w:p w14:paraId="5A26FDB5" w14:textId="77777777" w:rsidR="00125498" w:rsidRPr="00125498" w:rsidRDefault="00125498" w:rsidP="0012549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Rule</w:t>
      </w:r>
      <w:r w:rsidRPr="00125498">
        <w:rPr>
          <w:rFonts w:ascii="Times New Roman" w:eastAsia="Times New Roman" w:hAnsi="Times New Roman" w:cs="Times New Roman"/>
          <w:b/>
          <w:bCs/>
          <w:color w:val="000000"/>
          <w:kern w:val="0"/>
          <w:lang w:eastAsia="en-GB"/>
          <w14:ligatures w14:val="none"/>
        </w:rPr>
        <w:noBreakHyphen/>
        <w:t xml:space="preserve"> and data</w:t>
      </w:r>
      <w:r w:rsidRPr="00125498">
        <w:rPr>
          <w:rFonts w:ascii="Times New Roman" w:eastAsia="Times New Roman" w:hAnsi="Times New Roman" w:cs="Times New Roman"/>
          <w:b/>
          <w:bCs/>
          <w:color w:val="000000"/>
          <w:kern w:val="0"/>
          <w:lang w:eastAsia="en-GB"/>
          <w14:ligatures w14:val="none"/>
        </w:rPr>
        <w:noBreakHyphen/>
        <w:t>heavy workflows</w:t>
      </w:r>
      <w:r w:rsidRPr="00125498">
        <w:rPr>
          <w:rFonts w:ascii="Times New Roman" w:eastAsia="Times New Roman" w:hAnsi="Times New Roman" w:cs="Times New Roman"/>
          <w:color w:val="000000"/>
          <w:kern w:val="0"/>
          <w:lang w:eastAsia="en-GB"/>
          <w14:ligatures w14:val="none"/>
        </w:rPr>
        <w:t> (e.g., claim audits, prior auth, mapping, DQ monitoring) can see </w:t>
      </w:r>
      <w:r w:rsidRPr="00125498">
        <w:rPr>
          <w:rFonts w:ascii="Times New Roman" w:eastAsia="Times New Roman" w:hAnsi="Times New Roman" w:cs="Times New Roman"/>
          <w:b/>
          <w:bCs/>
          <w:color w:val="000000"/>
          <w:kern w:val="0"/>
          <w:lang w:eastAsia="en-GB"/>
          <w14:ligatures w14:val="none"/>
        </w:rPr>
        <w:t>30–70%+ manual effort reduction</w:t>
      </w:r>
      <w:r w:rsidRPr="00125498">
        <w:rPr>
          <w:rFonts w:ascii="Times New Roman" w:eastAsia="Times New Roman" w:hAnsi="Times New Roman" w:cs="Times New Roman"/>
          <w:color w:val="000000"/>
          <w:kern w:val="0"/>
          <w:lang w:eastAsia="en-GB"/>
          <w14:ligatures w14:val="none"/>
        </w:rPr>
        <w:t>, with some narrow tasks seeing &gt;80% gains when AI agents handle most of the “mechanical” work.</w:t>
      </w:r>
    </w:p>
    <w:p w14:paraId="24DFEFC8" w14:textId="77777777" w:rsidR="00125498" w:rsidRPr="00125498" w:rsidRDefault="00125498" w:rsidP="0012549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Decision</w:t>
      </w:r>
      <w:r w:rsidRPr="00125498">
        <w:rPr>
          <w:rFonts w:ascii="Times New Roman" w:eastAsia="Times New Roman" w:hAnsi="Times New Roman" w:cs="Times New Roman"/>
          <w:b/>
          <w:bCs/>
          <w:color w:val="000000"/>
          <w:kern w:val="0"/>
          <w:lang w:eastAsia="en-GB"/>
          <w14:ligatures w14:val="none"/>
        </w:rPr>
        <w:noBreakHyphen/>
        <w:t>heavy, high</w:t>
      </w:r>
      <w:r w:rsidRPr="00125498">
        <w:rPr>
          <w:rFonts w:ascii="Times New Roman" w:eastAsia="Times New Roman" w:hAnsi="Times New Roman" w:cs="Times New Roman"/>
          <w:b/>
          <w:bCs/>
          <w:color w:val="000000"/>
          <w:kern w:val="0"/>
          <w:lang w:eastAsia="en-GB"/>
          <w14:ligatures w14:val="none"/>
        </w:rPr>
        <w:noBreakHyphen/>
        <w:t>risk workflows</w:t>
      </w:r>
      <w:r w:rsidRPr="00125498">
        <w:rPr>
          <w:rFonts w:ascii="Times New Roman" w:eastAsia="Times New Roman" w:hAnsi="Times New Roman" w:cs="Times New Roman"/>
          <w:color w:val="000000"/>
          <w:kern w:val="0"/>
          <w:lang w:eastAsia="en-GB"/>
          <w14:ligatures w14:val="none"/>
        </w:rPr>
        <w:t> (e.g., final claim denials, security exceptions) still rely on human judgment, but </w:t>
      </w:r>
      <w:r w:rsidRPr="00125498">
        <w:rPr>
          <w:rFonts w:ascii="Times New Roman" w:eastAsia="Times New Roman" w:hAnsi="Times New Roman" w:cs="Times New Roman"/>
          <w:b/>
          <w:bCs/>
          <w:color w:val="000000"/>
          <w:kern w:val="0"/>
          <w:lang w:eastAsia="en-GB"/>
          <w14:ligatures w14:val="none"/>
        </w:rPr>
        <w:t>AI can compress preparation and triage time by 50%+</w:t>
      </w:r>
      <w:r w:rsidRPr="00125498">
        <w:rPr>
          <w:rFonts w:ascii="Times New Roman" w:eastAsia="Times New Roman" w:hAnsi="Times New Roman" w:cs="Times New Roman"/>
          <w:color w:val="000000"/>
          <w:kern w:val="0"/>
          <w:lang w:eastAsia="en-GB"/>
          <w14:ligatures w14:val="none"/>
        </w:rPr>
        <w:t> through document summarization, evidence retrieval, and pre</w:t>
      </w:r>
      <w:r w:rsidRPr="00125498">
        <w:rPr>
          <w:rFonts w:ascii="Times New Roman" w:eastAsia="Times New Roman" w:hAnsi="Times New Roman" w:cs="Times New Roman"/>
          <w:color w:val="000000"/>
          <w:kern w:val="0"/>
          <w:lang w:eastAsia="en-GB"/>
          <w14:ligatures w14:val="none"/>
        </w:rPr>
        <w:noBreakHyphen/>
        <w:t>populated rationales.</w:t>
      </w:r>
    </w:p>
    <w:p w14:paraId="3DFE9C21" w14:textId="77777777" w:rsidR="00125498" w:rsidRPr="00125498" w:rsidRDefault="00125498" w:rsidP="0012549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Enterprise AI copilots</w:t>
      </w:r>
      <w:r w:rsidRPr="00125498">
        <w:rPr>
          <w:rFonts w:ascii="Times New Roman" w:eastAsia="Times New Roman" w:hAnsi="Times New Roman" w:cs="Times New Roman"/>
          <w:color w:val="000000"/>
          <w:kern w:val="0"/>
          <w:lang w:eastAsia="en-GB"/>
          <w14:ligatures w14:val="none"/>
        </w:rPr>
        <w:t> integrated into data platforms commonly yield </w:t>
      </w:r>
      <w:r w:rsidRPr="00125498">
        <w:rPr>
          <w:rFonts w:ascii="Times New Roman" w:eastAsia="Times New Roman" w:hAnsi="Times New Roman" w:cs="Times New Roman"/>
          <w:b/>
          <w:bCs/>
          <w:color w:val="000000"/>
          <w:kern w:val="0"/>
          <w:lang w:eastAsia="en-GB"/>
          <w14:ligatures w14:val="none"/>
        </w:rPr>
        <w:t>5–15 hours/week per engineer</w:t>
      </w:r>
      <w:r w:rsidRPr="00125498">
        <w:rPr>
          <w:rFonts w:ascii="Times New Roman" w:eastAsia="Times New Roman" w:hAnsi="Times New Roman" w:cs="Times New Roman"/>
          <w:color w:val="000000"/>
          <w:kern w:val="0"/>
          <w:lang w:eastAsia="en-GB"/>
          <w14:ligatures w14:val="none"/>
        </w:rPr>
        <w:t> in productivity gains when deployed thoughtfully (as in Block’s internal “goose” agent on Databricks and Claude) </w:t>
      </w:r>
      <w:hyperlink r:id="rId43" w:tooltip="https://abacusinsights.atlassian.net/wiki/pages/viewpageattachments.action?pageId=2421358631&amp;preview=%2F2421358631%2F4599152666%2FAnthropic+Block+Case+Study.pdf" w:history="1">
        <w:r w:rsidRPr="00125498">
          <w:rPr>
            <w:rFonts w:ascii="Times New Roman" w:eastAsia="Times New Roman" w:hAnsi="Times New Roman" w:cs="Times New Roman"/>
            <w:color w:val="0000FF"/>
            <w:kern w:val="0"/>
            <w:u w:val="single"/>
            <w:lang w:eastAsia="en-GB"/>
            <w14:ligatures w14:val="none"/>
          </w:rPr>
          <w:t>Anthropic Block Case Study</w:t>
        </w:r>
      </w:hyperlink>
      <w:r w:rsidRPr="00125498">
        <w:rPr>
          <w:rFonts w:ascii="Times New Roman" w:eastAsia="Times New Roman" w:hAnsi="Times New Roman" w:cs="Times New Roman"/>
          <w:color w:val="000000"/>
          <w:kern w:val="0"/>
          <w:lang w:eastAsia="en-GB"/>
          <w14:ligatures w14:val="none"/>
        </w:rPr>
        <w:t>.</w:t>
      </w:r>
    </w:p>
    <w:p w14:paraId="6BB87AF9"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These benchmarks make it reasonable to target:</w:t>
      </w:r>
    </w:p>
    <w:p w14:paraId="1F528C42" w14:textId="77777777" w:rsidR="00125498" w:rsidRPr="00125498" w:rsidRDefault="00125498" w:rsidP="0012549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Top</w:t>
      </w:r>
      <w:r w:rsidRPr="00125498">
        <w:rPr>
          <w:rFonts w:ascii="Times New Roman" w:eastAsia="Times New Roman" w:hAnsi="Times New Roman" w:cs="Times New Roman"/>
          <w:b/>
          <w:bCs/>
          <w:color w:val="000000"/>
          <w:kern w:val="0"/>
          <w:lang w:eastAsia="en-GB"/>
          <w14:ligatures w14:val="none"/>
        </w:rPr>
        <w:noBreakHyphen/>
        <w:t>tier automation verticals</w:t>
      </w:r>
      <w:r w:rsidRPr="00125498">
        <w:rPr>
          <w:rFonts w:ascii="Times New Roman" w:eastAsia="Times New Roman" w:hAnsi="Times New Roman" w:cs="Times New Roman"/>
          <w:color w:val="000000"/>
          <w:kern w:val="0"/>
          <w:lang w:eastAsia="en-GB"/>
          <w14:ligatures w14:val="none"/>
        </w:rPr>
        <w:t>: 40–60%+ net efficiency gains over 2–3 years.</w:t>
      </w:r>
    </w:p>
    <w:p w14:paraId="3CDB85BC" w14:textId="77777777" w:rsidR="00125498" w:rsidRPr="00125498" w:rsidRDefault="00125498" w:rsidP="0012549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Mid</w:t>
      </w:r>
      <w:r w:rsidRPr="00125498">
        <w:rPr>
          <w:rFonts w:ascii="Times New Roman" w:eastAsia="Times New Roman" w:hAnsi="Times New Roman" w:cs="Times New Roman"/>
          <w:b/>
          <w:bCs/>
          <w:color w:val="000000"/>
          <w:kern w:val="0"/>
          <w:lang w:eastAsia="en-GB"/>
          <w14:ligatures w14:val="none"/>
        </w:rPr>
        <w:noBreakHyphen/>
        <w:t>tier</w:t>
      </w:r>
      <w:r w:rsidRPr="00125498">
        <w:rPr>
          <w:rFonts w:ascii="Times New Roman" w:eastAsia="Times New Roman" w:hAnsi="Times New Roman" w:cs="Times New Roman"/>
          <w:color w:val="000000"/>
          <w:kern w:val="0"/>
          <w:lang w:eastAsia="en-GB"/>
          <w14:ligatures w14:val="none"/>
        </w:rPr>
        <w:t>: 20–40% gains, largely from assistive AI and workflow streamlining.</w:t>
      </w:r>
    </w:p>
    <w:p w14:paraId="4CA65B42" w14:textId="77777777" w:rsidR="00125498" w:rsidRPr="00125498" w:rsidRDefault="00125498" w:rsidP="0012549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Lower</w:t>
      </w:r>
      <w:r w:rsidRPr="00125498">
        <w:rPr>
          <w:rFonts w:ascii="Times New Roman" w:eastAsia="Times New Roman" w:hAnsi="Times New Roman" w:cs="Times New Roman"/>
          <w:b/>
          <w:bCs/>
          <w:color w:val="000000"/>
          <w:kern w:val="0"/>
          <w:lang w:eastAsia="en-GB"/>
          <w14:ligatures w14:val="none"/>
        </w:rPr>
        <w:noBreakHyphen/>
        <w:t>tier</w:t>
      </w:r>
      <w:r w:rsidRPr="00125498">
        <w:rPr>
          <w:rFonts w:ascii="Times New Roman" w:eastAsia="Times New Roman" w:hAnsi="Times New Roman" w:cs="Times New Roman"/>
          <w:color w:val="000000"/>
          <w:kern w:val="0"/>
          <w:lang w:eastAsia="en-GB"/>
          <w14:ligatures w14:val="none"/>
        </w:rPr>
        <w:t>: 10–25% gains through tooling and documentation aids rather than full process automation.</w:t>
      </w:r>
    </w:p>
    <w:p w14:paraId="2507C447" w14:textId="77777777" w:rsidR="00125498" w:rsidRPr="00125498" w:rsidRDefault="00880B68" w:rsidP="00125498">
      <w:pPr>
        <w:spacing w:after="0" w:line="240" w:lineRule="auto"/>
        <w:rPr>
          <w:rFonts w:ascii="Times New Roman" w:eastAsia="Times New Roman" w:hAnsi="Times New Roman" w:cs="Times New Roman"/>
          <w:color w:val="000000"/>
          <w:kern w:val="0"/>
          <w:lang w:eastAsia="en-GB"/>
          <w14:ligatures w14:val="none"/>
        </w:rPr>
      </w:pPr>
      <w:r>
        <w:rPr>
          <w:noProof/>
        </w:rPr>
      </w:r>
      <w:r>
        <w:pict w14:anchorId="2E2BE7B4">
          <v:rect id="Horizontal Line 40"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018E57" w14:textId="77777777" w:rsidR="00125498" w:rsidRPr="00125498" w:rsidRDefault="00125498" w:rsidP="0012549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25498">
        <w:rPr>
          <w:rFonts w:ascii="Times New Roman" w:eastAsia="Times New Roman" w:hAnsi="Times New Roman" w:cs="Times New Roman"/>
          <w:b/>
          <w:bCs/>
          <w:color w:val="000000"/>
          <w:kern w:val="0"/>
          <w:sz w:val="36"/>
          <w:szCs w:val="36"/>
          <w:lang w:eastAsia="en-GB"/>
          <w14:ligatures w14:val="none"/>
        </w:rPr>
        <w:lastRenderedPageBreak/>
        <w:t>4. Vertical</w:t>
      </w:r>
      <w:r w:rsidRPr="00125498">
        <w:rPr>
          <w:rFonts w:ascii="Times New Roman" w:eastAsia="Times New Roman" w:hAnsi="Times New Roman" w:cs="Times New Roman"/>
          <w:b/>
          <w:bCs/>
          <w:color w:val="000000"/>
          <w:kern w:val="0"/>
          <w:sz w:val="36"/>
          <w:szCs w:val="36"/>
          <w:lang w:eastAsia="en-GB"/>
          <w14:ligatures w14:val="none"/>
        </w:rPr>
        <w:noBreakHyphen/>
        <w:t>by</w:t>
      </w:r>
      <w:r w:rsidRPr="00125498">
        <w:rPr>
          <w:rFonts w:ascii="Times New Roman" w:eastAsia="Times New Roman" w:hAnsi="Times New Roman" w:cs="Times New Roman"/>
          <w:b/>
          <w:bCs/>
          <w:color w:val="000000"/>
          <w:kern w:val="0"/>
          <w:sz w:val="36"/>
          <w:szCs w:val="36"/>
          <w:lang w:eastAsia="en-GB"/>
          <w14:ligatures w14:val="none"/>
        </w:rPr>
        <w:noBreakHyphen/>
        <w:t>Vertical Assessment</w:t>
      </w:r>
    </w:p>
    <w:p w14:paraId="74BE826F"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4.1 Data Platform &amp; Engineering (CF/DF, Data QA)</w:t>
      </w:r>
    </w:p>
    <w:p w14:paraId="4B9ECC91"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Core workflows.</w:t>
      </w:r>
      <w:r w:rsidRPr="00125498">
        <w:rPr>
          <w:rFonts w:ascii="Times New Roman" w:eastAsia="Times New Roman" w:hAnsi="Times New Roman" w:cs="Times New Roman"/>
          <w:color w:val="000000"/>
          <w:kern w:val="0"/>
          <w:lang w:eastAsia="en-GB"/>
          <w14:ligatures w14:val="none"/>
        </w:rPr>
        <w:t> Connector Factory and Distribution Factory engineers design and build </w:t>
      </w:r>
      <w:r w:rsidRPr="00125498">
        <w:rPr>
          <w:rFonts w:ascii="Times New Roman" w:eastAsia="Times New Roman" w:hAnsi="Times New Roman" w:cs="Times New Roman"/>
          <w:b/>
          <w:bCs/>
          <w:color w:val="000000"/>
          <w:kern w:val="0"/>
          <w:lang w:eastAsia="en-GB"/>
          <w14:ligatures w14:val="none"/>
        </w:rPr>
        <w:t>source ingestion pipelines</w:t>
      </w:r>
      <w:r w:rsidRPr="00125498">
        <w:rPr>
          <w:rFonts w:ascii="Times New Roman" w:eastAsia="Times New Roman" w:hAnsi="Times New Roman" w:cs="Times New Roman"/>
          <w:color w:val="000000"/>
          <w:kern w:val="0"/>
          <w:lang w:eastAsia="en-GB"/>
          <w14:ligatures w14:val="none"/>
        </w:rPr>
        <w:t>(Raw/Bronze → Silver) and </w:t>
      </w:r>
      <w:r w:rsidRPr="00125498">
        <w:rPr>
          <w:rFonts w:ascii="Times New Roman" w:eastAsia="Times New Roman" w:hAnsi="Times New Roman" w:cs="Times New Roman"/>
          <w:b/>
          <w:bCs/>
          <w:color w:val="000000"/>
          <w:kern w:val="0"/>
          <w:lang w:eastAsia="en-GB"/>
          <w14:ligatures w14:val="none"/>
        </w:rPr>
        <w:t>downstream marts/SAMs</w:t>
      </w:r>
      <w:r w:rsidRPr="00125498">
        <w:rPr>
          <w:rFonts w:ascii="Times New Roman" w:eastAsia="Times New Roman" w:hAnsi="Times New Roman" w:cs="Times New Roman"/>
          <w:color w:val="000000"/>
          <w:kern w:val="0"/>
          <w:lang w:eastAsia="en-GB"/>
          <w14:ligatures w14:val="none"/>
        </w:rPr>
        <w:t> (Silver/Gold → SAM). They handle schema mapping, SCD logic, joins, performance optimization, and error handling </w:t>
      </w:r>
      <w:hyperlink r:id="rId44" w:history="1">
        <w:r w:rsidRPr="00125498">
          <w:rPr>
            <w:rFonts w:ascii="Times New Roman" w:eastAsia="Times New Roman" w:hAnsi="Times New Roman" w:cs="Times New Roman"/>
            <w:color w:val="0000FF"/>
            <w:kern w:val="0"/>
            <w:lang w:eastAsia="en-GB"/>
            <w14:ligatures w14:val="none"/>
          </w:rPr>
          <w:t>Client Data Engineering (CDE) – Onboarding &amp; Enablement Program</w:t>
        </w:r>
      </w:hyperlink>
      <w:r w:rsidRPr="00125498">
        <w:rPr>
          <w:rFonts w:ascii="Times New Roman" w:eastAsia="Times New Roman" w:hAnsi="Times New Roman" w:cs="Times New Roman"/>
          <w:color w:val="000000"/>
          <w:kern w:val="0"/>
          <w:lang w:eastAsia="en-GB"/>
          <w14:ligatures w14:val="none"/>
        </w:rPr>
        <w:t>Preview. Data QA creates and maintains </w:t>
      </w:r>
      <w:r w:rsidRPr="00125498">
        <w:rPr>
          <w:rFonts w:ascii="Times New Roman" w:eastAsia="Times New Roman" w:hAnsi="Times New Roman" w:cs="Times New Roman"/>
          <w:b/>
          <w:bCs/>
          <w:color w:val="000000"/>
          <w:kern w:val="0"/>
          <w:lang w:eastAsia="en-GB"/>
          <w14:ligatures w14:val="none"/>
        </w:rPr>
        <w:t>test plans, SQL validations, automated regression suites, and DQ rules</w:t>
      </w:r>
      <w:r w:rsidRPr="00125498">
        <w:rPr>
          <w:rFonts w:ascii="Times New Roman" w:eastAsia="Times New Roman" w:hAnsi="Times New Roman" w:cs="Times New Roman"/>
          <w:color w:val="000000"/>
          <w:kern w:val="0"/>
          <w:lang w:eastAsia="en-GB"/>
          <w14:ligatures w14:val="none"/>
        </w:rPr>
        <w:t>, often in YAML or config</w:t>
      </w:r>
      <w:r w:rsidRPr="00125498">
        <w:rPr>
          <w:rFonts w:ascii="Times New Roman" w:eastAsia="Times New Roman" w:hAnsi="Times New Roman" w:cs="Times New Roman"/>
          <w:color w:val="000000"/>
          <w:kern w:val="0"/>
          <w:lang w:eastAsia="en-GB"/>
          <w14:ligatures w14:val="none"/>
        </w:rPr>
        <w:noBreakHyphen/>
        <w:t>driven frameworks </w:t>
      </w:r>
      <w:hyperlink r:id="rId45" w:history="1">
        <w:r w:rsidRPr="00125498">
          <w:rPr>
            <w:rFonts w:ascii="Times New Roman" w:eastAsia="Times New Roman" w:hAnsi="Times New Roman" w:cs="Times New Roman"/>
            <w:color w:val="0000FF"/>
            <w:kern w:val="0"/>
            <w:lang w:eastAsia="en-GB"/>
            <w14:ligatures w14:val="none"/>
          </w:rPr>
          <w:t>QA Guild Process, Practices and Policies for Abacus Platform 1.0</w:t>
        </w:r>
      </w:hyperlink>
      <w:r w:rsidRPr="00125498">
        <w:rPr>
          <w:rFonts w:ascii="Times New Roman" w:eastAsia="Times New Roman" w:hAnsi="Times New Roman" w:cs="Times New Roman"/>
          <w:color w:val="000000"/>
          <w:kern w:val="0"/>
          <w:lang w:eastAsia="en-GB"/>
          <w14:ligatures w14:val="none"/>
        </w:rPr>
        <w:t>Preview.</w:t>
      </w:r>
    </w:p>
    <w:p w14:paraId="261AB443"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AI use cases.</w:t>
      </w:r>
    </w:p>
    <w:p w14:paraId="69824328" w14:textId="77777777" w:rsidR="00125498" w:rsidRPr="00125498" w:rsidRDefault="00125498" w:rsidP="0012549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GenAI</w:t>
      </w:r>
      <w:r w:rsidRPr="00125498">
        <w:rPr>
          <w:rFonts w:ascii="Times New Roman" w:eastAsia="Times New Roman" w:hAnsi="Times New Roman" w:cs="Times New Roman"/>
          <w:b/>
          <w:bCs/>
          <w:color w:val="000000"/>
          <w:kern w:val="0"/>
          <w:lang w:eastAsia="en-GB"/>
          <w14:ligatures w14:val="none"/>
        </w:rPr>
        <w:noBreakHyphen/>
        <w:t>assisted mapping &amp; spec generation</w:t>
      </w:r>
      <w:r w:rsidRPr="00125498">
        <w:rPr>
          <w:rFonts w:ascii="Times New Roman" w:eastAsia="Times New Roman" w:hAnsi="Times New Roman" w:cs="Times New Roman"/>
          <w:color w:val="000000"/>
          <w:kern w:val="0"/>
          <w:lang w:eastAsia="en-GB"/>
          <w14:ligatures w14:val="none"/>
        </w:rPr>
        <w:t>: AI Laska demonstrates that LLM</w:t>
      </w:r>
      <w:r w:rsidRPr="00125498">
        <w:rPr>
          <w:rFonts w:ascii="Times New Roman" w:eastAsia="Times New Roman" w:hAnsi="Times New Roman" w:cs="Times New Roman"/>
          <w:color w:val="000000"/>
          <w:kern w:val="0"/>
          <w:lang w:eastAsia="en-GB"/>
          <w14:ligatures w14:val="none"/>
        </w:rPr>
        <w:noBreakHyphen/>
        <w:t>powered mapping suggestions can reduce mapping time by </w:t>
      </w:r>
      <w:r w:rsidRPr="00125498">
        <w:rPr>
          <w:rFonts w:ascii="Times New Roman" w:eastAsia="Times New Roman" w:hAnsi="Times New Roman" w:cs="Times New Roman"/>
          <w:b/>
          <w:bCs/>
          <w:color w:val="000000"/>
          <w:kern w:val="0"/>
          <w:lang w:eastAsia="en-GB"/>
          <w14:ligatures w14:val="none"/>
        </w:rPr>
        <w:t>~88%</w:t>
      </w:r>
      <w:r w:rsidRPr="00125498">
        <w:rPr>
          <w:rFonts w:ascii="Times New Roman" w:eastAsia="Times New Roman" w:hAnsi="Times New Roman" w:cs="Times New Roman"/>
          <w:color w:val="000000"/>
          <w:kern w:val="0"/>
          <w:lang w:eastAsia="en-GB"/>
          <w14:ligatures w14:val="none"/>
        </w:rPr>
        <w:t> versus manual processes, with target confidence around 95%, by profiling source tables and suggesting alignments to Abacus domain models in Databricks </w:t>
      </w:r>
      <w:hyperlink r:id="rId46" w:history="1">
        <w:r w:rsidRPr="00125498">
          <w:rPr>
            <w:rFonts w:ascii="Apple Color Emoji" w:eastAsia="Times New Roman" w:hAnsi="Apple Color Emoji" w:cs="Apple Color Emoji"/>
            <w:color w:val="0000FF"/>
            <w:kern w:val="0"/>
            <w:lang w:eastAsia="en-GB"/>
            <w14:ligatures w14:val="none"/>
          </w:rPr>
          <w:t>🧬</w:t>
        </w:r>
        <w:r w:rsidRPr="00125498">
          <w:rPr>
            <w:rFonts w:ascii="Times New Roman" w:eastAsia="Times New Roman" w:hAnsi="Times New Roman" w:cs="Times New Roman"/>
            <w:color w:val="0000FF"/>
            <w:kern w:val="0"/>
            <w:lang w:eastAsia="en-GB"/>
            <w14:ligatures w14:val="none"/>
          </w:rPr>
          <w:t xml:space="preserve"> AI Laska: Revolutionizing Data Mapping with GenAI-Powered Suggestions in Databricks</w:t>
        </w:r>
      </w:hyperlink>
      <w:r w:rsidRPr="00125498">
        <w:rPr>
          <w:rFonts w:ascii="Times New Roman" w:eastAsia="Times New Roman" w:hAnsi="Times New Roman" w:cs="Times New Roman"/>
          <w:color w:val="000000"/>
          <w:kern w:val="0"/>
          <w:lang w:eastAsia="en-GB"/>
          <w14:ligatures w14:val="none"/>
        </w:rPr>
        <w:t>Preview.</w:t>
      </w:r>
    </w:p>
    <w:p w14:paraId="4557470C" w14:textId="2832F317" w:rsidR="00125498" w:rsidRPr="00125498" w:rsidRDefault="00125498" w:rsidP="0012549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Pipespec/YAML authoring agents</w:t>
      </w:r>
      <w:r w:rsidRPr="00125498">
        <w:rPr>
          <w:rFonts w:ascii="Times New Roman" w:eastAsia="Times New Roman" w:hAnsi="Times New Roman" w:cs="Times New Roman"/>
          <w:color w:val="000000"/>
          <w:kern w:val="0"/>
          <w:lang w:eastAsia="en-GB"/>
          <w14:ligatures w14:val="none"/>
        </w:rPr>
        <w:t>: The Pipespec Agent epic aims to let engineers </w:t>
      </w:r>
      <w:r w:rsidRPr="00125498">
        <w:rPr>
          <w:rFonts w:ascii="Times New Roman" w:eastAsia="Times New Roman" w:hAnsi="Times New Roman" w:cs="Times New Roman"/>
          <w:b/>
          <w:bCs/>
          <w:color w:val="000000"/>
          <w:kern w:val="0"/>
          <w:lang w:eastAsia="en-GB"/>
          <w14:ligatures w14:val="none"/>
        </w:rPr>
        <w:t>generate, edit, and validate YAML</w:t>
      </w:r>
      <w:r w:rsidRPr="00125498">
        <w:rPr>
          <w:rFonts w:ascii="Times New Roman" w:eastAsia="Times New Roman" w:hAnsi="Times New Roman" w:cs="Times New Roman"/>
          <w:b/>
          <w:bCs/>
          <w:color w:val="000000"/>
          <w:kern w:val="0"/>
          <w:lang w:eastAsia="en-GB"/>
          <w14:ligatures w14:val="none"/>
        </w:rPr>
        <w:noBreakHyphen/>
        <w:t>based pipeline specifications via GenAI</w:t>
      </w:r>
      <w:r w:rsidRPr="00125498">
        <w:rPr>
          <w:rFonts w:ascii="Times New Roman" w:eastAsia="Times New Roman" w:hAnsi="Times New Roman" w:cs="Times New Roman"/>
          <w:color w:val="000000"/>
          <w:kern w:val="0"/>
          <w:lang w:eastAsia="en-GB"/>
          <w14:ligatures w14:val="none"/>
        </w:rPr>
        <w:t>, eliminating manual lookups and syntax memorization and tightly integrating with Databricks/AIR for execution </w:t>
      </w:r>
      <w:hyperlink r:id="rId47" w:history="1">
        <w:r w:rsidRPr="00125498">
          <w:rPr>
            <w:rFonts w:ascii="Times New Roman" w:eastAsia="Times New Roman" w:hAnsi="Times New Roman" w:cs="Times New Roman"/>
            <w:color w:val="0000FF"/>
            <w:kern w:val="0"/>
            <w:lang w:eastAsia="en-GB"/>
            <w14:ligatures w14:val="none"/>
          </w:rPr>
          <w:fldChar w:fldCharType="begin"/>
        </w:r>
        <w:r w:rsidRPr="00125498">
          <w:rPr>
            <w:rFonts w:ascii="Times New Roman" w:eastAsia="Times New Roman" w:hAnsi="Times New Roman" w:cs="Times New Roman"/>
            <w:color w:val="0000FF"/>
            <w:kern w:val="0"/>
            <w:lang w:eastAsia="en-GB"/>
            <w14:ligatures w14:val="none"/>
          </w:rPr>
          <w:instrText xml:space="preserve"> INCLUDEPICTURE "https://abacusinsights.atlassian.net/rest/api/2/universal_avatar/view/type/issuetype/avatar/10307" \* MERGEFORMATINET </w:instrText>
        </w:r>
        <w:r w:rsidRPr="00125498">
          <w:rPr>
            <w:rFonts w:ascii="Times New Roman" w:eastAsia="Times New Roman" w:hAnsi="Times New Roman" w:cs="Times New Roman"/>
            <w:color w:val="0000FF"/>
            <w:kern w:val="0"/>
            <w:lang w:eastAsia="en-GB"/>
            <w14:ligatures w14:val="none"/>
          </w:rPr>
          <w:fldChar w:fldCharType="separate"/>
        </w:r>
        <w:r w:rsidRPr="00125498">
          <w:rPr>
            <w:rFonts w:ascii="Times New Roman" w:eastAsia="Times New Roman" w:hAnsi="Times New Roman" w:cs="Times New Roman"/>
            <w:noProof/>
            <w:color w:val="0000FF"/>
            <w:kern w:val="0"/>
            <w:lang w:eastAsia="en-GB"/>
            <w14:ligatures w14:val="none"/>
          </w:rPr>
          <mc:AlternateContent>
            <mc:Choice Requires="wps">
              <w:drawing>
                <wp:inline distT="0" distB="0" distL="0" distR="0" wp14:anchorId="6DB9987D" wp14:editId="0573027C">
                  <wp:extent cx="308610" cy="308610"/>
                  <wp:effectExtent l="0" t="0" r="0" b="0"/>
                  <wp:docPr id="84715193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0575B" id="Rectangle 8"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125498">
          <w:rPr>
            <w:rFonts w:ascii="Times New Roman" w:eastAsia="Times New Roman" w:hAnsi="Times New Roman" w:cs="Times New Roman"/>
            <w:color w:val="0000FF"/>
            <w:kern w:val="0"/>
            <w:lang w:eastAsia="en-GB"/>
            <w14:ligatures w14:val="none"/>
          </w:rPr>
          <w:fldChar w:fldCharType="end"/>
        </w:r>
        <w:r w:rsidRPr="00125498">
          <w:rPr>
            <w:rFonts w:ascii="Times New Roman" w:eastAsia="Times New Roman" w:hAnsi="Times New Roman" w:cs="Times New Roman"/>
            <w:color w:val="0000FF"/>
            <w:kern w:val="0"/>
            <w:lang w:eastAsia="en-GB"/>
            <w14:ligatures w14:val="none"/>
          </w:rPr>
          <w:t>MOON-1: Moonshot: Pipespec Agent Beta Release</w:t>
        </w:r>
        <w:r w:rsidRPr="00125498">
          <w:rPr>
            <w:rFonts w:ascii="Times New Roman" w:eastAsia="Times New Roman" w:hAnsi="Times New Roman" w:cs="Times New Roman"/>
            <w:color w:val="0000FF"/>
            <w:kern w:val="0"/>
            <w:u w:val="single"/>
            <w:lang w:eastAsia="en-GB"/>
            <w14:ligatures w14:val="none"/>
          </w:rPr>
          <w:t>In Progress</w:t>
        </w:r>
      </w:hyperlink>
      <w:r w:rsidRPr="00125498">
        <w:rPr>
          <w:rFonts w:ascii="Times New Roman" w:eastAsia="Times New Roman" w:hAnsi="Times New Roman" w:cs="Times New Roman"/>
          <w:color w:val="000000"/>
          <w:kern w:val="0"/>
          <w:lang w:eastAsia="en-GB"/>
          <w14:ligatures w14:val="none"/>
        </w:rPr>
        <w:t>Preview.</w:t>
      </w:r>
    </w:p>
    <w:p w14:paraId="404D7851" w14:textId="77777777" w:rsidR="00125498" w:rsidRPr="00125498" w:rsidRDefault="00125498" w:rsidP="0012549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Automated DQ config &amp; profiling</w:t>
      </w:r>
      <w:r w:rsidRPr="00125498">
        <w:rPr>
          <w:rFonts w:ascii="Times New Roman" w:eastAsia="Times New Roman" w:hAnsi="Times New Roman" w:cs="Times New Roman"/>
          <w:color w:val="000000"/>
          <w:kern w:val="0"/>
          <w:lang w:eastAsia="en-GB"/>
          <w14:ligatures w14:val="none"/>
        </w:rPr>
        <w:t>: The DQ roadmap and Telmai/Genesis evaluations envision “Data Profiling Agents,” “Lineage Agents,” and “Reliability Agents” that auto</w:t>
      </w:r>
      <w:r w:rsidRPr="00125498">
        <w:rPr>
          <w:rFonts w:ascii="Times New Roman" w:eastAsia="Times New Roman" w:hAnsi="Times New Roman" w:cs="Times New Roman"/>
          <w:color w:val="000000"/>
          <w:kern w:val="0"/>
          <w:lang w:eastAsia="en-GB"/>
          <w14:ligatures w14:val="none"/>
        </w:rPr>
        <w:noBreakHyphen/>
        <w:t>generate profiling YAML from TSDs and domain models, detect anomalies, and keep DQ configs in sync with schema evolution </w:t>
      </w:r>
      <w:hyperlink r:id="rId48" w:history="1">
        <w:r w:rsidRPr="00125498">
          <w:rPr>
            <w:rFonts w:ascii="Times New Roman" w:eastAsia="Times New Roman" w:hAnsi="Times New Roman" w:cs="Times New Roman"/>
            <w:color w:val="0000FF"/>
            <w:kern w:val="0"/>
            <w:lang w:eastAsia="en-GB"/>
            <w14:ligatures w14:val="none"/>
          </w:rPr>
          <w:t>Data Quality – Feature(s) Overview</w:t>
        </w:r>
      </w:hyperlink>
      <w:r w:rsidRPr="00125498">
        <w:rPr>
          <w:rFonts w:ascii="Times New Roman" w:eastAsia="Times New Roman" w:hAnsi="Times New Roman" w:cs="Times New Roman"/>
          <w:color w:val="000000"/>
          <w:kern w:val="0"/>
          <w:lang w:eastAsia="en-GB"/>
          <w14:ligatures w14:val="none"/>
        </w:rPr>
        <w:t>Preview, </w:t>
      </w:r>
      <w:hyperlink r:id="rId49" w:history="1">
        <w:r w:rsidRPr="00125498">
          <w:rPr>
            <w:rFonts w:ascii="Times New Roman" w:eastAsia="Times New Roman" w:hAnsi="Times New Roman" w:cs="Times New Roman"/>
            <w:color w:val="0000FF"/>
            <w:kern w:val="0"/>
            <w:lang w:eastAsia="en-GB"/>
            <w14:ligatures w14:val="none"/>
          </w:rPr>
          <w:t>TELMAI Evaluation – Data Quality Platform Assessment</w:t>
        </w:r>
      </w:hyperlink>
      <w:r w:rsidRPr="00125498">
        <w:rPr>
          <w:rFonts w:ascii="Times New Roman" w:eastAsia="Times New Roman" w:hAnsi="Times New Roman" w:cs="Times New Roman"/>
          <w:color w:val="000000"/>
          <w:kern w:val="0"/>
          <w:lang w:eastAsia="en-GB"/>
          <w14:ligatures w14:val="none"/>
        </w:rPr>
        <w:t>Preview.</w:t>
      </w:r>
    </w:p>
    <w:p w14:paraId="770D96E9" w14:textId="77777777" w:rsidR="00125498" w:rsidRPr="00125498" w:rsidRDefault="00125498" w:rsidP="0012549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Test automation &amp; parallelization</w:t>
      </w:r>
      <w:r w:rsidRPr="00125498">
        <w:rPr>
          <w:rFonts w:ascii="Times New Roman" w:eastAsia="Times New Roman" w:hAnsi="Times New Roman" w:cs="Times New Roman"/>
          <w:color w:val="000000"/>
          <w:kern w:val="0"/>
          <w:lang w:eastAsia="en-GB"/>
          <w14:ligatures w14:val="none"/>
        </w:rPr>
        <w:t>: NextGen automation frameworks already use pytest</w:t>
      </w:r>
      <w:r w:rsidRPr="00125498">
        <w:rPr>
          <w:rFonts w:ascii="Times New Roman" w:eastAsia="Times New Roman" w:hAnsi="Times New Roman" w:cs="Times New Roman"/>
          <w:color w:val="000000"/>
          <w:kern w:val="0"/>
          <w:lang w:eastAsia="en-GB"/>
          <w14:ligatures w14:val="none"/>
        </w:rPr>
        <w:noBreakHyphen/>
        <w:t>xdist for parallel regression, yielding </w:t>
      </w:r>
      <w:r w:rsidRPr="00125498">
        <w:rPr>
          <w:rFonts w:ascii="Times New Roman" w:eastAsia="Times New Roman" w:hAnsi="Times New Roman" w:cs="Times New Roman"/>
          <w:b/>
          <w:bCs/>
          <w:color w:val="000000"/>
          <w:kern w:val="0"/>
          <w:lang w:eastAsia="en-GB"/>
          <w14:ligatures w14:val="none"/>
        </w:rPr>
        <w:t>~47 minutes saved</w:t>
      </w:r>
      <w:r w:rsidRPr="00125498">
        <w:rPr>
          <w:rFonts w:ascii="Times New Roman" w:eastAsia="Times New Roman" w:hAnsi="Times New Roman" w:cs="Times New Roman"/>
          <w:color w:val="000000"/>
          <w:kern w:val="0"/>
          <w:lang w:eastAsia="en-GB"/>
          <w14:ligatures w14:val="none"/>
        </w:rPr>
        <w:t> over ~115 minutes baseline (~40% improvement) for selected test suites, suggesting headroom for AI</w:t>
      </w:r>
      <w:r w:rsidRPr="00125498">
        <w:rPr>
          <w:rFonts w:ascii="Times New Roman" w:eastAsia="Times New Roman" w:hAnsi="Times New Roman" w:cs="Times New Roman"/>
          <w:color w:val="000000"/>
          <w:kern w:val="0"/>
          <w:lang w:eastAsia="en-GB"/>
          <w14:ligatures w14:val="none"/>
        </w:rPr>
        <w:noBreakHyphen/>
        <w:t>aided test generation and selection </w:t>
      </w:r>
      <w:hyperlink r:id="rId50" w:history="1">
        <w:r w:rsidRPr="00125498">
          <w:rPr>
            <w:rFonts w:ascii="Times New Roman" w:eastAsia="Times New Roman" w:hAnsi="Times New Roman" w:cs="Times New Roman"/>
            <w:color w:val="0000FF"/>
            <w:kern w:val="0"/>
            <w:lang w:eastAsia="en-GB"/>
            <w14:ligatures w14:val="none"/>
          </w:rPr>
          <w:t>NextGen Automation Regression Test Case Parallelization</w:t>
        </w:r>
      </w:hyperlink>
      <w:r w:rsidRPr="00125498">
        <w:rPr>
          <w:rFonts w:ascii="Times New Roman" w:eastAsia="Times New Roman" w:hAnsi="Times New Roman" w:cs="Times New Roman"/>
          <w:color w:val="000000"/>
          <w:kern w:val="0"/>
          <w:lang w:eastAsia="en-GB"/>
          <w14:ligatures w14:val="none"/>
        </w:rPr>
        <w:t>Preview.</w:t>
      </w:r>
    </w:p>
    <w:p w14:paraId="5F636087"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Efficiency gains and constraints.</w:t>
      </w:r>
      <w:r w:rsidRPr="00125498">
        <w:rPr>
          <w:rFonts w:ascii="Times New Roman" w:eastAsia="Times New Roman" w:hAnsi="Times New Roman" w:cs="Times New Roman"/>
          <w:color w:val="000000"/>
          <w:kern w:val="0"/>
          <w:lang w:eastAsia="en-GB"/>
          <w14:ligatures w14:val="none"/>
        </w:rPr>
        <w:t> Given existing experimentation and structured artifacts (TSDs, YAMLs, domain dictionaries), we estimate </w:t>
      </w:r>
      <w:r w:rsidRPr="00125498">
        <w:rPr>
          <w:rFonts w:ascii="Times New Roman" w:eastAsia="Times New Roman" w:hAnsi="Times New Roman" w:cs="Times New Roman"/>
          <w:b/>
          <w:bCs/>
          <w:color w:val="000000"/>
          <w:kern w:val="0"/>
          <w:lang w:eastAsia="en-GB"/>
          <w14:ligatures w14:val="none"/>
        </w:rPr>
        <w:t>50–70% efficiency gains on mapping and DQ configuration tasks</w:t>
      </w:r>
      <w:r w:rsidRPr="00125498">
        <w:rPr>
          <w:rFonts w:ascii="Times New Roman" w:eastAsia="Times New Roman" w:hAnsi="Times New Roman" w:cs="Times New Roman"/>
          <w:color w:val="000000"/>
          <w:kern w:val="0"/>
          <w:lang w:eastAsia="en-GB"/>
          <w14:ligatures w14:val="none"/>
        </w:rPr>
        <w:t>, and </w:t>
      </w:r>
      <w:r w:rsidRPr="00125498">
        <w:rPr>
          <w:rFonts w:ascii="Times New Roman" w:eastAsia="Times New Roman" w:hAnsi="Times New Roman" w:cs="Times New Roman"/>
          <w:b/>
          <w:bCs/>
          <w:color w:val="000000"/>
          <w:kern w:val="0"/>
          <w:lang w:eastAsia="en-GB"/>
          <w14:ligatures w14:val="none"/>
        </w:rPr>
        <w:t>20–40% on pipeline development and testing</w:t>
      </w:r>
      <w:r w:rsidRPr="00125498">
        <w:rPr>
          <w:rFonts w:ascii="Times New Roman" w:eastAsia="Times New Roman" w:hAnsi="Times New Roman" w:cs="Times New Roman"/>
          <w:color w:val="000000"/>
          <w:kern w:val="0"/>
          <w:lang w:eastAsia="en-GB"/>
          <w14:ligatures w14:val="none"/>
        </w:rPr>
        <w:t>, without reducing engineer oversight. The main constraints are:</w:t>
      </w:r>
    </w:p>
    <w:p w14:paraId="027B0CDD" w14:textId="77777777" w:rsidR="00125498" w:rsidRPr="00125498" w:rsidRDefault="00125498" w:rsidP="0012549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Need for </w:t>
      </w:r>
      <w:r w:rsidRPr="00125498">
        <w:rPr>
          <w:rFonts w:ascii="Times New Roman" w:eastAsia="Times New Roman" w:hAnsi="Times New Roman" w:cs="Times New Roman"/>
          <w:b/>
          <w:bCs/>
          <w:color w:val="000000"/>
          <w:kern w:val="0"/>
          <w:lang w:eastAsia="en-GB"/>
          <w14:ligatures w14:val="none"/>
        </w:rPr>
        <w:t>explainable, versioned outputs</w:t>
      </w:r>
      <w:r w:rsidRPr="00125498">
        <w:rPr>
          <w:rFonts w:ascii="Times New Roman" w:eastAsia="Times New Roman" w:hAnsi="Times New Roman" w:cs="Times New Roman"/>
          <w:color w:val="000000"/>
          <w:kern w:val="0"/>
          <w:lang w:eastAsia="en-GB"/>
          <w14:ligatures w14:val="none"/>
        </w:rPr>
        <w:t> (YAML, SQL, mapping docs) that pass code review and align with AI governance (GAI01) </w:t>
      </w:r>
      <w:hyperlink r:id="rId51" w:tooltip="https://abacusinsights.atlassian.net/wiki/pages/viewpageattachments.action?pageId=781910017&amp;preview=%2F781910017%2F4763811996%2FAbacus+Insights+-+Generative+AI+Policy+%28GAI01%29+v2.0.docx.pdf" w:history="1">
        <w:r w:rsidRPr="00125498">
          <w:rPr>
            <w:rFonts w:ascii="Times New Roman" w:eastAsia="Times New Roman" w:hAnsi="Times New Roman" w:cs="Times New Roman"/>
            <w:color w:val="0000FF"/>
            <w:kern w:val="0"/>
            <w:u w:val="single"/>
            <w:lang w:eastAsia="en-GB"/>
            <w14:ligatures w14:val="none"/>
          </w:rPr>
          <w:t>Abacus Insights – Generative AI Policy (GAI01)</w:t>
        </w:r>
      </w:hyperlink>
      <w:r w:rsidRPr="00125498">
        <w:rPr>
          <w:rFonts w:ascii="Times New Roman" w:eastAsia="Times New Roman" w:hAnsi="Times New Roman" w:cs="Times New Roman"/>
          <w:color w:val="000000"/>
          <w:kern w:val="0"/>
          <w:lang w:eastAsia="en-GB"/>
          <w14:ligatures w14:val="none"/>
        </w:rPr>
        <w:t>.</w:t>
      </w:r>
    </w:p>
    <w:p w14:paraId="45A92A64" w14:textId="77777777" w:rsidR="00125498" w:rsidRPr="00125498" w:rsidRDefault="00125498" w:rsidP="0012549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PHI/PII limitations</w:t>
      </w:r>
      <w:r w:rsidRPr="00125498">
        <w:rPr>
          <w:rFonts w:ascii="Times New Roman" w:eastAsia="Times New Roman" w:hAnsi="Times New Roman" w:cs="Times New Roman"/>
          <w:color w:val="000000"/>
          <w:kern w:val="0"/>
          <w:lang w:eastAsia="en-GB"/>
          <w14:ligatures w14:val="none"/>
        </w:rPr>
        <w:t>: Generative agents must work on de</w:t>
      </w:r>
      <w:r w:rsidRPr="00125498">
        <w:rPr>
          <w:rFonts w:ascii="Times New Roman" w:eastAsia="Times New Roman" w:hAnsi="Times New Roman" w:cs="Times New Roman"/>
          <w:color w:val="000000"/>
          <w:kern w:val="0"/>
          <w:lang w:eastAsia="en-GB"/>
          <w14:ligatures w14:val="none"/>
        </w:rPr>
        <w:noBreakHyphen/>
        <w:t>identified or synthetic data where possible, and adhere to PHI classification and de</w:t>
      </w:r>
      <w:r w:rsidRPr="00125498">
        <w:rPr>
          <w:rFonts w:ascii="Times New Roman" w:eastAsia="Times New Roman" w:hAnsi="Times New Roman" w:cs="Times New Roman"/>
          <w:color w:val="000000"/>
          <w:kern w:val="0"/>
          <w:lang w:eastAsia="en-GB"/>
          <w14:ligatures w14:val="none"/>
        </w:rPr>
        <w:noBreakHyphen/>
        <w:t>identification POCs when working across environments </w:t>
      </w:r>
      <w:hyperlink r:id="rId52" w:history="1">
        <w:r w:rsidRPr="00125498">
          <w:rPr>
            <w:rFonts w:ascii="Times New Roman" w:eastAsia="Times New Roman" w:hAnsi="Times New Roman" w:cs="Times New Roman"/>
            <w:color w:val="0000FF"/>
            <w:kern w:val="0"/>
            <w:lang w:eastAsia="en-GB"/>
            <w14:ligatures w14:val="none"/>
          </w:rPr>
          <w:t>Data De-Identification POC</w:t>
        </w:r>
      </w:hyperlink>
      <w:r w:rsidRPr="00125498">
        <w:rPr>
          <w:rFonts w:ascii="Times New Roman" w:eastAsia="Times New Roman" w:hAnsi="Times New Roman" w:cs="Times New Roman"/>
          <w:color w:val="000000"/>
          <w:kern w:val="0"/>
          <w:lang w:eastAsia="en-GB"/>
          <w14:ligatures w14:val="none"/>
        </w:rPr>
        <w:t>Preview.</w:t>
      </w:r>
    </w:p>
    <w:p w14:paraId="05CC0956"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lastRenderedPageBreak/>
        <w:t>Overall, Data Platform &amp; Engineering scores </w:t>
      </w:r>
      <w:r w:rsidRPr="00125498">
        <w:rPr>
          <w:rFonts w:ascii="Times New Roman" w:eastAsia="Times New Roman" w:hAnsi="Times New Roman" w:cs="Times New Roman"/>
          <w:b/>
          <w:bCs/>
          <w:color w:val="000000"/>
          <w:kern w:val="0"/>
          <w:lang w:eastAsia="en-GB"/>
          <w14:ligatures w14:val="none"/>
        </w:rPr>
        <w:t>~4.3/5</w:t>
      </w:r>
      <w:r w:rsidRPr="00125498">
        <w:rPr>
          <w:rFonts w:ascii="Times New Roman" w:eastAsia="Times New Roman" w:hAnsi="Times New Roman" w:cs="Times New Roman"/>
          <w:color w:val="000000"/>
          <w:kern w:val="0"/>
          <w:lang w:eastAsia="en-GB"/>
          <w14:ligatures w14:val="none"/>
        </w:rPr>
        <w:t> on automation potential, slightly behind DataOps only because many tasks inherently require design judgment and code review.</w:t>
      </w:r>
    </w:p>
    <w:p w14:paraId="7F8EEBE6"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4.2 Data Operations &amp; Integration (DataOps, TechOps)</w:t>
      </w:r>
    </w:p>
    <w:p w14:paraId="28FCD795"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Core workflows.</w:t>
      </w:r>
      <w:r w:rsidRPr="00125498">
        <w:rPr>
          <w:rFonts w:ascii="Times New Roman" w:eastAsia="Times New Roman" w:hAnsi="Times New Roman" w:cs="Times New Roman"/>
          <w:color w:val="000000"/>
          <w:kern w:val="0"/>
          <w:lang w:eastAsia="en-GB"/>
          <w14:ligatures w14:val="none"/>
        </w:rPr>
        <w:t> DataOps engineers maintain and monitor </w:t>
      </w:r>
      <w:r w:rsidRPr="00125498">
        <w:rPr>
          <w:rFonts w:ascii="Times New Roman" w:eastAsia="Times New Roman" w:hAnsi="Times New Roman" w:cs="Times New Roman"/>
          <w:b/>
          <w:bCs/>
          <w:color w:val="000000"/>
          <w:kern w:val="0"/>
          <w:lang w:eastAsia="en-GB"/>
          <w14:ligatures w14:val="none"/>
        </w:rPr>
        <w:t>production data pipelines</w:t>
      </w:r>
      <w:r w:rsidRPr="00125498">
        <w:rPr>
          <w:rFonts w:ascii="Times New Roman" w:eastAsia="Times New Roman" w:hAnsi="Times New Roman" w:cs="Times New Roman"/>
          <w:color w:val="000000"/>
          <w:kern w:val="0"/>
          <w:lang w:eastAsia="en-GB"/>
          <w14:ligatures w14:val="none"/>
        </w:rPr>
        <w:t> across clients: triggering workflows, monitoring Airbyte/Databricks jobs, handling late/missing files, investigating failures, and producing ABC/SLA reports </w:t>
      </w:r>
      <w:hyperlink r:id="rId53" w:history="1">
        <w:r w:rsidRPr="00125498">
          <w:rPr>
            <w:rFonts w:ascii="Times New Roman" w:eastAsia="Times New Roman" w:hAnsi="Times New Roman" w:cs="Times New Roman"/>
            <w:color w:val="0000FF"/>
            <w:kern w:val="0"/>
            <w:lang w:eastAsia="en-GB"/>
            <w14:ligatures w14:val="none"/>
          </w:rPr>
          <w:t>Dataops Runbook for CMS Files</w:t>
        </w:r>
      </w:hyperlink>
      <w:r w:rsidRPr="00125498">
        <w:rPr>
          <w:rFonts w:ascii="Times New Roman" w:eastAsia="Times New Roman" w:hAnsi="Times New Roman" w:cs="Times New Roman"/>
          <w:color w:val="000000"/>
          <w:kern w:val="0"/>
          <w:lang w:eastAsia="en-GB"/>
          <w14:ligatures w14:val="none"/>
        </w:rPr>
        <w:t>Preview, </w:t>
      </w:r>
      <w:hyperlink r:id="rId54" w:history="1">
        <w:r w:rsidRPr="00125498">
          <w:rPr>
            <w:rFonts w:ascii="Times New Roman" w:eastAsia="Times New Roman" w:hAnsi="Times New Roman" w:cs="Times New Roman"/>
            <w:color w:val="0000FF"/>
            <w:kern w:val="0"/>
            <w:lang w:eastAsia="en-GB"/>
            <w14:ligatures w14:val="none"/>
          </w:rPr>
          <w:t>End-to-End Data Pipeline Observability</w:t>
        </w:r>
      </w:hyperlink>
      <w:r w:rsidRPr="00125498">
        <w:rPr>
          <w:rFonts w:ascii="Times New Roman" w:eastAsia="Times New Roman" w:hAnsi="Times New Roman" w:cs="Times New Roman"/>
          <w:color w:val="000000"/>
          <w:kern w:val="0"/>
          <w:lang w:eastAsia="en-GB"/>
          <w14:ligatures w14:val="none"/>
        </w:rPr>
        <w:t>Preview. TechOps/SWAT owns </w:t>
      </w:r>
      <w:r w:rsidRPr="00125498">
        <w:rPr>
          <w:rFonts w:ascii="Times New Roman" w:eastAsia="Times New Roman" w:hAnsi="Times New Roman" w:cs="Times New Roman"/>
          <w:b/>
          <w:bCs/>
          <w:color w:val="000000"/>
          <w:kern w:val="0"/>
          <w:lang w:eastAsia="en-GB"/>
          <w14:ligatures w14:val="none"/>
        </w:rPr>
        <w:t>underlying platform operations</w:t>
      </w:r>
      <w:r w:rsidRPr="00125498">
        <w:rPr>
          <w:rFonts w:ascii="Times New Roman" w:eastAsia="Times New Roman" w:hAnsi="Times New Roman" w:cs="Times New Roman"/>
          <w:color w:val="000000"/>
          <w:kern w:val="0"/>
          <w:lang w:eastAsia="en-GB"/>
          <w14:ligatures w14:val="none"/>
        </w:rPr>
        <w:t> (Airbyte runtimes, Onyx workflows, FSI loads, infrastructure telemetry) and acts as escalation for severe incidents </w:t>
      </w:r>
      <w:hyperlink r:id="rId55" w:history="1">
        <w:r w:rsidRPr="00125498">
          <w:rPr>
            <w:rFonts w:ascii="Times New Roman" w:eastAsia="Times New Roman" w:hAnsi="Times New Roman" w:cs="Times New Roman"/>
            <w:color w:val="0000FF"/>
            <w:kern w:val="0"/>
            <w:lang w:eastAsia="en-GB"/>
            <w14:ligatures w14:val="none"/>
          </w:rPr>
          <w:t>Client Data &amp; Operations Teams: Charters, Responsibilities, Processes, and Interactions</w:t>
        </w:r>
      </w:hyperlink>
      <w:r w:rsidRPr="00125498">
        <w:rPr>
          <w:rFonts w:ascii="Times New Roman" w:eastAsia="Times New Roman" w:hAnsi="Times New Roman" w:cs="Times New Roman"/>
          <w:color w:val="000000"/>
          <w:kern w:val="0"/>
          <w:lang w:eastAsia="en-GB"/>
          <w14:ligatures w14:val="none"/>
        </w:rPr>
        <w:t>Preview.</w:t>
      </w:r>
    </w:p>
    <w:p w14:paraId="06E740BB"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AI use cases.</w:t>
      </w:r>
    </w:p>
    <w:p w14:paraId="70AAF1FD" w14:textId="0E900E74" w:rsidR="00125498" w:rsidRPr="00125498" w:rsidRDefault="00125498" w:rsidP="0012549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Unified health monitoring &amp; alerting</w:t>
      </w:r>
      <w:r w:rsidRPr="00125498">
        <w:rPr>
          <w:rFonts w:ascii="Times New Roman" w:eastAsia="Times New Roman" w:hAnsi="Times New Roman" w:cs="Times New Roman"/>
          <w:color w:val="000000"/>
          <w:kern w:val="0"/>
          <w:lang w:eastAsia="en-GB"/>
          <w14:ligatures w14:val="none"/>
        </w:rPr>
        <w:t>: The DQ</w:t>
      </w:r>
      <w:r w:rsidRPr="00125498">
        <w:rPr>
          <w:rFonts w:ascii="Times New Roman" w:eastAsia="Times New Roman" w:hAnsi="Times New Roman" w:cs="Times New Roman"/>
          <w:color w:val="000000"/>
          <w:kern w:val="0"/>
          <w:lang w:eastAsia="en-GB"/>
          <w14:ligatures w14:val="none"/>
        </w:rPr>
        <w:noBreakHyphen/>
        <w:t>339 epic explicitly targets a centralized dashboard and alerting system for Airbyte, Databricks, ng</w:t>
      </w:r>
      <w:r w:rsidRPr="00125498">
        <w:rPr>
          <w:rFonts w:ascii="Times New Roman" w:eastAsia="Times New Roman" w:hAnsi="Times New Roman" w:cs="Times New Roman"/>
          <w:color w:val="000000"/>
          <w:kern w:val="0"/>
          <w:lang w:eastAsia="en-GB"/>
          <w14:ligatures w14:val="none"/>
        </w:rPr>
        <w:noBreakHyphen/>
        <w:t>decrypt, Onyx, targeting </w:t>
      </w:r>
      <w:r w:rsidRPr="00125498">
        <w:rPr>
          <w:rFonts w:ascii="Times New Roman" w:eastAsia="Times New Roman" w:hAnsi="Times New Roman" w:cs="Times New Roman"/>
          <w:b/>
          <w:bCs/>
          <w:color w:val="000000"/>
          <w:kern w:val="0"/>
          <w:lang w:eastAsia="en-GB"/>
          <w14:ligatures w14:val="none"/>
        </w:rPr>
        <w:t>≥90% reduction in manual health checks</w:t>
      </w:r>
      <w:r w:rsidRPr="00125498">
        <w:rPr>
          <w:rFonts w:ascii="Times New Roman" w:eastAsia="Times New Roman" w:hAnsi="Times New Roman" w:cs="Times New Roman"/>
          <w:color w:val="000000"/>
          <w:kern w:val="0"/>
          <w:lang w:eastAsia="en-GB"/>
          <w14:ligatures w14:val="none"/>
        </w:rPr>
        <w:t> and MTTD ≤5 minutes for critical failures </w:t>
      </w:r>
      <w:hyperlink r:id="rId56" w:history="1">
        <w:r w:rsidRPr="00125498">
          <w:rPr>
            <w:rFonts w:ascii="Times New Roman" w:eastAsia="Times New Roman" w:hAnsi="Times New Roman" w:cs="Times New Roman"/>
            <w:color w:val="0000FF"/>
            <w:kern w:val="0"/>
            <w:lang w:eastAsia="en-GB"/>
            <w14:ligatures w14:val="none"/>
          </w:rPr>
          <w:fldChar w:fldCharType="begin"/>
        </w:r>
        <w:r w:rsidRPr="00125498">
          <w:rPr>
            <w:rFonts w:ascii="Times New Roman" w:eastAsia="Times New Roman" w:hAnsi="Times New Roman" w:cs="Times New Roman"/>
            <w:color w:val="0000FF"/>
            <w:kern w:val="0"/>
            <w:lang w:eastAsia="en-GB"/>
            <w14:ligatures w14:val="none"/>
          </w:rPr>
          <w:instrText xml:space="preserve"> INCLUDEPICTURE "https://abacusinsights.atlassian.net/images/icons/issuetypes/epic.svg" \* MERGEFORMATINET </w:instrText>
        </w:r>
        <w:r w:rsidRPr="00125498">
          <w:rPr>
            <w:rFonts w:ascii="Times New Roman" w:eastAsia="Times New Roman" w:hAnsi="Times New Roman" w:cs="Times New Roman"/>
            <w:color w:val="0000FF"/>
            <w:kern w:val="0"/>
            <w:lang w:eastAsia="en-GB"/>
            <w14:ligatures w14:val="none"/>
          </w:rPr>
          <w:fldChar w:fldCharType="separate"/>
        </w:r>
        <w:r w:rsidRPr="00125498">
          <w:rPr>
            <w:rFonts w:ascii="Times New Roman" w:eastAsia="Times New Roman" w:hAnsi="Times New Roman" w:cs="Times New Roman"/>
            <w:noProof/>
            <w:color w:val="0000FF"/>
            <w:kern w:val="0"/>
            <w:lang w:eastAsia="en-GB"/>
            <w14:ligatures w14:val="none"/>
          </w:rPr>
          <mc:AlternateContent>
            <mc:Choice Requires="wps">
              <w:drawing>
                <wp:inline distT="0" distB="0" distL="0" distR="0" wp14:anchorId="041BE3F5" wp14:editId="1C373F9C">
                  <wp:extent cx="308610" cy="308610"/>
                  <wp:effectExtent l="0" t="0" r="0" b="0"/>
                  <wp:docPr id="50490934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EA7D4" id="Rectangle 7"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125498">
          <w:rPr>
            <w:rFonts w:ascii="Times New Roman" w:eastAsia="Times New Roman" w:hAnsi="Times New Roman" w:cs="Times New Roman"/>
            <w:color w:val="0000FF"/>
            <w:kern w:val="0"/>
            <w:lang w:eastAsia="en-GB"/>
            <w14:ligatures w14:val="none"/>
          </w:rPr>
          <w:fldChar w:fldCharType="end"/>
        </w:r>
        <w:r w:rsidRPr="00125498">
          <w:rPr>
            <w:rFonts w:ascii="Times New Roman" w:eastAsia="Times New Roman" w:hAnsi="Times New Roman" w:cs="Times New Roman"/>
            <w:color w:val="0000FF"/>
            <w:kern w:val="0"/>
            <w:lang w:eastAsia="en-GB"/>
            <w14:ligatures w14:val="none"/>
          </w:rPr>
          <w:t>DQ-339: Design: Unified Health Monitoring &amp; Alerting for Airbyte, Databricks, ng</w:t>
        </w:r>
        <w:r w:rsidRPr="00125498">
          <w:rPr>
            <w:rFonts w:ascii="Times New Roman" w:eastAsia="Times New Roman" w:hAnsi="Times New Roman" w:cs="Times New Roman"/>
            <w:color w:val="0000FF"/>
            <w:kern w:val="0"/>
            <w:lang w:eastAsia="en-GB"/>
            <w14:ligatures w14:val="none"/>
          </w:rPr>
          <w:noBreakHyphen/>
          <w:t>decrypt and modular for adding new Platform components</w:t>
        </w:r>
        <w:r w:rsidRPr="00125498">
          <w:rPr>
            <w:rFonts w:ascii="Times New Roman" w:eastAsia="Times New Roman" w:hAnsi="Times New Roman" w:cs="Times New Roman"/>
            <w:color w:val="0000FF"/>
            <w:kern w:val="0"/>
            <w:u w:val="single"/>
            <w:lang w:eastAsia="en-GB"/>
            <w14:ligatures w14:val="none"/>
          </w:rPr>
          <w:t>New</w:t>
        </w:r>
      </w:hyperlink>
      <w:r w:rsidRPr="00125498">
        <w:rPr>
          <w:rFonts w:ascii="Times New Roman" w:eastAsia="Times New Roman" w:hAnsi="Times New Roman" w:cs="Times New Roman"/>
          <w:color w:val="000000"/>
          <w:kern w:val="0"/>
          <w:lang w:eastAsia="en-GB"/>
          <w14:ligatures w14:val="none"/>
        </w:rPr>
        <w:t>Preview, </w:t>
      </w:r>
      <w:hyperlink r:id="rId57" w:history="1">
        <w:r w:rsidRPr="00125498">
          <w:rPr>
            <w:rFonts w:ascii="Times New Roman" w:eastAsia="Times New Roman" w:hAnsi="Times New Roman" w:cs="Times New Roman"/>
            <w:color w:val="0000FF"/>
            <w:kern w:val="0"/>
            <w:lang w:eastAsia="en-GB"/>
            <w14:ligatures w14:val="none"/>
          </w:rPr>
          <w:t>Data Quality – Feature(s) Overview</w:t>
        </w:r>
      </w:hyperlink>
      <w:r w:rsidRPr="00125498">
        <w:rPr>
          <w:rFonts w:ascii="Times New Roman" w:eastAsia="Times New Roman" w:hAnsi="Times New Roman" w:cs="Times New Roman"/>
          <w:color w:val="000000"/>
          <w:kern w:val="0"/>
          <w:lang w:eastAsia="en-GB"/>
          <w14:ligatures w14:val="none"/>
        </w:rPr>
        <w:t>Preview.</w:t>
      </w:r>
    </w:p>
    <w:p w14:paraId="69126F9E" w14:textId="77777777" w:rsidR="00125498" w:rsidRPr="00125498" w:rsidRDefault="00125498" w:rsidP="0012549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AI</w:t>
      </w:r>
      <w:r w:rsidRPr="00125498">
        <w:rPr>
          <w:rFonts w:ascii="Times New Roman" w:eastAsia="Times New Roman" w:hAnsi="Times New Roman" w:cs="Times New Roman"/>
          <w:b/>
          <w:bCs/>
          <w:color w:val="000000"/>
          <w:kern w:val="0"/>
          <w:lang w:eastAsia="en-GB"/>
          <w14:ligatures w14:val="none"/>
        </w:rPr>
        <w:noBreakHyphen/>
        <w:t>powered pipeline monitoring agents</w:t>
      </w:r>
      <w:r w:rsidRPr="00125498">
        <w:rPr>
          <w:rFonts w:ascii="Times New Roman" w:eastAsia="Times New Roman" w:hAnsi="Times New Roman" w:cs="Times New Roman"/>
          <w:color w:val="000000"/>
          <w:kern w:val="0"/>
          <w:lang w:eastAsia="en-GB"/>
          <w14:ligatures w14:val="none"/>
        </w:rPr>
        <w:t>: The LakeManager hackathon project envisions natural</w:t>
      </w:r>
      <w:r w:rsidRPr="00125498">
        <w:rPr>
          <w:rFonts w:ascii="Times New Roman" w:eastAsia="Times New Roman" w:hAnsi="Times New Roman" w:cs="Times New Roman"/>
          <w:color w:val="000000"/>
          <w:kern w:val="0"/>
          <w:lang w:eastAsia="en-GB"/>
          <w14:ligatures w14:val="none"/>
        </w:rPr>
        <w:noBreakHyphen/>
        <w:t>language monitoring (“show me files received yesterday that haven’t been processed”), schema drift detection, and intelligent table lifecycle management—essentially an </w:t>
      </w:r>
      <w:r w:rsidRPr="00125498">
        <w:rPr>
          <w:rFonts w:ascii="Times New Roman" w:eastAsia="Times New Roman" w:hAnsi="Times New Roman" w:cs="Times New Roman"/>
          <w:b/>
          <w:bCs/>
          <w:color w:val="000000"/>
          <w:kern w:val="0"/>
          <w:lang w:eastAsia="en-GB"/>
          <w14:ligatures w14:val="none"/>
        </w:rPr>
        <w:t>agentic copilot for DataOps</w:t>
      </w:r>
      <w:hyperlink r:id="rId58" w:history="1">
        <w:r w:rsidRPr="00125498">
          <w:rPr>
            <w:rFonts w:ascii="Apple Color Emoji" w:eastAsia="Times New Roman" w:hAnsi="Apple Color Emoji" w:cs="Apple Color Emoji"/>
            <w:color w:val="0000FF"/>
            <w:kern w:val="0"/>
            <w:lang w:eastAsia="en-GB"/>
            <w14:ligatures w14:val="none"/>
          </w:rPr>
          <w:t>🏔️</w:t>
        </w:r>
        <w:r w:rsidRPr="00125498">
          <w:rPr>
            <w:rFonts w:ascii="Times New Roman" w:eastAsia="Times New Roman" w:hAnsi="Times New Roman" w:cs="Times New Roman"/>
            <w:color w:val="0000FF"/>
            <w:kern w:val="0"/>
            <w:lang w:eastAsia="en-GB"/>
            <w14:ligatures w14:val="none"/>
          </w:rPr>
          <w:t xml:space="preserve"> LakeManager: AI-Powered Data Pipeline Monitoring</w:t>
        </w:r>
      </w:hyperlink>
      <w:r w:rsidRPr="00125498">
        <w:rPr>
          <w:rFonts w:ascii="Times New Roman" w:eastAsia="Times New Roman" w:hAnsi="Times New Roman" w:cs="Times New Roman"/>
          <w:color w:val="000000"/>
          <w:kern w:val="0"/>
          <w:lang w:eastAsia="en-GB"/>
          <w14:ligatures w14:val="none"/>
        </w:rPr>
        <w:t>Preview.</w:t>
      </w:r>
    </w:p>
    <w:p w14:paraId="0350F238" w14:textId="77777777" w:rsidR="00125498" w:rsidRPr="00125498" w:rsidRDefault="00125498" w:rsidP="0012549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Runbook automation for complex flows</w:t>
      </w:r>
      <w:r w:rsidRPr="00125498">
        <w:rPr>
          <w:rFonts w:ascii="Times New Roman" w:eastAsia="Times New Roman" w:hAnsi="Times New Roman" w:cs="Times New Roman"/>
          <w:color w:val="000000"/>
          <w:kern w:val="0"/>
          <w:lang w:eastAsia="en-GB"/>
          <w14:ligatures w14:val="none"/>
        </w:rPr>
        <w:t>: Onyx interoperability workflows involve multi</w:t>
      </w:r>
      <w:r w:rsidRPr="00125498">
        <w:rPr>
          <w:rFonts w:ascii="Times New Roman" w:eastAsia="Times New Roman" w:hAnsi="Times New Roman" w:cs="Times New Roman"/>
          <w:color w:val="000000"/>
          <w:kern w:val="0"/>
          <w:lang w:eastAsia="en-GB"/>
          <w14:ligatures w14:val="none"/>
        </w:rPr>
        <w:noBreakHyphen/>
        <w:t>step bulk and incremental jobs, FSI commands, and error recovery patterns documented in lengthy runbooks </w:t>
      </w:r>
      <w:hyperlink r:id="rId59" w:history="1">
        <w:r w:rsidRPr="00125498">
          <w:rPr>
            <w:rFonts w:ascii="Times New Roman" w:eastAsia="Times New Roman" w:hAnsi="Times New Roman" w:cs="Times New Roman"/>
            <w:color w:val="0000FF"/>
            <w:kern w:val="0"/>
            <w:lang w:eastAsia="en-GB"/>
            <w14:ligatures w14:val="none"/>
          </w:rPr>
          <w:t>Onyx 9115 Implementation Process</w:t>
        </w:r>
      </w:hyperlink>
      <w:r w:rsidRPr="00125498">
        <w:rPr>
          <w:rFonts w:ascii="Times New Roman" w:eastAsia="Times New Roman" w:hAnsi="Times New Roman" w:cs="Times New Roman"/>
          <w:color w:val="000000"/>
          <w:kern w:val="0"/>
          <w:lang w:eastAsia="en-GB"/>
          <w14:ligatures w14:val="none"/>
        </w:rPr>
        <w:t>Preview. AI agents can:</w:t>
      </w:r>
    </w:p>
    <w:p w14:paraId="5368FE72" w14:textId="77777777" w:rsidR="00125498" w:rsidRPr="00125498" w:rsidRDefault="00125498" w:rsidP="00125498">
      <w:pPr>
        <w:numPr>
          <w:ilvl w:val="1"/>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Orchestrate standard sequences.</w:t>
      </w:r>
    </w:p>
    <w:p w14:paraId="7DF64CC8" w14:textId="77777777" w:rsidR="00125498" w:rsidRPr="00125498" w:rsidRDefault="00125498" w:rsidP="00125498">
      <w:pPr>
        <w:numPr>
          <w:ilvl w:val="1"/>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Interpret error dashboards and logs.</w:t>
      </w:r>
    </w:p>
    <w:p w14:paraId="6CEC7EAD" w14:textId="77777777" w:rsidR="00125498" w:rsidRPr="00125498" w:rsidRDefault="00125498" w:rsidP="00125498">
      <w:pPr>
        <w:numPr>
          <w:ilvl w:val="1"/>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Suggest or execute remedial actions within guardrails.</w:t>
      </w:r>
    </w:p>
    <w:p w14:paraId="47C4B3F3"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Efficiency gains and constraints.</w:t>
      </w:r>
      <w:r w:rsidRPr="00125498">
        <w:rPr>
          <w:rFonts w:ascii="Times New Roman" w:eastAsia="Times New Roman" w:hAnsi="Times New Roman" w:cs="Times New Roman"/>
          <w:color w:val="000000"/>
          <w:kern w:val="0"/>
          <w:lang w:eastAsia="en-GB"/>
          <w14:ligatures w14:val="none"/>
        </w:rPr>
        <w:t> Because DataOps and TechOps spend substantial time on </w:t>
      </w:r>
      <w:r w:rsidRPr="00125498">
        <w:rPr>
          <w:rFonts w:ascii="Times New Roman" w:eastAsia="Times New Roman" w:hAnsi="Times New Roman" w:cs="Times New Roman"/>
          <w:b/>
          <w:bCs/>
          <w:color w:val="000000"/>
          <w:kern w:val="0"/>
          <w:lang w:eastAsia="en-GB"/>
          <w14:ligatures w14:val="none"/>
        </w:rPr>
        <w:t>manual monitoring, triage, and repetitive runbook steps</w:t>
      </w:r>
      <w:r w:rsidRPr="00125498">
        <w:rPr>
          <w:rFonts w:ascii="Times New Roman" w:eastAsia="Times New Roman" w:hAnsi="Times New Roman" w:cs="Times New Roman"/>
          <w:color w:val="000000"/>
          <w:kern w:val="0"/>
          <w:lang w:eastAsia="en-GB"/>
          <w14:ligatures w14:val="none"/>
        </w:rPr>
        <w:t>, the combination of observability and AI agents is plausibly worth:</w:t>
      </w:r>
    </w:p>
    <w:p w14:paraId="603849EA" w14:textId="77777777" w:rsidR="00125498" w:rsidRPr="00125498" w:rsidRDefault="00125498" w:rsidP="0012549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50–70%+ manual effort reduction</w:t>
      </w:r>
      <w:r w:rsidRPr="00125498">
        <w:rPr>
          <w:rFonts w:ascii="Times New Roman" w:eastAsia="Times New Roman" w:hAnsi="Times New Roman" w:cs="Times New Roman"/>
          <w:color w:val="000000"/>
          <w:kern w:val="0"/>
          <w:lang w:eastAsia="en-GB"/>
          <w14:ligatures w14:val="none"/>
        </w:rPr>
        <w:t> in routine health checks and first</w:t>
      </w:r>
      <w:r w:rsidRPr="00125498">
        <w:rPr>
          <w:rFonts w:ascii="Times New Roman" w:eastAsia="Times New Roman" w:hAnsi="Times New Roman" w:cs="Times New Roman"/>
          <w:color w:val="000000"/>
          <w:kern w:val="0"/>
          <w:lang w:eastAsia="en-GB"/>
          <w14:ligatures w14:val="none"/>
        </w:rPr>
        <w:noBreakHyphen/>
        <w:t>line incident triage, matching DQ</w:t>
      </w:r>
      <w:r w:rsidRPr="00125498">
        <w:rPr>
          <w:rFonts w:ascii="Times New Roman" w:eastAsia="Times New Roman" w:hAnsi="Times New Roman" w:cs="Times New Roman"/>
          <w:color w:val="000000"/>
          <w:kern w:val="0"/>
          <w:lang w:eastAsia="en-GB"/>
          <w14:ligatures w14:val="none"/>
        </w:rPr>
        <w:noBreakHyphen/>
        <w:t>339’s target of ≥90% reduction in manual health checks for critical components.</w:t>
      </w:r>
    </w:p>
    <w:p w14:paraId="6A7891A3" w14:textId="77777777" w:rsidR="00125498" w:rsidRPr="00125498" w:rsidRDefault="00125498" w:rsidP="0012549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20–40% faster incident resolution</w:t>
      </w:r>
      <w:r w:rsidRPr="00125498">
        <w:rPr>
          <w:rFonts w:ascii="Times New Roman" w:eastAsia="Times New Roman" w:hAnsi="Times New Roman" w:cs="Times New Roman"/>
          <w:color w:val="000000"/>
          <w:kern w:val="0"/>
          <w:lang w:eastAsia="en-GB"/>
          <w14:ligatures w14:val="none"/>
        </w:rPr>
        <w:t>, by combining AI log analysis and standardized runbooks.</w:t>
      </w:r>
    </w:p>
    <w:p w14:paraId="2E780F2E"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Constraints mirror those in security:</w:t>
      </w:r>
    </w:p>
    <w:p w14:paraId="4EEB1FF1" w14:textId="77777777" w:rsidR="00125498" w:rsidRPr="00125498" w:rsidRDefault="00125498" w:rsidP="00125498">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24×7 on</w:t>
      </w:r>
      <w:r w:rsidRPr="00125498">
        <w:rPr>
          <w:rFonts w:ascii="Times New Roman" w:eastAsia="Times New Roman" w:hAnsi="Times New Roman" w:cs="Times New Roman"/>
          <w:b/>
          <w:bCs/>
          <w:color w:val="000000"/>
          <w:kern w:val="0"/>
          <w:lang w:eastAsia="en-GB"/>
          <w14:ligatures w14:val="none"/>
        </w:rPr>
        <w:noBreakHyphen/>
        <w:t>call model</w:t>
      </w:r>
      <w:r w:rsidRPr="00125498">
        <w:rPr>
          <w:rFonts w:ascii="Times New Roman" w:eastAsia="Times New Roman" w:hAnsi="Times New Roman" w:cs="Times New Roman"/>
          <w:color w:val="000000"/>
          <w:kern w:val="0"/>
          <w:lang w:eastAsia="en-GB"/>
          <w14:ligatures w14:val="none"/>
        </w:rPr>
        <w:t> means automation must be highly reliable and transparent; false positives or opaque auto</w:t>
      </w:r>
      <w:r w:rsidRPr="00125498">
        <w:rPr>
          <w:rFonts w:ascii="Times New Roman" w:eastAsia="Times New Roman" w:hAnsi="Times New Roman" w:cs="Times New Roman"/>
          <w:color w:val="000000"/>
          <w:kern w:val="0"/>
          <w:lang w:eastAsia="en-GB"/>
          <w14:ligatures w14:val="none"/>
        </w:rPr>
        <w:noBreakHyphen/>
        <w:t>actions can erode trust.</w:t>
      </w:r>
    </w:p>
    <w:p w14:paraId="2D353E4A" w14:textId="77777777" w:rsidR="00125498" w:rsidRPr="00125498" w:rsidRDefault="00125498" w:rsidP="00125498">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lastRenderedPageBreak/>
        <w:t>Access to PHI/PII is often required for debugging; agents must obey PHI boundaries and Just</w:t>
      </w:r>
      <w:r w:rsidRPr="00125498">
        <w:rPr>
          <w:rFonts w:ascii="Times New Roman" w:eastAsia="Times New Roman" w:hAnsi="Times New Roman" w:cs="Times New Roman"/>
          <w:color w:val="000000"/>
          <w:kern w:val="0"/>
          <w:lang w:eastAsia="en-GB"/>
          <w14:ligatures w14:val="none"/>
        </w:rPr>
        <w:noBreakHyphen/>
        <w:t>in</w:t>
      </w:r>
      <w:r w:rsidRPr="00125498">
        <w:rPr>
          <w:rFonts w:ascii="Times New Roman" w:eastAsia="Times New Roman" w:hAnsi="Times New Roman" w:cs="Times New Roman"/>
          <w:color w:val="000000"/>
          <w:kern w:val="0"/>
          <w:lang w:eastAsia="en-GB"/>
          <w14:ligatures w14:val="none"/>
        </w:rPr>
        <w:noBreakHyphen/>
        <w:t>Time access controls </w:t>
      </w:r>
      <w:hyperlink r:id="rId60" w:history="1">
        <w:r w:rsidRPr="00125498">
          <w:rPr>
            <w:rFonts w:ascii="Times New Roman" w:eastAsia="Times New Roman" w:hAnsi="Times New Roman" w:cs="Times New Roman"/>
            <w:color w:val="0000FF"/>
            <w:kern w:val="0"/>
            <w:lang w:eastAsia="en-GB"/>
            <w14:ligatures w14:val="none"/>
          </w:rPr>
          <w:t>Just In Time Access</w:t>
        </w:r>
      </w:hyperlink>
      <w:r w:rsidRPr="00125498">
        <w:rPr>
          <w:rFonts w:ascii="Times New Roman" w:eastAsia="Times New Roman" w:hAnsi="Times New Roman" w:cs="Times New Roman"/>
          <w:color w:val="000000"/>
          <w:kern w:val="0"/>
          <w:lang w:eastAsia="en-GB"/>
          <w14:ligatures w14:val="none"/>
        </w:rPr>
        <w:t>Preview.</w:t>
      </w:r>
    </w:p>
    <w:p w14:paraId="6EA35946"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Given the extreme repeatability and solid platform instrumentation, </w:t>
      </w:r>
      <w:r w:rsidRPr="00125498">
        <w:rPr>
          <w:rFonts w:ascii="Times New Roman" w:eastAsia="Times New Roman" w:hAnsi="Times New Roman" w:cs="Times New Roman"/>
          <w:b/>
          <w:bCs/>
          <w:color w:val="000000"/>
          <w:kern w:val="0"/>
          <w:lang w:eastAsia="en-GB"/>
          <w14:ligatures w14:val="none"/>
        </w:rPr>
        <w:t>Data Operations &amp; Integration scores ~4.6/5</w:t>
      </w:r>
      <w:r w:rsidRPr="00125498">
        <w:rPr>
          <w:rFonts w:ascii="Times New Roman" w:eastAsia="Times New Roman" w:hAnsi="Times New Roman" w:cs="Times New Roman"/>
          <w:color w:val="000000"/>
          <w:kern w:val="0"/>
          <w:lang w:eastAsia="en-GB"/>
          <w14:ligatures w14:val="none"/>
        </w:rPr>
        <w:t>, the highest of all verticals.</w:t>
      </w:r>
    </w:p>
    <w:p w14:paraId="0BA4BBB5"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4.3 Analytics &amp; Data Science</w:t>
      </w:r>
    </w:p>
    <w:p w14:paraId="49C1CA2C" w14:textId="785CBB0E"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Core workflows.</w:t>
      </w:r>
      <w:r w:rsidRPr="00125498">
        <w:rPr>
          <w:rFonts w:ascii="Times New Roman" w:eastAsia="Times New Roman" w:hAnsi="Times New Roman" w:cs="Times New Roman"/>
          <w:color w:val="000000"/>
          <w:kern w:val="0"/>
          <w:lang w:eastAsia="en-GB"/>
          <w14:ligatures w14:val="none"/>
        </w:rPr>
        <w:t> Analytics and Data Science teams build </w:t>
      </w:r>
      <w:r w:rsidRPr="00125498">
        <w:rPr>
          <w:rFonts w:ascii="Times New Roman" w:eastAsia="Times New Roman" w:hAnsi="Times New Roman" w:cs="Times New Roman"/>
          <w:b/>
          <w:bCs/>
          <w:color w:val="000000"/>
          <w:kern w:val="0"/>
          <w:lang w:eastAsia="en-GB"/>
          <w14:ligatures w14:val="none"/>
        </w:rPr>
        <w:t>reports, dashboards, cohort analyses, predictive models, and R&amp;D prototypes</w:t>
      </w:r>
      <w:r w:rsidRPr="00125498">
        <w:rPr>
          <w:rFonts w:ascii="Times New Roman" w:eastAsia="Times New Roman" w:hAnsi="Times New Roman" w:cs="Times New Roman"/>
          <w:color w:val="000000"/>
          <w:kern w:val="0"/>
          <w:lang w:eastAsia="en-GB"/>
          <w14:ligatures w14:val="none"/>
        </w:rPr>
        <w:t>. The Data Science Workbench promises modern tooling (Python/R, cloud</w:t>
      </w:r>
      <w:r w:rsidRPr="00125498">
        <w:rPr>
          <w:rFonts w:ascii="Times New Roman" w:eastAsia="Times New Roman" w:hAnsi="Times New Roman" w:cs="Times New Roman"/>
          <w:color w:val="000000"/>
          <w:kern w:val="0"/>
          <w:lang w:eastAsia="en-GB"/>
          <w14:ligatures w14:val="none"/>
        </w:rPr>
        <w:noBreakHyphen/>
        <w:t>scale execution, model deployment) on top of the Abacus data foundation </w:t>
      </w:r>
      <w:hyperlink r:id="rId61" w:history="1">
        <w:r w:rsidRPr="00125498">
          <w:rPr>
            <w:rFonts w:ascii="Times New Roman" w:eastAsia="Times New Roman" w:hAnsi="Times New Roman" w:cs="Times New Roman"/>
            <w:color w:val="0000FF"/>
            <w:kern w:val="0"/>
            <w:lang w:eastAsia="en-GB"/>
            <w14:ligatures w14:val="none"/>
          </w:rPr>
          <w:t>Data Science Workbench</w:t>
        </w:r>
      </w:hyperlink>
      <w:r w:rsidRPr="00125498">
        <w:rPr>
          <w:rFonts w:ascii="Times New Roman" w:eastAsia="Times New Roman" w:hAnsi="Times New Roman" w:cs="Times New Roman"/>
          <w:color w:val="000000"/>
          <w:kern w:val="0"/>
          <w:lang w:eastAsia="en-GB"/>
          <w14:ligatures w14:val="none"/>
        </w:rPr>
        <w:t>Preview. The emerging </w:t>
      </w:r>
      <w:r w:rsidRPr="00125498">
        <w:rPr>
          <w:rFonts w:ascii="Times New Roman" w:eastAsia="Times New Roman" w:hAnsi="Times New Roman" w:cs="Times New Roman"/>
          <w:b/>
          <w:bCs/>
          <w:color w:val="000000"/>
          <w:kern w:val="0"/>
          <w:lang w:eastAsia="en-GB"/>
          <w14:ligatures w14:val="none"/>
        </w:rPr>
        <w:t>Standard SAMs</w:t>
      </w:r>
      <w:r w:rsidRPr="00125498">
        <w:rPr>
          <w:rFonts w:ascii="Times New Roman" w:eastAsia="Times New Roman" w:hAnsi="Times New Roman" w:cs="Times New Roman"/>
          <w:color w:val="000000"/>
          <w:kern w:val="0"/>
          <w:lang w:eastAsia="en-GB"/>
          <w14:ligatures w14:val="none"/>
        </w:rPr>
        <w:t> provide reusable, analytics</w:t>
      </w:r>
      <w:r w:rsidRPr="00125498">
        <w:rPr>
          <w:rFonts w:ascii="Times New Roman" w:eastAsia="Times New Roman" w:hAnsi="Times New Roman" w:cs="Times New Roman"/>
          <w:color w:val="000000"/>
          <w:kern w:val="0"/>
          <w:lang w:eastAsia="en-GB"/>
          <w14:ligatures w14:val="none"/>
        </w:rPr>
        <w:noBreakHyphen/>
        <w:t>ready table structures for TCoC, quality, risk, and utilization </w:t>
      </w:r>
      <w:hyperlink r:id="rId62" w:history="1">
        <w:r w:rsidRPr="00125498">
          <w:rPr>
            <w:rFonts w:ascii="Times New Roman" w:eastAsia="Times New Roman" w:hAnsi="Times New Roman" w:cs="Times New Roman"/>
            <w:color w:val="0000FF"/>
            <w:kern w:val="0"/>
            <w:lang w:eastAsia="en-GB"/>
            <w14:ligatures w14:val="none"/>
          </w:rPr>
          <w:fldChar w:fldCharType="begin"/>
        </w:r>
        <w:r w:rsidRPr="00125498">
          <w:rPr>
            <w:rFonts w:ascii="Times New Roman" w:eastAsia="Times New Roman" w:hAnsi="Times New Roman" w:cs="Times New Roman"/>
            <w:color w:val="0000FF"/>
            <w:kern w:val="0"/>
            <w:lang w:eastAsia="en-GB"/>
            <w14:ligatures w14:val="none"/>
          </w:rPr>
          <w:instrText xml:space="preserve"> INCLUDEPICTURE "https://abacusinsights.atlassian.net/images/icons/issuetypes/epic.svg" \* MERGEFORMATINET </w:instrText>
        </w:r>
        <w:r w:rsidRPr="00125498">
          <w:rPr>
            <w:rFonts w:ascii="Times New Roman" w:eastAsia="Times New Roman" w:hAnsi="Times New Roman" w:cs="Times New Roman"/>
            <w:color w:val="0000FF"/>
            <w:kern w:val="0"/>
            <w:lang w:eastAsia="en-GB"/>
            <w14:ligatures w14:val="none"/>
          </w:rPr>
          <w:fldChar w:fldCharType="separate"/>
        </w:r>
        <w:r w:rsidRPr="00125498">
          <w:rPr>
            <w:rFonts w:ascii="Times New Roman" w:eastAsia="Times New Roman" w:hAnsi="Times New Roman" w:cs="Times New Roman"/>
            <w:noProof/>
            <w:color w:val="0000FF"/>
            <w:kern w:val="0"/>
            <w:lang w:eastAsia="en-GB"/>
            <w14:ligatures w14:val="none"/>
          </w:rPr>
          <mc:AlternateContent>
            <mc:Choice Requires="wps">
              <w:drawing>
                <wp:inline distT="0" distB="0" distL="0" distR="0" wp14:anchorId="3D04DABD" wp14:editId="5469C2A3">
                  <wp:extent cx="308610" cy="308610"/>
                  <wp:effectExtent l="0" t="0" r="0" b="0"/>
                  <wp:docPr id="198264866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B41B0" id="Rectangle 6"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125498">
          <w:rPr>
            <w:rFonts w:ascii="Times New Roman" w:eastAsia="Times New Roman" w:hAnsi="Times New Roman" w:cs="Times New Roman"/>
            <w:color w:val="0000FF"/>
            <w:kern w:val="0"/>
            <w:lang w:eastAsia="en-GB"/>
            <w14:ligatures w14:val="none"/>
          </w:rPr>
          <w:fldChar w:fldCharType="end"/>
        </w:r>
        <w:r w:rsidRPr="00125498">
          <w:rPr>
            <w:rFonts w:ascii="Times New Roman" w:eastAsia="Times New Roman" w:hAnsi="Times New Roman" w:cs="Times New Roman"/>
            <w:color w:val="0000FF"/>
            <w:kern w:val="0"/>
            <w:lang w:eastAsia="en-GB"/>
            <w14:ligatures w14:val="none"/>
          </w:rPr>
          <w:t>NGEN-3500: Build Abacus Standard SAMs for Data Solution - Q2</w:t>
        </w:r>
        <w:r w:rsidRPr="00125498">
          <w:rPr>
            <w:rFonts w:ascii="Times New Roman" w:eastAsia="Times New Roman" w:hAnsi="Times New Roman" w:cs="Times New Roman"/>
            <w:color w:val="0000FF"/>
            <w:kern w:val="0"/>
            <w:u w:val="single"/>
            <w:lang w:eastAsia="en-GB"/>
            <w14:ligatures w14:val="none"/>
          </w:rPr>
          <w:t>In Dev</w:t>
        </w:r>
      </w:hyperlink>
      <w:r w:rsidRPr="00125498">
        <w:rPr>
          <w:rFonts w:ascii="Times New Roman" w:eastAsia="Times New Roman" w:hAnsi="Times New Roman" w:cs="Times New Roman"/>
          <w:color w:val="000000"/>
          <w:kern w:val="0"/>
          <w:lang w:eastAsia="en-GB"/>
          <w14:ligatures w14:val="none"/>
        </w:rPr>
        <w:t>Preview.</w:t>
      </w:r>
    </w:p>
    <w:p w14:paraId="2A75D566"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AI use cases.</w:t>
      </w:r>
    </w:p>
    <w:p w14:paraId="0588749D" w14:textId="77777777" w:rsidR="00125498" w:rsidRPr="00125498" w:rsidRDefault="00125498" w:rsidP="00125498">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Text</w:t>
      </w:r>
      <w:r w:rsidRPr="00125498">
        <w:rPr>
          <w:rFonts w:ascii="Times New Roman" w:eastAsia="Times New Roman" w:hAnsi="Times New Roman" w:cs="Times New Roman"/>
          <w:b/>
          <w:bCs/>
          <w:color w:val="000000"/>
          <w:kern w:val="0"/>
          <w:lang w:eastAsia="en-GB"/>
          <w14:ligatures w14:val="none"/>
        </w:rPr>
        <w:noBreakHyphen/>
        <w:t>to</w:t>
      </w:r>
      <w:r w:rsidRPr="00125498">
        <w:rPr>
          <w:rFonts w:ascii="Times New Roman" w:eastAsia="Times New Roman" w:hAnsi="Times New Roman" w:cs="Times New Roman"/>
          <w:b/>
          <w:bCs/>
          <w:color w:val="000000"/>
          <w:kern w:val="0"/>
          <w:lang w:eastAsia="en-GB"/>
          <w14:ligatures w14:val="none"/>
        </w:rPr>
        <w:noBreakHyphen/>
        <w:t>SQL and analytics copilots</w:t>
      </w:r>
      <w:r w:rsidRPr="00125498">
        <w:rPr>
          <w:rFonts w:ascii="Times New Roman" w:eastAsia="Times New Roman" w:hAnsi="Times New Roman" w:cs="Times New Roman"/>
          <w:color w:val="000000"/>
          <w:kern w:val="0"/>
          <w:lang w:eastAsia="en-GB"/>
          <w14:ligatures w14:val="none"/>
        </w:rPr>
        <w:t>: As Block’s “goose” demonstrates, LLM</w:t>
      </w:r>
      <w:r w:rsidRPr="00125498">
        <w:rPr>
          <w:rFonts w:ascii="Times New Roman" w:eastAsia="Times New Roman" w:hAnsi="Times New Roman" w:cs="Times New Roman"/>
          <w:color w:val="000000"/>
          <w:kern w:val="0"/>
          <w:lang w:eastAsia="en-GB"/>
          <w14:ligatures w14:val="none"/>
        </w:rPr>
        <w:noBreakHyphen/>
        <w:t>powered agents embedded in Databricks can let users generate SQL queries, interpret results, and automate data workflows, saving </w:t>
      </w:r>
      <w:r w:rsidRPr="00125498">
        <w:rPr>
          <w:rFonts w:ascii="Times New Roman" w:eastAsia="Times New Roman" w:hAnsi="Times New Roman" w:cs="Times New Roman"/>
          <w:b/>
          <w:bCs/>
          <w:color w:val="000000"/>
          <w:kern w:val="0"/>
          <w:lang w:eastAsia="en-GB"/>
          <w14:ligatures w14:val="none"/>
        </w:rPr>
        <w:t>8–10+ hours/week for most engineers</w:t>
      </w:r>
      <w:r w:rsidRPr="00125498">
        <w:rPr>
          <w:rFonts w:ascii="Times New Roman" w:eastAsia="Times New Roman" w:hAnsi="Times New Roman" w:cs="Times New Roman"/>
          <w:color w:val="000000"/>
          <w:kern w:val="0"/>
          <w:lang w:eastAsia="en-GB"/>
          <w14:ligatures w14:val="none"/>
        </w:rPr>
        <w:t> </w:t>
      </w:r>
      <w:hyperlink r:id="rId63" w:tooltip="https://abacusinsights.atlassian.net/wiki/pages/viewpageattachments.action?pageId=2421358631&amp;preview=%2F2421358631%2F4599152666%2FAnthropic+Block+Case+Study.pdf" w:history="1">
        <w:r w:rsidRPr="00125498">
          <w:rPr>
            <w:rFonts w:ascii="Times New Roman" w:eastAsia="Times New Roman" w:hAnsi="Times New Roman" w:cs="Times New Roman"/>
            <w:color w:val="0000FF"/>
            <w:kern w:val="0"/>
            <w:u w:val="single"/>
            <w:lang w:eastAsia="en-GB"/>
            <w14:ligatures w14:val="none"/>
          </w:rPr>
          <w:t>Anthropic Block Case Study</w:t>
        </w:r>
      </w:hyperlink>
      <w:r w:rsidRPr="00125498">
        <w:rPr>
          <w:rFonts w:ascii="Times New Roman" w:eastAsia="Times New Roman" w:hAnsi="Times New Roman" w:cs="Times New Roman"/>
          <w:color w:val="000000"/>
          <w:kern w:val="0"/>
          <w:lang w:eastAsia="en-GB"/>
          <w14:ligatures w14:val="none"/>
        </w:rPr>
        <w:t>.</w:t>
      </w:r>
    </w:p>
    <w:p w14:paraId="5EEE543F" w14:textId="77777777" w:rsidR="00125498" w:rsidRPr="00125498" w:rsidRDefault="00125498" w:rsidP="00125498">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Automated feature and cohort definition over SAMs</w:t>
      </w:r>
      <w:r w:rsidRPr="00125498">
        <w:rPr>
          <w:rFonts w:ascii="Times New Roman" w:eastAsia="Times New Roman" w:hAnsi="Times New Roman" w:cs="Times New Roman"/>
          <w:color w:val="000000"/>
          <w:kern w:val="0"/>
          <w:lang w:eastAsia="en-GB"/>
          <w14:ligatures w14:val="none"/>
        </w:rPr>
        <w:t>: Given standardized SAMs for member months, claims, eligibility, and provider roster, AI can help:</w:t>
      </w:r>
    </w:p>
    <w:p w14:paraId="7822CAFA" w14:textId="77777777" w:rsidR="00125498" w:rsidRPr="00125498" w:rsidRDefault="00125498" w:rsidP="00125498">
      <w:pPr>
        <w:numPr>
          <w:ilvl w:val="1"/>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Generate starter feature sets and cohort logic from English descriptions.</w:t>
      </w:r>
    </w:p>
    <w:p w14:paraId="69D1CDB5" w14:textId="75EBC19F" w:rsidR="00125498" w:rsidRPr="00125498" w:rsidRDefault="00125498" w:rsidP="00125498">
      <w:pPr>
        <w:numPr>
          <w:ilvl w:val="1"/>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Enforce reuse of canonical metrics, reducing fragmentation </w:t>
      </w:r>
      <w:hyperlink r:id="rId64" w:history="1">
        <w:r w:rsidRPr="00125498">
          <w:rPr>
            <w:rFonts w:ascii="Times New Roman" w:eastAsia="Times New Roman" w:hAnsi="Times New Roman" w:cs="Times New Roman"/>
            <w:color w:val="0000FF"/>
            <w:kern w:val="0"/>
            <w:lang w:eastAsia="en-GB"/>
            <w14:ligatures w14:val="none"/>
          </w:rPr>
          <w:fldChar w:fldCharType="begin"/>
        </w:r>
        <w:r w:rsidRPr="00125498">
          <w:rPr>
            <w:rFonts w:ascii="Times New Roman" w:eastAsia="Times New Roman" w:hAnsi="Times New Roman" w:cs="Times New Roman"/>
            <w:color w:val="0000FF"/>
            <w:kern w:val="0"/>
            <w:lang w:eastAsia="en-GB"/>
            <w14:ligatures w14:val="none"/>
          </w:rPr>
          <w:instrText xml:space="preserve"> INCLUDEPICTURE "https://abacusinsights.atlassian.net/images/icons/issuetypes/epic.svg" \* MERGEFORMATINET </w:instrText>
        </w:r>
        <w:r w:rsidRPr="00125498">
          <w:rPr>
            <w:rFonts w:ascii="Times New Roman" w:eastAsia="Times New Roman" w:hAnsi="Times New Roman" w:cs="Times New Roman"/>
            <w:color w:val="0000FF"/>
            <w:kern w:val="0"/>
            <w:lang w:eastAsia="en-GB"/>
            <w14:ligatures w14:val="none"/>
          </w:rPr>
          <w:fldChar w:fldCharType="separate"/>
        </w:r>
        <w:r w:rsidRPr="00125498">
          <w:rPr>
            <w:rFonts w:ascii="Times New Roman" w:eastAsia="Times New Roman" w:hAnsi="Times New Roman" w:cs="Times New Roman"/>
            <w:noProof/>
            <w:color w:val="0000FF"/>
            <w:kern w:val="0"/>
            <w:lang w:eastAsia="en-GB"/>
            <w14:ligatures w14:val="none"/>
          </w:rPr>
          <mc:AlternateContent>
            <mc:Choice Requires="wps">
              <w:drawing>
                <wp:inline distT="0" distB="0" distL="0" distR="0" wp14:anchorId="7E4848FE" wp14:editId="424BEDBA">
                  <wp:extent cx="308610" cy="308610"/>
                  <wp:effectExtent l="0" t="0" r="0" b="0"/>
                  <wp:docPr id="100956229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90533B" id="Rectangle 5"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125498">
          <w:rPr>
            <w:rFonts w:ascii="Times New Roman" w:eastAsia="Times New Roman" w:hAnsi="Times New Roman" w:cs="Times New Roman"/>
            <w:color w:val="0000FF"/>
            <w:kern w:val="0"/>
            <w:lang w:eastAsia="en-GB"/>
            <w14:ligatures w14:val="none"/>
          </w:rPr>
          <w:fldChar w:fldCharType="end"/>
        </w:r>
        <w:r w:rsidRPr="00125498">
          <w:rPr>
            <w:rFonts w:ascii="Times New Roman" w:eastAsia="Times New Roman" w:hAnsi="Times New Roman" w:cs="Times New Roman"/>
            <w:color w:val="0000FF"/>
            <w:kern w:val="0"/>
            <w:lang w:eastAsia="en-GB"/>
            <w14:ligatures w14:val="none"/>
          </w:rPr>
          <w:t>NGEN-3500: Build Abacus Standard SAMs for Data Solution - Q2</w:t>
        </w:r>
        <w:r w:rsidRPr="00125498">
          <w:rPr>
            <w:rFonts w:ascii="Times New Roman" w:eastAsia="Times New Roman" w:hAnsi="Times New Roman" w:cs="Times New Roman"/>
            <w:color w:val="0000FF"/>
            <w:kern w:val="0"/>
            <w:u w:val="single"/>
            <w:lang w:eastAsia="en-GB"/>
            <w14:ligatures w14:val="none"/>
          </w:rPr>
          <w:t>In Dev</w:t>
        </w:r>
      </w:hyperlink>
      <w:r w:rsidRPr="00125498">
        <w:rPr>
          <w:rFonts w:ascii="Times New Roman" w:eastAsia="Times New Roman" w:hAnsi="Times New Roman" w:cs="Times New Roman"/>
          <w:color w:val="000000"/>
          <w:kern w:val="0"/>
          <w:lang w:eastAsia="en-GB"/>
          <w14:ligatures w14:val="none"/>
        </w:rPr>
        <w:t>Preview.</w:t>
      </w:r>
    </w:p>
    <w:p w14:paraId="30CD8062" w14:textId="77777777" w:rsidR="00125498" w:rsidRPr="00125498" w:rsidRDefault="00125498" w:rsidP="00125498">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Model lifecycle assistants</w:t>
      </w:r>
      <w:r w:rsidRPr="00125498">
        <w:rPr>
          <w:rFonts w:ascii="Times New Roman" w:eastAsia="Times New Roman" w:hAnsi="Times New Roman" w:cs="Times New Roman"/>
          <w:color w:val="000000"/>
          <w:kern w:val="0"/>
          <w:lang w:eastAsia="en-GB"/>
          <w14:ligatures w14:val="none"/>
        </w:rPr>
        <w:t>: Agentic workflows for data profiling, drift detection, and rule generation in the DQ/Telmai explorations can extend to </w:t>
      </w:r>
      <w:r w:rsidRPr="00125498">
        <w:rPr>
          <w:rFonts w:ascii="Times New Roman" w:eastAsia="Times New Roman" w:hAnsi="Times New Roman" w:cs="Times New Roman"/>
          <w:b/>
          <w:bCs/>
          <w:color w:val="000000"/>
          <w:kern w:val="0"/>
          <w:lang w:eastAsia="en-GB"/>
          <w14:ligatures w14:val="none"/>
        </w:rPr>
        <w:t>model monitoring</w:t>
      </w:r>
      <w:r w:rsidRPr="00125498">
        <w:rPr>
          <w:rFonts w:ascii="Times New Roman" w:eastAsia="Times New Roman" w:hAnsi="Times New Roman" w:cs="Times New Roman"/>
          <w:color w:val="000000"/>
          <w:kern w:val="0"/>
          <w:lang w:eastAsia="en-GB"/>
          <w14:ligatures w14:val="none"/>
        </w:rPr>
        <w:t>, suggesting retrain triggers and flagging changes in population mix </w:t>
      </w:r>
      <w:hyperlink r:id="rId65" w:history="1">
        <w:r w:rsidRPr="00125498">
          <w:rPr>
            <w:rFonts w:ascii="Times New Roman" w:eastAsia="Times New Roman" w:hAnsi="Times New Roman" w:cs="Times New Roman"/>
            <w:color w:val="0000FF"/>
            <w:kern w:val="0"/>
            <w:lang w:eastAsia="en-GB"/>
            <w14:ligatures w14:val="none"/>
          </w:rPr>
          <w:t>TELMAI Evaluation – Data Quality Platform Assessment</w:t>
        </w:r>
      </w:hyperlink>
      <w:r w:rsidRPr="00125498">
        <w:rPr>
          <w:rFonts w:ascii="Times New Roman" w:eastAsia="Times New Roman" w:hAnsi="Times New Roman" w:cs="Times New Roman"/>
          <w:color w:val="000000"/>
          <w:kern w:val="0"/>
          <w:lang w:eastAsia="en-GB"/>
          <w14:ligatures w14:val="none"/>
        </w:rPr>
        <w:t>Preview.</w:t>
      </w:r>
    </w:p>
    <w:p w14:paraId="56C2EB18"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Efficiency gains and constraints.</w:t>
      </w:r>
      <w:r w:rsidRPr="00125498">
        <w:rPr>
          <w:rFonts w:ascii="Times New Roman" w:eastAsia="Times New Roman" w:hAnsi="Times New Roman" w:cs="Times New Roman"/>
          <w:color w:val="000000"/>
          <w:kern w:val="0"/>
          <w:lang w:eastAsia="en-GB"/>
          <w14:ligatures w14:val="none"/>
        </w:rPr>
        <w:t> Analytics and Data Science offer </w:t>
      </w:r>
      <w:r w:rsidRPr="00125498">
        <w:rPr>
          <w:rFonts w:ascii="Times New Roman" w:eastAsia="Times New Roman" w:hAnsi="Times New Roman" w:cs="Times New Roman"/>
          <w:b/>
          <w:bCs/>
          <w:color w:val="000000"/>
          <w:kern w:val="0"/>
          <w:lang w:eastAsia="en-GB"/>
          <w14:ligatures w14:val="none"/>
        </w:rPr>
        <w:t>medium</w:t>
      </w:r>
      <w:r w:rsidRPr="00125498">
        <w:rPr>
          <w:rFonts w:ascii="Times New Roman" w:eastAsia="Times New Roman" w:hAnsi="Times New Roman" w:cs="Times New Roman"/>
          <w:b/>
          <w:bCs/>
          <w:color w:val="000000"/>
          <w:kern w:val="0"/>
          <w:lang w:eastAsia="en-GB"/>
          <w14:ligatures w14:val="none"/>
        </w:rPr>
        <w:noBreakHyphen/>
        <w:t>high automation potential</w:t>
      </w:r>
      <w:r w:rsidRPr="00125498">
        <w:rPr>
          <w:rFonts w:ascii="Times New Roman" w:eastAsia="Times New Roman" w:hAnsi="Times New Roman" w:cs="Times New Roman"/>
          <w:color w:val="000000"/>
          <w:kern w:val="0"/>
          <w:lang w:eastAsia="en-GB"/>
          <w14:ligatures w14:val="none"/>
        </w:rPr>
        <w:t>, but with more judgment</w:t>
      </w:r>
      <w:r w:rsidRPr="00125498">
        <w:rPr>
          <w:rFonts w:ascii="Times New Roman" w:eastAsia="Times New Roman" w:hAnsi="Times New Roman" w:cs="Times New Roman"/>
          <w:color w:val="000000"/>
          <w:kern w:val="0"/>
          <w:lang w:eastAsia="en-GB"/>
          <w14:ligatures w14:val="none"/>
        </w:rPr>
        <w:noBreakHyphen/>
        <w:t>heavy work:</w:t>
      </w:r>
    </w:p>
    <w:p w14:paraId="0EC1DA1A" w14:textId="77777777" w:rsidR="00125498" w:rsidRPr="00125498" w:rsidRDefault="00125498" w:rsidP="00125498">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Data prep &amp; exploration</w:t>
      </w:r>
      <w:r w:rsidRPr="00125498">
        <w:rPr>
          <w:rFonts w:ascii="Times New Roman" w:eastAsia="Times New Roman" w:hAnsi="Times New Roman" w:cs="Times New Roman"/>
          <w:color w:val="000000"/>
          <w:kern w:val="0"/>
          <w:lang w:eastAsia="en-GB"/>
          <w14:ligatures w14:val="none"/>
        </w:rPr>
        <w:t>: 30–50% time savings from text</w:t>
      </w:r>
      <w:r w:rsidRPr="00125498">
        <w:rPr>
          <w:rFonts w:ascii="Times New Roman" w:eastAsia="Times New Roman" w:hAnsi="Times New Roman" w:cs="Times New Roman"/>
          <w:color w:val="000000"/>
          <w:kern w:val="0"/>
          <w:lang w:eastAsia="en-GB"/>
          <w14:ligatures w14:val="none"/>
        </w:rPr>
        <w:noBreakHyphen/>
        <w:t>to</w:t>
      </w:r>
      <w:r w:rsidRPr="00125498">
        <w:rPr>
          <w:rFonts w:ascii="Times New Roman" w:eastAsia="Times New Roman" w:hAnsi="Times New Roman" w:cs="Times New Roman"/>
          <w:color w:val="000000"/>
          <w:kern w:val="0"/>
          <w:lang w:eastAsia="en-GB"/>
          <w14:ligatures w14:val="none"/>
        </w:rPr>
        <w:noBreakHyphen/>
        <w:t>SQL, automated profiling, and metric standardization are realistic based on both internal design goals and external deployments.</w:t>
      </w:r>
    </w:p>
    <w:p w14:paraId="3DD8DDE1" w14:textId="77777777" w:rsidR="00125498" w:rsidRPr="00125498" w:rsidRDefault="00125498" w:rsidP="00125498">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Model development</w:t>
      </w:r>
      <w:r w:rsidRPr="00125498">
        <w:rPr>
          <w:rFonts w:ascii="Times New Roman" w:eastAsia="Times New Roman" w:hAnsi="Times New Roman" w:cs="Times New Roman"/>
          <w:color w:val="000000"/>
          <w:kern w:val="0"/>
          <w:lang w:eastAsia="en-GB"/>
          <w14:ligatures w14:val="none"/>
        </w:rPr>
        <w:t>: AI can accelerate code generation, hyperparameter search, and documentation, but not replace statistical rigor; overall 20–30% cycle</w:t>
      </w:r>
      <w:r w:rsidRPr="00125498">
        <w:rPr>
          <w:rFonts w:ascii="Times New Roman" w:eastAsia="Times New Roman" w:hAnsi="Times New Roman" w:cs="Times New Roman"/>
          <w:color w:val="000000"/>
          <w:kern w:val="0"/>
          <w:lang w:eastAsia="en-GB"/>
          <w14:ligatures w14:val="none"/>
        </w:rPr>
        <w:noBreakHyphen/>
        <w:t>time reduction is plausible.</w:t>
      </w:r>
    </w:p>
    <w:p w14:paraId="43C4D0B0"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Constraints include:</w:t>
      </w:r>
    </w:p>
    <w:p w14:paraId="7086C281" w14:textId="77777777" w:rsidR="00125498" w:rsidRPr="00125498" w:rsidRDefault="00125498" w:rsidP="00125498">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Need for </w:t>
      </w:r>
      <w:r w:rsidRPr="00125498">
        <w:rPr>
          <w:rFonts w:ascii="Times New Roman" w:eastAsia="Times New Roman" w:hAnsi="Times New Roman" w:cs="Times New Roman"/>
          <w:b/>
          <w:bCs/>
          <w:color w:val="000000"/>
          <w:kern w:val="0"/>
          <w:lang w:eastAsia="en-GB"/>
          <w14:ligatures w14:val="none"/>
        </w:rPr>
        <w:t>explainability, fairness, and bias controls</w:t>
      </w:r>
      <w:r w:rsidRPr="00125498">
        <w:rPr>
          <w:rFonts w:ascii="Times New Roman" w:eastAsia="Times New Roman" w:hAnsi="Times New Roman" w:cs="Times New Roman"/>
          <w:color w:val="000000"/>
          <w:kern w:val="0"/>
          <w:lang w:eastAsia="en-GB"/>
          <w14:ligatures w14:val="none"/>
        </w:rPr>
        <w:t> for models used in payer decisions </w:t>
      </w:r>
      <w:hyperlink r:id="rId66" w:history="1">
        <w:r w:rsidRPr="00125498">
          <w:rPr>
            <w:rFonts w:ascii="Times New Roman" w:eastAsia="Times New Roman" w:hAnsi="Times New Roman" w:cs="Times New Roman"/>
            <w:color w:val="0000FF"/>
            <w:kern w:val="0"/>
            <w:lang w:eastAsia="en-GB"/>
            <w14:ligatures w14:val="none"/>
          </w:rPr>
          <w:t>Requirements</w:t>
        </w:r>
      </w:hyperlink>
      <w:r w:rsidRPr="00125498">
        <w:rPr>
          <w:rFonts w:ascii="Times New Roman" w:eastAsia="Times New Roman" w:hAnsi="Times New Roman" w:cs="Times New Roman"/>
          <w:color w:val="000000"/>
          <w:kern w:val="0"/>
          <w:lang w:eastAsia="en-GB"/>
          <w14:ligatures w14:val="none"/>
        </w:rPr>
        <w:t>Preview.</w:t>
      </w:r>
    </w:p>
    <w:p w14:paraId="7CE0D582" w14:textId="77777777" w:rsidR="00125498" w:rsidRPr="00125498" w:rsidRDefault="00125498" w:rsidP="00125498">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Limits on using </w:t>
      </w:r>
      <w:r w:rsidRPr="00125498">
        <w:rPr>
          <w:rFonts w:ascii="Times New Roman" w:eastAsia="Times New Roman" w:hAnsi="Times New Roman" w:cs="Times New Roman"/>
          <w:b/>
          <w:bCs/>
          <w:color w:val="000000"/>
          <w:kern w:val="0"/>
          <w:lang w:eastAsia="en-GB"/>
          <w14:ligatures w14:val="none"/>
        </w:rPr>
        <w:t>PHI/PII in GenAI tooling</w:t>
      </w:r>
      <w:r w:rsidRPr="00125498">
        <w:rPr>
          <w:rFonts w:ascii="Times New Roman" w:eastAsia="Times New Roman" w:hAnsi="Times New Roman" w:cs="Times New Roman"/>
          <w:color w:val="000000"/>
          <w:kern w:val="0"/>
          <w:lang w:eastAsia="en-GB"/>
          <w14:ligatures w14:val="none"/>
        </w:rPr>
        <w:t>, which must obey GAI01 and AI Risk classifications </w:t>
      </w:r>
      <w:hyperlink r:id="rId67" w:history="1">
        <w:r w:rsidRPr="00125498">
          <w:rPr>
            <w:rFonts w:ascii="Times New Roman" w:eastAsia="Times New Roman" w:hAnsi="Times New Roman" w:cs="Times New Roman"/>
            <w:color w:val="0000FF"/>
            <w:kern w:val="0"/>
            <w:lang w:eastAsia="en-GB"/>
            <w14:ligatures w14:val="none"/>
          </w:rPr>
          <w:t>AI Risk and Classification</w:t>
        </w:r>
      </w:hyperlink>
      <w:r w:rsidRPr="00125498">
        <w:rPr>
          <w:rFonts w:ascii="Times New Roman" w:eastAsia="Times New Roman" w:hAnsi="Times New Roman" w:cs="Times New Roman"/>
          <w:color w:val="000000"/>
          <w:kern w:val="0"/>
          <w:lang w:eastAsia="en-GB"/>
          <w14:ligatures w14:val="none"/>
        </w:rPr>
        <w:t>Preview.</w:t>
      </w:r>
    </w:p>
    <w:p w14:paraId="586BC5CD"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lastRenderedPageBreak/>
        <w:t>We rate Analytics &amp; Data Science at </w:t>
      </w:r>
      <w:r w:rsidRPr="00125498">
        <w:rPr>
          <w:rFonts w:ascii="Times New Roman" w:eastAsia="Times New Roman" w:hAnsi="Times New Roman" w:cs="Times New Roman"/>
          <w:b/>
          <w:bCs/>
          <w:color w:val="000000"/>
          <w:kern w:val="0"/>
          <w:lang w:eastAsia="en-GB"/>
          <w14:ligatures w14:val="none"/>
        </w:rPr>
        <w:t>~4.0/5</w:t>
      </w:r>
      <w:r w:rsidRPr="00125498">
        <w:rPr>
          <w:rFonts w:ascii="Times New Roman" w:eastAsia="Times New Roman" w:hAnsi="Times New Roman" w:cs="Times New Roman"/>
          <w:color w:val="000000"/>
          <w:kern w:val="0"/>
          <w:lang w:eastAsia="en-GB"/>
          <w14:ligatures w14:val="none"/>
        </w:rPr>
        <w:t>: very good, but slightly below DataOps and Data Engineering due to higher reliance on expert judgment.</w:t>
      </w:r>
    </w:p>
    <w:p w14:paraId="399020C4"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4.4 Product Management &amp; UX</w:t>
      </w:r>
    </w:p>
    <w:p w14:paraId="6945CA21" w14:textId="3637E6A8"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Core workflows.</w:t>
      </w:r>
      <w:r w:rsidRPr="00125498">
        <w:rPr>
          <w:rFonts w:ascii="Times New Roman" w:eastAsia="Times New Roman" w:hAnsi="Times New Roman" w:cs="Times New Roman"/>
          <w:color w:val="000000"/>
          <w:kern w:val="0"/>
          <w:lang w:eastAsia="en-GB"/>
          <w14:ligatures w14:val="none"/>
        </w:rPr>
        <w:t> Product managers and UX practitioners conduct </w:t>
      </w:r>
      <w:r w:rsidRPr="00125498">
        <w:rPr>
          <w:rFonts w:ascii="Times New Roman" w:eastAsia="Times New Roman" w:hAnsi="Times New Roman" w:cs="Times New Roman"/>
          <w:b/>
          <w:bCs/>
          <w:color w:val="000000"/>
          <w:kern w:val="0"/>
          <w:lang w:eastAsia="en-GB"/>
          <w14:ligatures w14:val="none"/>
        </w:rPr>
        <w:t>market research, requirements gathering, roadmap planning, PRD writing, and documentation</w:t>
      </w:r>
      <w:r w:rsidRPr="00125498">
        <w:rPr>
          <w:rFonts w:ascii="Times New Roman" w:eastAsia="Times New Roman" w:hAnsi="Times New Roman" w:cs="Times New Roman"/>
          <w:color w:val="000000"/>
          <w:kern w:val="0"/>
          <w:lang w:eastAsia="en-GB"/>
          <w14:ligatures w14:val="none"/>
        </w:rPr>
        <w:t>, as well as UX research and copywriting </w:t>
      </w:r>
      <w:hyperlink r:id="rId68" w:history="1">
        <w:r w:rsidRPr="00125498">
          <w:rPr>
            <w:rFonts w:ascii="Times New Roman" w:eastAsia="Times New Roman" w:hAnsi="Times New Roman" w:cs="Times New Roman"/>
            <w:color w:val="0000FF"/>
            <w:kern w:val="0"/>
            <w:lang w:eastAsia="en-GB"/>
            <w14:ligatures w14:val="none"/>
          </w:rPr>
          <w:fldChar w:fldCharType="begin"/>
        </w:r>
        <w:r w:rsidRPr="00125498">
          <w:rPr>
            <w:rFonts w:ascii="Times New Roman" w:eastAsia="Times New Roman" w:hAnsi="Times New Roman" w:cs="Times New Roman"/>
            <w:color w:val="0000FF"/>
            <w:kern w:val="0"/>
            <w:lang w:eastAsia="en-GB"/>
            <w14:ligatures w14:val="none"/>
          </w:rPr>
          <w:instrText xml:space="preserve"> INCLUDEPICTURE "https://abacusinsights.atlassian.net/wiki/download/attachments/3636461744/PMN2?version=2&amp;modificationDate=1714576842808&amp;cacheVersion=1&amp;api=v2" \* MERGEFORMATINET </w:instrText>
        </w:r>
        <w:r w:rsidRPr="00125498">
          <w:rPr>
            <w:rFonts w:ascii="Times New Roman" w:eastAsia="Times New Roman" w:hAnsi="Times New Roman" w:cs="Times New Roman"/>
            <w:color w:val="0000FF"/>
            <w:kern w:val="0"/>
            <w:lang w:eastAsia="en-GB"/>
            <w14:ligatures w14:val="none"/>
          </w:rPr>
          <w:fldChar w:fldCharType="separate"/>
        </w:r>
        <w:r w:rsidRPr="00125498">
          <w:rPr>
            <w:rFonts w:ascii="Times New Roman" w:eastAsia="Times New Roman" w:hAnsi="Times New Roman" w:cs="Times New Roman"/>
            <w:noProof/>
            <w:color w:val="0000FF"/>
            <w:kern w:val="0"/>
            <w:lang w:eastAsia="en-GB"/>
            <w14:ligatures w14:val="none"/>
          </w:rPr>
          <mc:AlternateContent>
            <mc:Choice Requires="wps">
              <w:drawing>
                <wp:inline distT="0" distB="0" distL="0" distR="0" wp14:anchorId="36252B4A" wp14:editId="5875B1EE">
                  <wp:extent cx="308610" cy="308610"/>
                  <wp:effectExtent l="0" t="0" r="0" b="0"/>
                  <wp:docPr id="27501769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9C3E97" id="Rectangle 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125498">
          <w:rPr>
            <w:rFonts w:ascii="Times New Roman" w:eastAsia="Times New Roman" w:hAnsi="Times New Roman" w:cs="Times New Roman"/>
            <w:color w:val="0000FF"/>
            <w:kern w:val="0"/>
            <w:lang w:eastAsia="en-GB"/>
            <w14:ligatures w14:val="none"/>
          </w:rPr>
          <w:fldChar w:fldCharType="end"/>
        </w:r>
        <w:r w:rsidRPr="00125498">
          <w:rPr>
            <w:rFonts w:ascii="Times New Roman" w:eastAsia="Times New Roman" w:hAnsi="Times New Roman" w:cs="Times New Roman"/>
            <w:color w:val="0000FF"/>
            <w:kern w:val="0"/>
            <w:lang w:eastAsia="en-GB"/>
            <w14:ligatures w14:val="none"/>
          </w:rPr>
          <w:t>Product Management - New 2024</w:t>
        </w:r>
      </w:hyperlink>
      <w:r w:rsidRPr="00125498">
        <w:rPr>
          <w:rFonts w:ascii="Times New Roman" w:eastAsia="Times New Roman" w:hAnsi="Times New Roman" w:cs="Times New Roman"/>
          <w:color w:val="000000"/>
          <w:kern w:val="0"/>
          <w:lang w:eastAsia="en-GB"/>
          <w14:ligatures w14:val="none"/>
        </w:rPr>
        <w:t>Preview. Internal notes show growing use of Copilot Studio and other GenAI tools to build agents (e.g., Client Fast Facts, Meeting Intelligence) that expose internal data such as SLAs and project financials </w:t>
      </w:r>
      <w:hyperlink r:id="rId69" w:history="1">
        <w:r w:rsidRPr="00125498">
          <w:rPr>
            <w:rFonts w:ascii="Times New Roman" w:eastAsia="Times New Roman" w:hAnsi="Times New Roman" w:cs="Times New Roman"/>
            <w:color w:val="0000FF"/>
            <w:kern w:val="0"/>
            <w:lang w:eastAsia="en-GB"/>
            <w14:ligatures w14:val="none"/>
          </w:rPr>
          <w:t>2026, March 25</w:t>
        </w:r>
      </w:hyperlink>
      <w:r w:rsidRPr="00125498">
        <w:rPr>
          <w:rFonts w:ascii="Times New Roman" w:eastAsia="Times New Roman" w:hAnsi="Times New Roman" w:cs="Times New Roman"/>
          <w:color w:val="000000"/>
          <w:kern w:val="0"/>
          <w:lang w:eastAsia="en-GB"/>
          <w14:ligatures w14:val="none"/>
        </w:rPr>
        <w:t>Preview.</w:t>
      </w:r>
    </w:p>
    <w:p w14:paraId="35684668"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AI use cases.</w:t>
      </w:r>
    </w:p>
    <w:p w14:paraId="7C61C544" w14:textId="77777777" w:rsidR="00125498" w:rsidRPr="00125498" w:rsidRDefault="00125498" w:rsidP="00125498">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Research and summarization</w:t>
      </w:r>
      <w:r w:rsidRPr="00125498">
        <w:rPr>
          <w:rFonts w:ascii="Times New Roman" w:eastAsia="Times New Roman" w:hAnsi="Times New Roman" w:cs="Times New Roman"/>
          <w:color w:val="000000"/>
          <w:kern w:val="0"/>
          <w:lang w:eastAsia="en-GB"/>
          <w14:ligatures w14:val="none"/>
        </w:rPr>
        <w:t>: AI assistants can synthesize CMS rules (e.g., 0057), Gartner reports, and client input into structured summaries and comparison tables.</w:t>
      </w:r>
    </w:p>
    <w:p w14:paraId="4DD9B877" w14:textId="77777777" w:rsidR="00125498" w:rsidRPr="00125498" w:rsidRDefault="00125498" w:rsidP="00125498">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PRD and documentation drafting</w:t>
      </w:r>
      <w:r w:rsidRPr="00125498">
        <w:rPr>
          <w:rFonts w:ascii="Times New Roman" w:eastAsia="Times New Roman" w:hAnsi="Times New Roman" w:cs="Times New Roman"/>
          <w:color w:val="000000"/>
          <w:kern w:val="0"/>
          <w:lang w:eastAsia="en-GB"/>
          <w14:ligatures w14:val="none"/>
        </w:rPr>
        <w:t>: Models can generate initial PRD structures, requirement bullet points, and even acceptance criteria, which PMs then refine.</w:t>
      </w:r>
    </w:p>
    <w:p w14:paraId="34868353" w14:textId="77777777" w:rsidR="00125498" w:rsidRPr="00125498" w:rsidRDefault="00125498" w:rsidP="00125498">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User feedback mining</w:t>
      </w:r>
      <w:r w:rsidRPr="00125498">
        <w:rPr>
          <w:rFonts w:ascii="Times New Roman" w:eastAsia="Times New Roman" w:hAnsi="Times New Roman" w:cs="Times New Roman"/>
          <w:color w:val="000000"/>
          <w:kern w:val="0"/>
          <w:lang w:eastAsia="en-GB"/>
          <w14:ligatures w14:val="none"/>
        </w:rPr>
        <w:t>: Agents can ingest Jira, Zendesk, and user interviews to surface common pain points or feature requests.</w:t>
      </w:r>
    </w:p>
    <w:p w14:paraId="2768D5AE"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Efficiency gains and constraints.</w:t>
      </w:r>
      <w:r w:rsidRPr="00125498">
        <w:rPr>
          <w:rFonts w:ascii="Times New Roman" w:eastAsia="Times New Roman" w:hAnsi="Times New Roman" w:cs="Times New Roman"/>
          <w:color w:val="000000"/>
          <w:kern w:val="0"/>
          <w:lang w:eastAsia="en-GB"/>
          <w14:ligatures w14:val="none"/>
        </w:rPr>
        <w:t> These tasks are </w:t>
      </w:r>
      <w:r w:rsidRPr="00125498">
        <w:rPr>
          <w:rFonts w:ascii="Times New Roman" w:eastAsia="Times New Roman" w:hAnsi="Times New Roman" w:cs="Times New Roman"/>
          <w:b/>
          <w:bCs/>
          <w:color w:val="000000"/>
          <w:kern w:val="0"/>
          <w:lang w:eastAsia="en-GB"/>
          <w14:ligatures w14:val="none"/>
        </w:rPr>
        <w:t>creative and judgment</w:t>
      </w:r>
      <w:r w:rsidRPr="00125498">
        <w:rPr>
          <w:rFonts w:ascii="Times New Roman" w:eastAsia="Times New Roman" w:hAnsi="Times New Roman" w:cs="Times New Roman"/>
          <w:b/>
          <w:bCs/>
          <w:color w:val="000000"/>
          <w:kern w:val="0"/>
          <w:lang w:eastAsia="en-GB"/>
          <w14:ligatures w14:val="none"/>
        </w:rPr>
        <w:noBreakHyphen/>
        <w:t>intensive</w:t>
      </w:r>
      <w:r w:rsidRPr="00125498">
        <w:rPr>
          <w:rFonts w:ascii="Times New Roman" w:eastAsia="Times New Roman" w:hAnsi="Times New Roman" w:cs="Times New Roman"/>
          <w:color w:val="000000"/>
          <w:kern w:val="0"/>
          <w:lang w:eastAsia="en-GB"/>
          <w14:ligatures w14:val="none"/>
        </w:rPr>
        <w:t>, but GenAI can:</w:t>
      </w:r>
    </w:p>
    <w:p w14:paraId="7BDA3578" w14:textId="77777777" w:rsidR="00125498" w:rsidRPr="00125498" w:rsidRDefault="00125498" w:rsidP="00125498">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Reduce time spent drafting, rephrasing, and cross</w:t>
      </w:r>
      <w:r w:rsidRPr="00125498">
        <w:rPr>
          <w:rFonts w:ascii="Times New Roman" w:eastAsia="Times New Roman" w:hAnsi="Times New Roman" w:cs="Times New Roman"/>
          <w:color w:val="000000"/>
          <w:kern w:val="0"/>
          <w:lang w:eastAsia="en-GB"/>
          <w14:ligatures w14:val="none"/>
        </w:rPr>
        <w:noBreakHyphen/>
        <w:t>referencing by </w:t>
      </w:r>
      <w:r w:rsidRPr="00125498">
        <w:rPr>
          <w:rFonts w:ascii="Times New Roman" w:eastAsia="Times New Roman" w:hAnsi="Times New Roman" w:cs="Times New Roman"/>
          <w:b/>
          <w:bCs/>
          <w:color w:val="000000"/>
          <w:kern w:val="0"/>
          <w:lang w:eastAsia="en-GB"/>
          <w14:ligatures w14:val="none"/>
        </w:rPr>
        <w:t>20–40%</w:t>
      </w:r>
      <w:r w:rsidRPr="00125498">
        <w:rPr>
          <w:rFonts w:ascii="Times New Roman" w:eastAsia="Times New Roman" w:hAnsi="Times New Roman" w:cs="Times New Roman"/>
          <w:color w:val="000000"/>
          <w:kern w:val="0"/>
          <w:lang w:eastAsia="en-GB"/>
          <w14:ligatures w14:val="none"/>
        </w:rPr>
        <w:t>.</w:t>
      </w:r>
    </w:p>
    <w:p w14:paraId="7D4244CF" w14:textId="77777777" w:rsidR="00125498" w:rsidRPr="00125498" w:rsidRDefault="00125498" w:rsidP="00125498">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Improve consistency and completeness of documentation (e.g., always including risks, non</w:t>
      </w:r>
      <w:r w:rsidRPr="00125498">
        <w:rPr>
          <w:rFonts w:ascii="Times New Roman" w:eastAsia="Times New Roman" w:hAnsi="Times New Roman" w:cs="Times New Roman"/>
          <w:color w:val="000000"/>
          <w:kern w:val="0"/>
          <w:lang w:eastAsia="en-GB"/>
          <w14:ligatures w14:val="none"/>
        </w:rPr>
        <w:noBreakHyphen/>
        <w:t>functional requirements, and governance requirements, as seen in modern PRDs like HEDIS Accelerator and PI GenAI core infrastructure </w:t>
      </w:r>
      <w:hyperlink r:id="rId70" w:history="1">
        <w:r w:rsidRPr="00125498">
          <w:rPr>
            <w:rFonts w:ascii="Times New Roman" w:eastAsia="Times New Roman" w:hAnsi="Times New Roman" w:cs="Times New Roman"/>
            <w:color w:val="0000FF"/>
            <w:kern w:val="0"/>
            <w:lang w:eastAsia="en-GB"/>
            <w14:ligatures w14:val="none"/>
          </w:rPr>
          <w:t>HEDIS Accelerator - Product Requirements Document v2</w:t>
        </w:r>
      </w:hyperlink>
      <w:r w:rsidRPr="00125498">
        <w:rPr>
          <w:rFonts w:ascii="Times New Roman" w:eastAsia="Times New Roman" w:hAnsi="Times New Roman" w:cs="Times New Roman"/>
          <w:color w:val="000000"/>
          <w:kern w:val="0"/>
          <w:lang w:eastAsia="en-GB"/>
          <w14:ligatures w14:val="none"/>
        </w:rPr>
        <w:t>Preview, </w:t>
      </w:r>
      <w:hyperlink r:id="rId71" w:history="1">
        <w:r w:rsidRPr="00125498">
          <w:rPr>
            <w:rFonts w:ascii="Times New Roman" w:eastAsia="Times New Roman" w:hAnsi="Times New Roman" w:cs="Times New Roman"/>
            <w:color w:val="0000FF"/>
            <w:kern w:val="0"/>
            <w:lang w:eastAsia="en-GB"/>
            <w14:ligatures w14:val="none"/>
          </w:rPr>
          <w:t>Payment Integrity - GenAI Core Infrastructure Feature</w:t>
        </w:r>
      </w:hyperlink>
      <w:r w:rsidRPr="00125498">
        <w:rPr>
          <w:rFonts w:ascii="Times New Roman" w:eastAsia="Times New Roman" w:hAnsi="Times New Roman" w:cs="Times New Roman"/>
          <w:color w:val="000000"/>
          <w:kern w:val="0"/>
          <w:lang w:eastAsia="en-GB"/>
          <w14:ligatures w14:val="none"/>
        </w:rPr>
        <w:t>Preview).</w:t>
      </w:r>
    </w:p>
    <w:p w14:paraId="7256C1F1"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Constraints:</w:t>
      </w:r>
    </w:p>
    <w:p w14:paraId="055B276D" w14:textId="77777777" w:rsidR="00125498" w:rsidRPr="00125498" w:rsidRDefault="00125498" w:rsidP="00125498">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Strategy, prioritization, and trade</w:t>
      </w:r>
      <w:r w:rsidRPr="00125498">
        <w:rPr>
          <w:rFonts w:ascii="Times New Roman" w:eastAsia="Times New Roman" w:hAnsi="Times New Roman" w:cs="Times New Roman"/>
          <w:color w:val="000000"/>
          <w:kern w:val="0"/>
          <w:lang w:eastAsia="en-GB"/>
          <w14:ligatures w14:val="none"/>
        </w:rPr>
        <w:noBreakHyphen/>
        <w:t>off decisions must remain </w:t>
      </w:r>
      <w:r w:rsidRPr="00125498">
        <w:rPr>
          <w:rFonts w:ascii="Times New Roman" w:eastAsia="Times New Roman" w:hAnsi="Times New Roman" w:cs="Times New Roman"/>
          <w:b/>
          <w:bCs/>
          <w:color w:val="000000"/>
          <w:kern w:val="0"/>
          <w:lang w:eastAsia="en-GB"/>
          <w14:ligatures w14:val="none"/>
        </w:rPr>
        <w:t>human</w:t>
      </w:r>
      <w:r w:rsidRPr="00125498">
        <w:rPr>
          <w:rFonts w:ascii="Times New Roman" w:eastAsia="Times New Roman" w:hAnsi="Times New Roman" w:cs="Times New Roman"/>
          <w:b/>
          <w:bCs/>
          <w:color w:val="000000"/>
          <w:kern w:val="0"/>
          <w:lang w:eastAsia="en-GB"/>
          <w14:ligatures w14:val="none"/>
        </w:rPr>
        <w:noBreakHyphen/>
        <w:t>led</w:t>
      </w:r>
      <w:r w:rsidRPr="00125498">
        <w:rPr>
          <w:rFonts w:ascii="Times New Roman" w:eastAsia="Times New Roman" w:hAnsi="Times New Roman" w:cs="Times New Roman"/>
          <w:color w:val="000000"/>
          <w:kern w:val="0"/>
          <w:lang w:eastAsia="en-GB"/>
          <w14:ligatures w14:val="none"/>
        </w:rPr>
        <w:t>, particularly where regulatory and ethical considerations (e.g., PI automation vs. provider abrasion) are at stake.</w:t>
      </w:r>
    </w:p>
    <w:p w14:paraId="1504313B" w14:textId="77777777" w:rsidR="00125498" w:rsidRPr="00125498" w:rsidRDefault="00125498" w:rsidP="00125498">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Many inputs are </w:t>
      </w:r>
      <w:r w:rsidRPr="00125498">
        <w:rPr>
          <w:rFonts w:ascii="Times New Roman" w:eastAsia="Times New Roman" w:hAnsi="Times New Roman" w:cs="Times New Roman"/>
          <w:b/>
          <w:bCs/>
          <w:color w:val="000000"/>
          <w:kern w:val="0"/>
          <w:lang w:eastAsia="en-GB"/>
          <w14:ligatures w14:val="none"/>
        </w:rPr>
        <w:t>unstructured and political</w:t>
      </w:r>
      <w:r w:rsidRPr="00125498">
        <w:rPr>
          <w:rFonts w:ascii="Times New Roman" w:eastAsia="Times New Roman" w:hAnsi="Times New Roman" w:cs="Times New Roman"/>
          <w:color w:val="000000"/>
          <w:kern w:val="0"/>
          <w:lang w:eastAsia="en-GB"/>
          <w14:ligatures w14:val="none"/>
        </w:rPr>
        <w:t> (stakeholder alignment, risk appetite), limiting automation beyond drafting aids.</w:t>
      </w:r>
    </w:p>
    <w:p w14:paraId="5CE1537D"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Thus, Product Management &amp; UX ranks relatively low on </w:t>
      </w:r>
      <w:r w:rsidRPr="00125498">
        <w:rPr>
          <w:rFonts w:ascii="Times New Roman" w:eastAsia="Times New Roman" w:hAnsi="Times New Roman" w:cs="Times New Roman"/>
          <w:i/>
          <w:iCs/>
          <w:color w:val="000000"/>
          <w:kern w:val="0"/>
          <w:lang w:eastAsia="en-GB"/>
          <w14:ligatures w14:val="none"/>
        </w:rPr>
        <w:t>full</w:t>
      </w:r>
      <w:r w:rsidRPr="00125498">
        <w:rPr>
          <w:rFonts w:ascii="Times New Roman" w:eastAsia="Times New Roman" w:hAnsi="Times New Roman" w:cs="Times New Roman"/>
          <w:color w:val="000000"/>
          <w:kern w:val="0"/>
          <w:lang w:eastAsia="en-GB"/>
          <w14:ligatures w14:val="none"/>
        </w:rPr>
        <w:t> automation potential at </w:t>
      </w:r>
      <w:r w:rsidRPr="00125498">
        <w:rPr>
          <w:rFonts w:ascii="Times New Roman" w:eastAsia="Times New Roman" w:hAnsi="Times New Roman" w:cs="Times New Roman"/>
          <w:b/>
          <w:bCs/>
          <w:color w:val="000000"/>
          <w:kern w:val="0"/>
          <w:lang w:eastAsia="en-GB"/>
          <w14:ligatures w14:val="none"/>
        </w:rPr>
        <w:t>~2.4/5</w:t>
      </w:r>
      <w:r w:rsidRPr="00125498">
        <w:rPr>
          <w:rFonts w:ascii="Times New Roman" w:eastAsia="Times New Roman" w:hAnsi="Times New Roman" w:cs="Times New Roman"/>
          <w:color w:val="000000"/>
          <w:kern w:val="0"/>
          <w:lang w:eastAsia="en-GB"/>
          <w14:ligatures w14:val="none"/>
        </w:rPr>
        <w:t>, though PMs can still gain meaningful per</w:t>
      </w:r>
      <w:r w:rsidRPr="00125498">
        <w:rPr>
          <w:rFonts w:ascii="Times New Roman" w:eastAsia="Times New Roman" w:hAnsi="Times New Roman" w:cs="Times New Roman"/>
          <w:color w:val="000000"/>
          <w:kern w:val="0"/>
          <w:lang w:eastAsia="en-GB"/>
          <w14:ligatures w14:val="none"/>
        </w:rPr>
        <w:noBreakHyphen/>
        <w:t>person productivity lifts.</w:t>
      </w:r>
    </w:p>
    <w:p w14:paraId="4B4CBEF2"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4.5 Customer Success &amp; Implementation</w:t>
      </w:r>
    </w:p>
    <w:p w14:paraId="5A463044"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Core workflows.</w:t>
      </w:r>
      <w:r w:rsidRPr="00125498">
        <w:rPr>
          <w:rFonts w:ascii="Times New Roman" w:eastAsia="Times New Roman" w:hAnsi="Times New Roman" w:cs="Times New Roman"/>
          <w:color w:val="000000"/>
          <w:kern w:val="0"/>
          <w:lang w:eastAsia="en-GB"/>
          <w14:ligatures w14:val="none"/>
        </w:rPr>
        <w:t> Customer Success and Implementation teams handle </w:t>
      </w:r>
      <w:r w:rsidRPr="00125498">
        <w:rPr>
          <w:rFonts w:ascii="Times New Roman" w:eastAsia="Times New Roman" w:hAnsi="Times New Roman" w:cs="Times New Roman"/>
          <w:b/>
          <w:bCs/>
          <w:color w:val="000000"/>
          <w:kern w:val="0"/>
          <w:lang w:eastAsia="en-GB"/>
          <w14:ligatures w14:val="none"/>
        </w:rPr>
        <w:t>client onboarding, configuration, training, incident coordination, and ongoing account health monitoring</w:t>
      </w:r>
      <w:r w:rsidRPr="00125498">
        <w:rPr>
          <w:rFonts w:ascii="Times New Roman" w:eastAsia="Times New Roman" w:hAnsi="Times New Roman" w:cs="Times New Roman"/>
          <w:color w:val="000000"/>
          <w:kern w:val="0"/>
          <w:lang w:eastAsia="en-GB"/>
          <w14:ligatures w14:val="none"/>
        </w:rPr>
        <w:t>, especially around HEDIS, interoperability, and payment integrity </w:t>
      </w:r>
      <w:hyperlink r:id="rId72" w:history="1">
        <w:r w:rsidRPr="00125498">
          <w:rPr>
            <w:rFonts w:ascii="Times New Roman" w:eastAsia="Times New Roman" w:hAnsi="Times New Roman" w:cs="Times New Roman"/>
            <w:color w:val="0000FF"/>
            <w:kern w:val="0"/>
            <w:lang w:eastAsia="en-GB"/>
            <w14:ligatures w14:val="none"/>
          </w:rPr>
          <w:t>Onboarding for Client Services</w:t>
        </w:r>
      </w:hyperlink>
      <w:r w:rsidRPr="00125498">
        <w:rPr>
          <w:rFonts w:ascii="Times New Roman" w:eastAsia="Times New Roman" w:hAnsi="Times New Roman" w:cs="Times New Roman"/>
          <w:color w:val="000000"/>
          <w:kern w:val="0"/>
          <w:lang w:eastAsia="en-GB"/>
          <w14:ligatures w14:val="none"/>
        </w:rPr>
        <w:t>Preview, </w:t>
      </w:r>
      <w:hyperlink r:id="rId73" w:history="1">
        <w:r w:rsidRPr="00125498">
          <w:rPr>
            <w:rFonts w:ascii="Times New Roman" w:eastAsia="Times New Roman" w:hAnsi="Times New Roman" w:cs="Times New Roman"/>
            <w:color w:val="0000FF"/>
            <w:kern w:val="0"/>
            <w:lang w:eastAsia="en-GB"/>
            <w14:ligatures w14:val="none"/>
          </w:rPr>
          <w:t>Team Structure</w:t>
        </w:r>
      </w:hyperlink>
      <w:r w:rsidRPr="00125498">
        <w:rPr>
          <w:rFonts w:ascii="Times New Roman" w:eastAsia="Times New Roman" w:hAnsi="Times New Roman" w:cs="Times New Roman"/>
          <w:color w:val="000000"/>
          <w:kern w:val="0"/>
          <w:lang w:eastAsia="en-GB"/>
          <w14:ligatures w14:val="none"/>
        </w:rPr>
        <w:t>Preview.</w:t>
      </w:r>
    </w:p>
    <w:p w14:paraId="51B67F30"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lastRenderedPageBreak/>
        <w:t>AI use cases.</w:t>
      </w:r>
    </w:p>
    <w:p w14:paraId="613A3026" w14:textId="77777777" w:rsidR="00125498" w:rsidRPr="00125498" w:rsidRDefault="00125498" w:rsidP="00125498">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Configuration copilots</w:t>
      </w:r>
      <w:r w:rsidRPr="00125498">
        <w:rPr>
          <w:rFonts w:ascii="Times New Roman" w:eastAsia="Times New Roman" w:hAnsi="Times New Roman" w:cs="Times New Roman"/>
          <w:color w:val="000000"/>
          <w:kern w:val="0"/>
          <w:lang w:eastAsia="en-GB"/>
          <w14:ligatures w14:val="none"/>
        </w:rPr>
        <w:t>: Agents that, given IRDs/TRDs and domain model metadata, propose connector settings, sample mappings, and validation checks.</w:t>
      </w:r>
    </w:p>
    <w:p w14:paraId="1056083C" w14:textId="77777777" w:rsidR="00125498" w:rsidRPr="00125498" w:rsidRDefault="00125498" w:rsidP="00125498">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Support chatbots</w:t>
      </w:r>
      <w:r w:rsidRPr="00125498">
        <w:rPr>
          <w:rFonts w:ascii="Times New Roman" w:eastAsia="Times New Roman" w:hAnsi="Times New Roman" w:cs="Times New Roman"/>
          <w:color w:val="000000"/>
          <w:kern w:val="0"/>
          <w:lang w:eastAsia="en-GB"/>
          <w14:ligatures w14:val="none"/>
        </w:rPr>
        <w:t> (internal first, client</w:t>
      </w:r>
      <w:r w:rsidRPr="00125498">
        <w:rPr>
          <w:rFonts w:ascii="Times New Roman" w:eastAsia="Times New Roman" w:hAnsi="Times New Roman" w:cs="Times New Roman"/>
          <w:color w:val="000000"/>
          <w:kern w:val="0"/>
          <w:lang w:eastAsia="en-GB"/>
          <w14:ligatures w14:val="none"/>
        </w:rPr>
        <w:noBreakHyphen/>
        <w:t>facing later) that answer common “how do I…” questions using runbooks and documentation.</w:t>
      </w:r>
    </w:p>
    <w:p w14:paraId="4F86A4E3" w14:textId="77777777" w:rsidR="00125498" w:rsidRPr="00125498" w:rsidRDefault="00125498" w:rsidP="00125498">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Account health prediction</w:t>
      </w:r>
      <w:r w:rsidRPr="00125498">
        <w:rPr>
          <w:rFonts w:ascii="Times New Roman" w:eastAsia="Times New Roman" w:hAnsi="Times New Roman" w:cs="Times New Roman"/>
          <w:color w:val="000000"/>
          <w:kern w:val="0"/>
          <w:lang w:eastAsia="en-GB"/>
          <w14:ligatures w14:val="none"/>
        </w:rPr>
        <w:t>: Analytics and ML over telemetry (SLA breaches, ticket volume, DQ scores) to predict accounts at risk and surface recommended actions.</w:t>
      </w:r>
    </w:p>
    <w:p w14:paraId="7B70700D"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Efficiency gains and constraints.</w:t>
      </w:r>
      <w:r w:rsidRPr="00125498">
        <w:rPr>
          <w:rFonts w:ascii="Times New Roman" w:eastAsia="Times New Roman" w:hAnsi="Times New Roman" w:cs="Times New Roman"/>
          <w:color w:val="000000"/>
          <w:kern w:val="0"/>
          <w:lang w:eastAsia="en-GB"/>
          <w14:ligatures w14:val="none"/>
        </w:rPr>
        <w:t> Because Customer Success roles blend </w:t>
      </w:r>
      <w:r w:rsidRPr="00125498">
        <w:rPr>
          <w:rFonts w:ascii="Times New Roman" w:eastAsia="Times New Roman" w:hAnsi="Times New Roman" w:cs="Times New Roman"/>
          <w:b/>
          <w:bCs/>
          <w:color w:val="000000"/>
          <w:kern w:val="0"/>
          <w:lang w:eastAsia="en-GB"/>
          <w14:ligatures w14:val="none"/>
        </w:rPr>
        <w:t>process and relationship work</w:t>
      </w:r>
      <w:r w:rsidRPr="00125498">
        <w:rPr>
          <w:rFonts w:ascii="Times New Roman" w:eastAsia="Times New Roman" w:hAnsi="Times New Roman" w:cs="Times New Roman"/>
          <w:color w:val="000000"/>
          <w:kern w:val="0"/>
          <w:lang w:eastAsia="en-GB"/>
          <w14:ligatures w14:val="none"/>
        </w:rPr>
        <w:t>, AI can:</w:t>
      </w:r>
    </w:p>
    <w:p w14:paraId="2387AFE4" w14:textId="77777777" w:rsidR="00125498" w:rsidRPr="00125498" w:rsidRDefault="00125498" w:rsidP="00125498">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Automate repetitive config tasks, basic Q&amp;A, and triage, driving </w:t>
      </w:r>
      <w:r w:rsidRPr="00125498">
        <w:rPr>
          <w:rFonts w:ascii="Times New Roman" w:eastAsia="Times New Roman" w:hAnsi="Times New Roman" w:cs="Times New Roman"/>
          <w:b/>
          <w:bCs/>
          <w:color w:val="000000"/>
          <w:kern w:val="0"/>
          <w:lang w:eastAsia="en-GB"/>
          <w14:ligatures w14:val="none"/>
        </w:rPr>
        <w:t>20–40% time savings</w:t>
      </w:r>
      <w:r w:rsidRPr="00125498">
        <w:rPr>
          <w:rFonts w:ascii="Times New Roman" w:eastAsia="Times New Roman" w:hAnsi="Times New Roman" w:cs="Times New Roman"/>
          <w:color w:val="000000"/>
          <w:kern w:val="0"/>
          <w:lang w:eastAsia="en-GB"/>
          <w14:ligatures w14:val="none"/>
        </w:rPr>
        <w:t> on lower</w:t>
      </w:r>
      <w:r w:rsidRPr="00125498">
        <w:rPr>
          <w:rFonts w:ascii="Times New Roman" w:eastAsia="Times New Roman" w:hAnsi="Times New Roman" w:cs="Times New Roman"/>
          <w:color w:val="000000"/>
          <w:kern w:val="0"/>
          <w:lang w:eastAsia="en-GB"/>
          <w14:ligatures w14:val="none"/>
        </w:rPr>
        <w:noBreakHyphen/>
        <w:t>complexity work.</w:t>
      </w:r>
    </w:p>
    <w:p w14:paraId="27737966" w14:textId="77777777" w:rsidR="00125498" w:rsidRPr="00125498" w:rsidRDefault="00125498" w:rsidP="00125498">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Free CSMs to focus more on strategic conversations and cross</w:t>
      </w:r>
      <w:r w:rsidRPr="00125498">
        <w:rPr>
          <w:rFonts w:ascii="Times New Roman" w:eastAsia="Times New Roman" w:hAnsi="Times New Roman" w:cs="Times New Roman"/>
          <w:color w:val="000000"/>
          <w:kern w:val="0"/>
          <w:lang w:eastAsia="en-GB"/>
          <w14:ligatures w14:val="none"/>
        </w:rPr>
        <w:noBreakHyphen/>
        <w:t>selling.</w:t>
      </w:r>
    </w:p>
    <w:p w14:paraId="1405010B"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Constraints revolve around:</w:t>
      </w:r>
    </w:p>
    <w:p w14:paraId="1F05C54F" w14:textId="77777777" w:rsidR="00125498" w:rsidRPr="00125498" w:rsidRDefault="00125498" w:rsidP="00125498">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The need for </w:t>
      </w:r>
      <w:r w:rsidRPr="00125498">
        <w:rPr>
          <w:rFonts w:ascii="Times New Roman" w:eastAsia="Times New Roman" w:hAnsi="Times New Roman" w:cs="Times New Roman"/>
          <w:b/>
          <w:bCs/>
          <w:color w:val="000000"/>
          <w:kern w:val="0"/>
          <w:lang w:eastAsia="en-GB"/>
          <w14:ligatures w14:val="none"/>
        </w:rPr>
        <w:t>deep payer context and relationship nuances</w:t>
      </w:r>
      <w:r w:rsidRPr="00125498">
        <w:rPr>
          <w:rFonts w:ascii="Times New Roman" w:eastAsia="Times New Roman" w:hAnsi="Times New Roman" w:cs="Times New Roman"/>
          <w:color w:val="000000"/>
          <w:kern w:val="0"/>
          <w:lang w:eastAsia="en-GB"/>
          <w14:ligatures w14:val="none"/>
        </w:rPr>
        <w:t>, which limit how far front</w:t>
      </w:r>
      <w:r w:rsidRPr="00125498">
        <w:rPr>
          <w:rFonts w:ascii="Times New Roman" w:eastAsia="Times New Roman" w:hAnsi="Times New Roman" w:cs="Times New Roman"/>
          <w:color w:val="000000"/>
          <w:kern w:val="0"/>
          <w:lang w:eastAsia="en-GB"/>
          <w14:ligatures w14:val="none"/>
        </w:rPr>
        <w:noBreakHyphen/>
        <w:t>line client interactions can be automated.</w:t>
      </w:r>
    </w:p>
    <w:p w14:paraId="3B6F3806" w14:textId="77777777" w:rsidR="00125498" w:rsidRPr="00125498" w:rsidRDefault="00125498" w:rsidP="00125498">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The risk that poorly governed automation could </w:t>
      </w:r>
      <w:r w:rsidRPr="00125498">
        <w:rPr>
          <w:rFonts w:ascii="Times New Roman" w:eastAsia="Times New Roman" w:hAnsi="Times New Roman" w:cs="Times New Roman"/>
          <w:b/>
          <w:bCs/>
          <w:color w:val="000000"/>
          <w:kern w:val="0"/>
          <w:lang w:eastAsia="en-GB"/>
          <w14:ligatures w14:val="none"/>
        </w:rPr>
        <w:t>damage trust</w:t>
      </w:r>
      <w:r w:rsidRPr="00125498">
        <w:rPr>
          <w:rFonts w:ascii="Times New Roman" w:eastAsia="Times New Roman" w:hAnsi="Times New Roman" w:cs="Times New Roman"/>
          <w:color w:val="000000"/>
          <w:kern w:val="0"/>
          <w:lang w:eastAsia="en-GB"/>
          <w14:ligatures w14:val="none"/>
        </w:rPr>
        <w:t> (e.g., incorrect configuration recommendations or unreviewed client communications).</w:t>
      </w:r>
    </w:p>
    <w:p w14:paraId="34C50D3B"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We score Customer Success &amp; Implementation at </w:t>
      </w:r>
      <w:r w:rsidRPr="00125498">
        <w:rPr>
          <w:rFonts w:ascii="Times New Roman" w:eastAsia="Times New Roman" w:hAnsi="Times New Roman" w:cs="Times New Roman"/>
          <w:b/>
          <w:bCs/>
          <w:color w:val="000000"/>
          <w:kern w:val="0"/>
          <w:lang w:eastAsia="en-GB"/>
          <w14:ligatures w14:val="none"/>
        </w:rPr>
        <w:t>~3.6/5</w:t>
      </w:r>
      <w:r w:rsidRPr="00125498">
        <w:rPr>
          <w:rFonts w:ascii="Times New Roman" w:eastAsia="Times New Roman" w:hAnsi="Times New Roman" w:cs="Times New Roman"/>
          <w:color w:val="000000"/>
          <w:kern w:val="0"/>
          <w:lang w:eastAsia="en-GB"/>
          <w14:ligatures w14:val="none"/>
        </w:rPr>
        <w:t>: strong mid</w:t>
      </w:r>
      <w:r w:rsidRPr="00125498">
        <w:rPr>
          <w:rFonts w:ascii="Times New Roman" w:eastAsia="Times New Roman" w:hAnsi="Times New Roman" w:cs="Times New Roman"/>
          <w:color w:val="000000"/>
          <w:kern w:val="0"/>
          <w:lang w:eastAsia="en-GB"/>
          <w14:ligatures w14:val="none"/>
        </w:rPr>
        <w:noBreakHyphen/>
        <w:t>tier, but below data</w:t>
      </w:r>
      <w:r w:rsidRPr="00125498">
        <w:rPr>
          <w:rFonts w:ascii="Times New Roman" w:eastAsia="Times New Roman" w:hAnsi="Times New Roman" w:cs="Times New Roman"/>
          <w:color w:val="000000"/>
          <w:kern w:val="0"/>
          <w:lang w:eastAsia="en-GB"/>
          <w14:ligatures w14:val="none"/>
        </w:rPr>
        <w:noBreakHyphen/>
        <w:t>centric teams.</w:t>
      </w:r>
    </w:p>
    <w:p w14:paraId="06995C1D"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4.6 Sales &amp; Marketing</w:t>
      </w:r>
    </w:p>
    <w:p w14:paraId="446F898B"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Core workflows.</w:t>
      </w:r>
      <w:r w:rsidRPr="00125498">
        <w:rPr>
          <w:rFonts w:ascii="Times New Roman" w:eastAsia="Times New Roman" w:hAnsi="Times New Roman" w:cs="Times New Roman"/>
          <w:color w:val="000000"/>
          <w:kern w:val="0"/>
          <w:lang w:eastAsia="en-GB"/>
          <w14:ligatures w14:val="none"/>
        </w:rPr>
        <w:t> Sales and Marketing teams produce </w:t>
      </w:r>
      <w:r w:rsidRPr="00125498">
        <w:rPr>
          <w:rFonts w:ascii="Times New Roman" w:eastAsia="Times New Roman" w:hAnsi="Times New Roman" w:cs="Times New Roman"/>
          <w:b/>
          <w:bCs/>
          <w:color w:val="000000"/>
          <w:kern w:val="0"/>
          <w:lang w:eastAsia="en-GB"/>
          <w14:ligatures w14:val="none"/>
        </w:rPr>
        <w:t>pitches, proposals, pricing decks, case studies, and campaign content</w:t>
      </w:r>
      <w:r w:rsidRPr="00125498">
        <w:rPr>
          <w:rFonts w:ascii="Times New Roman" w:eastAsia="Times New Roman" w:hAnsi="Times New Roman" w:cs="Times New Roman"/>
          <w:color w:val="000000"/>
          <w:kern w:val="0"/>
          <w:lang w:eastAsia="en-GB"/>
          <w14:ligatures w14:val="none"/>
        </w:rPr>
        <w:t>, and run demos built on internal pipelines (e.g., DomainVista, ChromeCare Chrome extension demos) </w:t>
      </w:r>
      <w:hyperlink r:id="rId74" w:history="1">
        <w:r w:rsidRPr="00125498">
          <w:rPr>
            <w:rFonts w:ascii="Times New Roman" w:eastAsia="Times New Roman" w:hAnsi="Times New Roman" w:cs="Times New Roman"/>
            <w:color w:val="0000FF"/>
            <w:kern w:val="0"/>
            <w:lang w:eastAsia="en-GB"/>
            <w14:ligatures w14:val="none"/>
          </w:rPr>
          <w:t>Abacus ChromeCare Team</w:t>
        </w:r>
      </w:hyperlink>
      <w:r w:rsidRPr="00125498">
        <w:rPr>
          <w:rFonts w:ascii="Times New Roman" w:eastAsia="Times New Roman" w:hAnsi="Times New Roman" w:cs="Times New Roman"/>
          <w:color w:val="000000"/>
          <w:kern w:val="0"/>
          <w:lang w:eastAsia="en-GB"/>
          <w14:ligatures w14:val="none"/>
        </w:rPr>
        <w:t>Preview, </w:t>
      </w:r>
      <w:hyperlink r:id="rId75" w:history="1">
        <w:r w:rsidRPr="00125498">
          <w:rPr>
            <w:rFonts w:ascii="Times New Roman" w:eastAsia="Times New Roman" w:hAnsi="Times New Roman" w:cs="Times New Roman"/>
            <w:color w:val="0000FF"/>
            <w:kern w:val="0"/>
            <w:lang w:eastAsia="en-GB"/>
            <w14:ligatures w14:val="none"/>
          </w:rPr>
          <w:t>DomainVista</w:t>
        </w:r>
      </w:hyperlink>
      <w:r w:rsidRPr="00125498">
        <w:rPr>
          <w:rFonts w:ascii="Times New Roman" w:eastAsia="Times New Roman" w:hAnsi="Times New Roman" w:cs="Times New Roman"/>
          <w:color w:val="000000"/>
          <w:kern w:val="0"/>
          <w:lang w:eastAsia="en-GB"/>
          <w14:ligatures w14:val="none"/>
        </w:rPr>
        <w:t>Preview.</w:t>
      </w:r>
    </w:p>
    <w:p w14:paraId="05FC7E81"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AI use cases.</w:t>
      </w:r>
    </w:p>
    <w:p w14:paraId="428DC8A5" w14:textId="77777777" w:rsidR="00125498" w:rsidRPr="00125498" w:rsidRDefault="00125498" w:rsidP="00125498">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Personalized outreach and content generation</w:t>
      </w:r>
      <w:r w:rsidRPr="00125498">
        <w:rPr>
          <w:rFonts w:ascii="Times New Roman" w:eastAsia="Times New Roman" w:hAnsi="Times New Roman" w:cs="Times New Roman"/>
          <w:color w:val="000000"/>
          <w:kern w:val="0"/>
          <w:lang w:eastAsia="en-GB"/>
          <w14:ligatures w14:val="none"/>
        </w:rPr>
        <w:t>: GenAI can generate tailored emails, pitches, and one</w:t>
      </w:r>
      <w:r w:rsidRPr="00125498">
        <w:rPr>
          <w:rFonts w:ascii="Times New Roman" w:eastAsia="Times New Roman" w:hAnsi="Times New Roman" w:cs="Times New Roman"/>
          <w:color w:val="000000"/>
          <w:kern w:val="0"/>
          <w:lang w:eastAsia="en-GB"/>
          <w14:ligatures w14:val="none"/>
        </w:rPr>
        <w:noBreakHyphen/>
        <w:t>pagers based on segment, persona, and existing templates.</w:t>
      </w:r>
    </w:p>
    <w:p w14:paraId="54573B1B" w14:textId="77777777" w:rsidR="00125498" w:rsidRPr="00125498" w:rsidRDefault="00125498" w:rsidP="00125498">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Proposal assembly</w:t>
      </w:r>
      <w:r w:rsidRPr="00125498">
        <w:rPr>
          <w:rFonts w:ascii="Times New Roman" w:eastAsia="Times New Roman" w:hAnsi="Times New Roman" w:cs="Times New Roman"/>
          <w:color w:val="000000"/>
          <w:kern w:val="0"/>
          <w:lang w:eastAsia="en-GB"/>
          <w14:ligatures w14:val="none"/>
        </w:rPr>
        <w:t>: Agents can pull from PRDs, security FAQs (e.g., NextGen AWS security FAQ), and AI governance docs to build RFP responses quickly </w:t>
      </w:r>
      <w:hyperlink r:id="rId76" w:history="1">
        <w:r w:rsidRPr="00125498">
          <w:rPr>
            <w:rFonts w:ascii="Times New Roman" w:eastAsia="Times New Roman" w:hAnsi="Times New Roman" w:cs="Times New Roman"/>
            <w:color w:val="0000FF"/>
            <w:kern w:val="0"/>
            <w:lang w:eastAsia="en-GB"/>
            <w14:ligatures w14:val="none"/>
          </w:rPr>
          <w:t>Abacus NextGen - AWS Platform Security FAQ</w:t>
        </w:r>
      </w:hyperlink>
      <w:r w:rsidRPr="00125498">
        <w:rPr>
          <w:rFonts w:ascii="Times New Roman" w:eastAsia="Times New Roman" w:hAnsi="Times New Roman" w:cs="Times New Roman"/>
          <w:color w:val="000000"/>
          <w:kern w:val="0"/>
          <w:lang w:eastAsia="en-GB"/>
          <w14:ligatures w14:val="none"/>
        </w:rPr>
        <w:t>Preview.</w:t>
      </w:r>
    </w:p>
    <w:p w14:paraId="31835A7E" w14:textId="77777777" w:rsidR="00125498" w:rsidRPr="00125498" w:rsidRDefault="00125498" w:rsidP="00125498">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Demo data preparation</w:t>
      </w:r>
      <w:r w:rsidRPr="00125498">
        <w:rPr>
          <w:rFonts w:ascii="Times New Roman" w:eastAsia="Times New Roman" w:hAnsi="Times New Roman" w:cs="Times New Roman"/>
          <w:color w:val="000000"/>
          <w:kern w:val="0"/>
          <w:lang w:eastAsia="en-GB"/>
          <w14:ligatures w14:val="none"/>
        </w:rPr>
        <w:t>: AI</w:t>
      </w:r>
      <w:r w:rsidRPr="00125498">
        <w:rPr>
          <w:rFonts w:ascii="Times New Roman" w:eastAsia="Times New Roman" w:hAnsi="Times New Roman" w:cs="Times New Roman"/>
          <w:color w:val="000000"/>
          <w:kern w:val="0"/>
          <w:lang w:eastAsia="en-GB"/>
          <w14:ligatures w14:val="none"/>
        </w:rPr>
        <w:noBreakHyphen/>
        <w:t>driven synthetic data tools can automate test data generation for demos without PHI </w:t>
      </w:r>
      <w:hyperlink r:id="rId77" w:history="1">
        <w:r w:rsidRPr="00125498">
          <w:rPr>
            <w:rFonts w:ascii="Times New Roman" w:eastAsia="Times New Roman" w:hAnsi="Times New Roman" w:cs="Times New Roman"/>
            <w:color w:val="0000FF"/>
            <w:kern w:val="0"/>
            <w:lang w:eastAsia="en-GB"/>
            <w14:ligatures w14:val="none"/>
          </w:rPr>
          <w:t>Synthetic Healthcare Payment Integrity Data Documentation and Datasets Overview</w:t>
        </w:r>
      </w:hyperlink>
      <w:r w:rsidRPr="00125498">
        <w:rPr>
          <w:rFonts w:ascii="Times New Roman" w:eastAsia="Times New Roman" w:hAnsi="Times New Roman" w:cs="Times New Roman"/>
          <w:color w:val="000000"/>
          <w:kern w:val="0"/>
          <w:lang w:eastAsia="en-GB"/>
          <w14:ligatures w14:val="none"/>
        </w:rPr>
        <w:t>Preview.</w:t>
      </w:r>
    </w:p>
    <w:p w14:paraId="17336BE4"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Efficiency gains and constraints.</w:t>
      </w:r>
      <w:r w:rsidRPr="00125498">
        <w:rPr>
          <w:rFonts w:ascii="Times New Roman" w:eastAsia="Times New Roman" w:hAnsi="Times New Roman" w:cs="Times New Roman"/>
          <w:color w:val="000000"/>
          <w:kern w:val="0"/>
          <w:lang w:eastAsia="en-GB"/>
          <w14:ligatures w14:val="none"/>
        </w:rPr>
        <w:t> For Sales &amp; Marketing:</w:t>
      </w:r>
    </w:p>
    <w:p w14:paraId="2ABED4AF" w14:textId="77777777" w:rsidR="00125498" w:rsidRPr="00125498" w:rsidRDefault="00125498" w:rsidP="00125498">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Content</w:t>
      </w:r>
      <w:r w:rsidRPr="00125498">
        <w:rPr>
          <w:rFonts w:ascii="Times New Roman" w:eastAsia="Times New Roman" w:hAnsi="Times New Roman" w:cs="Times New Roman"/>
          <w:color w:val="000000"/>
          <w:kern w:val="0"/>
          <w:lang w:eastAsia="en-GB"/>
          <w14:ligatures w14:val="none"/>
        </w:rPr>
        <w:noBreakHyphen/>
        <w:t>heavy activities are </w:t>
      </w:r>
      <w:r w:rsidRPr="00125498">
        <w:rPr>
          <w:rFonts w:ascii="Times New Roman" w:eastAsia="Times New Roman" w:hAnsi="Times New Roman" w:cs="Times New Roman"/>
          <w:b/>
          <w:bCs/>
          <w:color w:val="000000"/>
          <w:kern w:val="0"/>
          <w:lang w:eastAsia="en-GB"/>
          <w14:ligatures w14:val="none"/>
        </w:rPr>
        <w:t>highly automatable</w:t>
      </w:r>
      <w:r w:rsidRPr="00125498">
        <w:rPr>
          <w:rFonts w:ascii="Times New Roman" w:eastAsia="Times New Roman" w:hAnsi="Times New Roman" w:cs="Times New Roman"/>
          <w:color w:val="000000"/>
          <w:kern w:val="0"/>
          <w:lang w:eastAsia="en-GB"/>
          <w14:ligatures w14:val="none"/>
        </w:rPr>
        <w:t>, often yielding </w:t>
      </w:r>
      <w:r w:rsidRPr="00125498">
        <w:rPr>
          <w:rFonts w:ascii="Times New Roman" w:eastAsia="Times New Roman" w:hAnsi="Times New Roman" w:cs="Times New Roman"/>
          <w:b/>
          <w:bCs/>
          <w:color w:val="000000"/>
          <w:kern w:val="0"/>
          <w:lang w:eastAsia="en-GB"/>
          <w14:ligatures w14:val="none"/>
        </w:rPr>
        <w:t>30–50% productivity gains</w:t>
      </w:r>
      <w:r w:rsidRPr="00125498">
        <w:rPr>
          <w:rFonts w:ascii="Times New Roman" w:eastAsia="Times New Roman" w:hAnsi="Times New Roman" w:cs="Times New Roman"/>
          <w:color w:val="000000"/>
          <w:kern w:val="0"/>
          <w:lang w:eastAsia="en-GB"/>
          <w14:ligatures w14:val="none"/>
        </w:rPr>
        <w:t>.</w:t>
      </w:r>
    </w:p>
    <w:p w14:paraId="75F202A8" w14:textId="77777777" w:rsidR="00125498" w:rsidRPr="00125498" w:rsidRDefault="00125498" w:rsidP="00125498">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However, team sizes are relatively small at Abacus, so aggregate FTE impact is modest compared to CDE, DataOps, or PI.</w:t>
      </w:r>
    </w:p>
    <w:p w14:paraId="605CD300"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lastRenderedPageBreak/>
        <w:t>Constraints include:</w:t>
      </w:r>
    </w:p>
    <w:p w14:paraId="64179D76" w14:textId="77777777" w:rsidR="00125498" w:rsidRPr="00125498" w:rsidRDefault="00125498" w:rsidP="00125498">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Need to </w:t>
      </w:r>
      <w:r w:rsidRPr="00125498">
        <w:rPr>
          <w:rFonts w:ascii="Times New Roman" w:eastAsia="Times New Roman" w:hAnsi="Times New Roman" w:cs="Times New Roman"/>
          <w:b/>
          <w:bCs/>
          <w:color w:val="000000"/>
          <w:kern w:val="0"/>
          <w:lang w:eastAsia="en-GB"/>
          <w14:ligatures w14:val="none"/>
        </w:rPr>
        <w:t>avoid hallucinated claims</w:t>
      </w:r>
      <w:r w:rsidRPr="00125498">
        <w:rPr>
          <w:rFonts w:ascii="Times New Roman" w:eastAsia="Times New Roman" w:hAnsi="Times New Roman" w:cs="Times New Roman"/>
          <w:color w:val="000000"/>
          <w:kern w:val="0"/>
          <w:lang w:eastAsia="en-GB"/>
          <w14:ligatures w14:val="none"/>
        </w:rPr>
        <w:t> about capabilities or compliance; all AI</w:t>
      </w:r>
      <w:r w:rsidRPr="00125498">
        <w:rPr>
          <w:rFonts w:ascii="Times New Roman" w:eastAsia="Times New Roman" w:hAnsi="Times New Roman" w:cs="Times New Roman"/>
          <w:color w:val="000000"/>
          <w:kern w:val="0"/>
          <w:lang w:eastAsia="en-GB"/>
          <w14:ligatures w14:val="none"/>
        </w:rPr>
        <w:noBreakHyphen/>
        <w:t>generated copy must be vetted against up</w:t>
      </w:r>
      <w:r w:rsidRPr="00125498">
        <w:rPr>
          <w:rFonts w:ascii="Times New Roman" w:eastAsia="Times New Roman" w:hAnsi="Times New Roman" w:cs="Times New Roman"/>
          <w:color w:val="000000"/>
          <w:kern w:val="0"/>
          <w:lang w:eastAsia="en-GB"/>
          <w14:ligatures w14:val="none"/>
        </w:rPr>
        <w:noBreakHyphen/>
        <w:t>to</w:t>
      </w:r>
      <w:r w:rsidRPr="00125498">
        <w:rPr>
          <w:rFonts w:ascii="Times New Roman" w:eastAsia="Times New Roman" w:hAnsi="Times New Roman" w:cs="Times New Roman"/>
          <w:color w:val="000000"/>
          <w:kern w:val="0"/>
          <w:lang w:eastAsia="en-GB"/>
          <w14:ligatures w14:val="none"/>
        </w:rPr>
        <w:noBreakHyphen/>
        <w:t>date product and security documentation.</w:t>
      </w:r>
    </w:p>
    <w:p w14:paraId="7900985F" w14:textId="6768B4D2" w:rsidR="00125498" w:rsidRPr="00125498" w:rsidRDefault="00125498" w:rsidP="00125498">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Alignment with AI governance and acceptable use policies for external</w:t>
      </w:r>
      <w:r w:rsidRPr="00125498">
        <w:rPr>
          <w:rFonts w:ascii="Times New Roman" w:eastAsia="Times New Roman" w:hAnsi="Times New Roman" w:cs="Times New Roman"/>
          <w:color w:val="000000"/>
          <w:kern w:val="0"/>
          <w:lang w:eastAsia="en-GB"/>
          <w14:ligatures w14:val="none"/>
        </w:rPr>
        <w:noBreakHyphen/>
        <w:t>facing content </w:t>
      </w:r>
      <w:hyperlink r:id="rId78" w:history="1">
        <w:r w:rsidRPr="00125498">
          <w:rPr>
            <w:rFonts w:ascii="Times New Roman" w:eastAsia="Times New Roman" w:hAnsi="Times New Roman" w:cs="Times New Roman"/>
            <w:color w:val="0000FF"/>
            <w:kern w:val="0"/>
            <w:lang w:eastAsia="en-GB"/>
            <w14:ligatures w14:val="none"/>
          </w:rPr>
          <w:fldChar w:fldCharType="begin"/>
        </w:r>
        <w:r w:rsidRPr="00125498">
          <w:rPr>
            <w:rFonts w:ascii="Times New Roman" w:eastAsia="Times New Roman" w:hAnsi="Times New Roman" w:cs="Times New Roman"/>
            <w:color w:val="0000FF"/>
            <w:kern w:val="0"/>
            <w:lang w:eastAsia="en-GB"/>
            <w14:ligatures w14:val="none"/>
          </w:rPr>
          <w:instrText xml:space="preserve"> INCLUDEPICTURE "https://abacusinsights.atlassian.net/wiki/download/attachments/3120726031/AAAI?version=1&amp;modificationDate=1680623730222&amp;cacheVersion=1&amp;api=v2" \* MERGEFORMATINET </w:instrText>
        </w:r>
        <w:r w:rsidRPr="00125498">
          <w:rPr>
            <w:rFonts w:ascii="Times New Roman" w:eastAsia="Times New Roman" w:hAnsi="Times New Roman" w:cs="Times New Roman"/>
            <w:color w:val="0000FF"/>
            <w:kern w:val="0"/>
            <w:lang w:eastAsia="en-GB"/>
            <w14:ligatures w14:val="none"/>
          </w:rPr>
          <w:fldChar w:fldCharType="separate"/>
        </w:r>
        <w:r w:rsidRPr="00125498">
          <w:rPr>
            <w:rFonts w:ascii="Times New Roman" w:eastAsia="Times New Roman" w:hAnsi="Times New Roman" w:cs="Times New Roman"/>
            <w:noProof/>
            <w:color w:val="0000FF"/>
            <w:kern w:val="0"/>
            <w:lang w:eastAsia="en-GB"/>
            <w14:ligatures w14:val="none"/>
          </w:rPr>
          <mc:AlternateContent>
            <mc:Choice Requires="wps">
              <w:drawing>
                <wp:inline distT="0" distB="0" distL="0" distR="0" wp14:anchorId="4AFA88D4" wp14:editId="2BCCB5D7">
                  <wp:extent cx="308610" cy="308610"/>
                  <wp:effectExtent l="0" t="0" r="0" b="0"/>
                  <wp:docPr id="102248346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E4E37" id="Rectangle 3"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125498">
          <w:rPr>
            <w:rFonts w:ascii="Times New Roman" w:eastAsia="Times New Roman" w:hAnsi="Times New Roman" w:cs="Times New Roman"/>
            <w:color w:val="0000FF"/>
            <w:kern w:val="0"/>
            <w:lang w:eastAsia="en-GB"/>
            <w14:ligatures w14:val="none"/>
          </w:rPr>
          <w:fldChar w:fldCharType="end"/>
        </w:r>
        <w:r w:rsidRPr="00125498">
          <w:rPr>
            <w:rFonts w:ascii="Times New Roman" w:eastAsia="Times New Roman" w:hAnsi="Times New Roman" w:cs="Times New Roman"/>
            <w:color w:val="0000FF"/>
            <w:kern w:val="0"/>
            <w:lang w:eastAsia="en-GB"/>
            <w14:ligatures w14:val="none"/>
          </w:rPr>
          <w:t>AI at Abacus Insights</w:t>
        </w:r>
      </w:hyperlink>
      <w:r w:rsidRPr="00125498">
        <w:rPr>
          <w:rFonts w:ascii="Times New Roman" w:eastAsia="Times New Roman" w:hAnsi="Times New Roman" w:cs="Times New Roman"/>
          <w:color w:val="000000"/>
          <w:kern w:val="0"/>
          <w:lang w:eastAsia="en-GB"/>
          <w14:ligatures w14:val="none"/>
        </w:rPr>
        <w:t>Preview.</w:t>
      </w:r>
    </w:p>
    <w:p w14:paraId="26E272EB"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We rate this vertical at </w:t>
      </w:r>
      <w:r w:rsidRPr="00125498">
        <w:rPr>
          <w:rFonts w:ascii="Times New Roman" w:eastAsia="Times New Roman" w:hAnsi="Times New Roman" w:cs="Times New Roman"/>
          <w:b/>
          <w:bCs/>
          <w:color w:val="000000"/>
          <w:kern w:val="0"/>
          <w:lang w:eastAsia="en-GB"/>
          <w14:ligatures w14:val="none"/>
        </w:rPr>
        <w:t>~3.2/5</w:t>
      </w:r>
      <w:r w:rsidRPr="00125498">
        <w:rPr>
          <w:rFonts w:ascii="Times New Roman" w:eastAsia="Times New Roman" w:hAnsi="Times New Roman" w:cs="Times New Roman"/>
          <w:color w:val="000000"/>
          <w:kern w:val="0"/>
          <w:lang w:eastAsia="en-GB"/>
          <w14:ligatures w14:val="none"/>
        </w:rPr>
        <w:t> on potential; highly leverageable but limited in absolute scale.</w:t>
      </w:r>
    </w:p>
    <w:p w14:paraId="585F6554"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4.7 Security, Compliance &amp; Governance</w:t>
      </w:r>
    </w:p>
    <w:p w14:paraId="5EBF3E0D"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Core workflows.</w:t>
      </w:r>
      <w:r w:rsidRPr="00125498">
        <w:rPr>
          <w:rFonts w:ascii="Times New Roman" w:eastAsia="Times New Roman" w:hAnsi="Times New Roman" w:cs="Times New Roman"/>
          <w:color w:val="000000"/>
          <w:kern w:val="0"/>
          <w:lang w:eastAsia="en-GB"/>
          <w14:ligatures w14:val="none"/>
        </w:rPr>
        <w:t> InfoSec runs a </w:t>
      </w:r>
      <w:r w:rsidRPr="00125498">
        <w:rPr>
          <w:rFonts w:ascii="Times New Roman" w:eastAsia="Times New Roman" w:hAnsi="Times New Roman" w:cs="Times New Roman"/>
          <w:b/>
          <w:bCs/>
          <w:color w:val="000000"/>
          <w:kern w:val="0"/>
          <w:lang w:eastAsia="en-GB"/>
          <w14:ligatures w14:val="none"/>
        </w:rPr>
        <w:t>mature security program</w:t>
      </w:r>
      <w:r w:rsidRPr="00125498">
        <w:rPr>
          <w:rFonts w:ascii="Times New Roman" w:eastAsia="Times New Roman" w:hAnsi="Times New Roman" w:cs="Times New Roman"/>
          <w:color w:val="000000"/>
          <w:kern w:val="0"/>
          <w:lang w:eastAsia="en-GB"/>
          <w14:ligatures w14:val="none"/>
        </w:rPr>
        <w:t> covering endpoint protection (Intune, Defender), vulnerability management, access control, audit logging, incident response, and AI security governance </w:t>
      </w:r>
      <w:hyperlink r:id="rId79" w:tooltip="https://abacusinsights.atlassian.net/wiki/pages/viewpageattachments.action?pageId=907673895&amp;preview=%2F907673895%2F4117135370%2FAbacus+Insights+-+Security+Program+Review+2024-FINAL.pdf" w:history="1">
        <w:r w:rsidRPr="00125498">
          <w:rPr>
            <w:rFonts w:ascii="Times New Roman" w:eastAsia="Times New Roman" w:hAnsi="Times New Roman" w:cs="Times New Roman"/>
            <w:color w:val="0000FF"/>
            <w:kern w:val="0"/>
            <w:u w:val="single"/>
            <w:lang w:eastAsia="en-GB"/>
            <w14:ligatures w14:val="none"/>
          </w:rPr>
          <w:t>Security Program Review 2024</w:t>
        </w:r>
      </w:hyperlink>
      <w:r w:rsidRPr="00125498">
        <w:rPr>
          <w:rFonts w:ascii="Times New Roman" w:eastAsia="Times New Roman" w:hAnsi="Times New Roman" w:cs="Times New Roman"/>
          <w:color w:val="000000"/>
          <w:kern w:val="0"/>
          <w:lang w:eastAsia="en-GB"/>
          <w14:ligatures w14:val="none"/>
        </w:rPr>
        <w:t>. It also owns the </w:t>
      </w:r>
      <w:r w:rsidRPr="00125498">
        <w:rPr>
          <w:rFonts w:ascii="Times New Roman" w:eastAsia="Times New Roman" w:hAnsi="Times New Roman" w:cs="Times New Roman"/>
          <w:b/>
          <w:bCs/>
          <w:color w:val="000000"/>
          <w:kern w:val="0"/>
          <w:lang w:eastAsia="en-GB"/>
          <w14:ligatures w14:val="none"/>
        </w:rPr>
        <w:t>Generative AI Policy (GAI01)</w:t>
      </w:r>
      <w:r w:rsidRPr="00125498">
        <w:rPr>
          <w:rFonts w:ascii="Times New Roman" w:eastAsia="Times New Roman" w:hAnsi="Times New Roman" w:cs="Times New Roman"/>
          <w:color w:val="000000"/>
          <w:kern w:val="0"/>
          <w:lang w:eastAsia="en-GB"/>
          <w14:ligatures w14:val="none"/>
        </w:rPr>
        <w:t> and AI Governance product, including requirements for PHI/PII, risk management, and model lifecycle </w:t>
      </w:r>
      <w:hyperlink r:id="rId80" w:tooltip="https://abacusinsights.atlassian.net/wiki/pages/viewpageattachments.action?pageId=781910017&amp;preview=%2F781910017%2F4763811996%2FAbacus+Insights+-+Generative+AI+Policy+%28GAI01%29+v2.0.docx.pdf" w:history="1">
        <w:r w:rsidRPr="00125498">
          <w:rPr>
            <w:rFonts w:ascii="Times New Roman" w:eastAsia="Times New Roman" w:hAnsi="Times New Roman" w:cs="Times New Roman"/>
            <w:color w:val="0000FF"/>
            <w:kern w:val="0"/>
            <w:u w:val="single"/>
            <w:lang w:eastAsia="en-GB"/>
            <w14:ligatures w14:val="none"/>
          </w:rPr>
          <w:t>GAI01</w:t>
        </w:r>
      </w:hyperlink>
      <w:r w:rsidRPr="00125498">
        <w:rPr>
          <w:rFonts w:ascii="Times New Roman" w:eastAsia="Times New Roman" w:hAnsi="Times New Roman" w:cs="Times New Roman"/>
          <w:color w:val="000000"/>
          <w:kern w:val="0"/>
          <w:lang w:eastAsia="en-GB"/>
          <w14:ligatures w14:val="none"/>
        </w:rPr>
        <w:t>, </w:t>
      </w:r>
      <w:hyperlink r:id="rId81" w:history="1">
        <w:r w:rsidRPr="00125498">
          <w:rPr>
            <w:rFonts w:ascii="Times New Roman" w:eastAsia="Times New Roman" w:hAnsi="Times New Roman" w:cs="Times New Roman"/>
            <w:color w:val="0000FF"/>
            <w:kern w:val="0"/>
            <w:lang w:eastAsia="en-GB"/>
            <w14:ligatures w14:val="none"/>
          </w:rPr>
          <w:t>AI Governance</w:t>
        </w:r>
      </w:hyperlink>
      <w:r w:rsidRPr="00125498">
        <w:rPr>
          <w:rFonts w:ascii="Times New Roman" w:eastAsia="Times New Roman" w:hAnsi="Times New Roman" w:cs="Times New Roman"/>
          <w:color w:val="000000"/>
          <w:kern w:val="0"/>
          <w:lang w:eastAsia="en-GB"/>
          <w14:ligatures w14:val="none"/>
        </w:rPr>
        <w:t>Preview.</w:t>
      </w:r>
    </w:p>
    <w:p w14:paraId="69BC6032"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AI use cases.</w:t>
      </w:r>
    </w:p>
    <w:p w14:paraId="7AC35872" w14:textId="77777777" w:rsidR="00125498" w:rsidRPr="00125498" w:rsidRDefault="00125498" w:rsidP="00125498">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Threat detection and log analysis</w:t>
      </w:r>
      <w:r w:rsidRPr="00125498">
        <w:rPr>
          <w:rFonts w:ascii="Times New Roman" w:eastAsia="Times New Roman" w:hAnsi="Times New Roman" w:cs="Times New Roman"/>
          <w:color w:val="000000"/>
          <w:kern w:val="0"/>
          <w:lang w:eastAsia="en-GB"/>
          <w14:ligatures w14:val="none"/>
        </w:rPr>
        <w:t>: Existing Splunk dashboards and Microsoft Defender telemetry already support automated monitoring; AI can assist in narrative summarization and hypothesis generation for complex incidents </w:t>
      </w:r>
      <w:hyperlink r:id="rId82" w:tooltip="https://abacusinsights.atlassian.net/wiki/pages/viewpageattachments.action?pageId=907673895&amp;preview=%2F907673895%2F4117135370%2FAbacus+Insights+-+Security+Program+Review+2024-FINAL.pdf" w:history="1">
        <w:r w:rsidRPr="00125498">
          <w:rPr>
            <w:rFonts w:ascii="Times New Roman" w:eastAsia="Times New Roman" w:hAnsi="Times New Roman" w:cs="Times New Roman"/>
            <w:color w:val="0000FF"/>
            <w:kern w:val="0"/>
            <w:u w:val="single"/>
            <w:lang w:eastAsia="en-GB"/>
            <w14:ligatures w14:val="none"/>
          </w:rPr>
          <w:t>Security Program Review 2024</w:t>
        </w:r>
      </w:hyperlink>
      <w:r w:rsidRPr="00125498">
        <w:rPr>
          <w:rFonts w:ascii="Times New Roman" w:eastAsia="Times New Roman" w:hAnsi="Times New Roman" w:cs="Times New Roman"/>
          <w:color w:val="000000"/>
          <w:kern w:val="0"/>
          <w:lang w:eastAsia="en-GB"/>
          <w14:ligatures w14:val="none"/>
        </w:rPr>
        <w:t>.</w:t>
      </w:r>
    </w:p>
    <w:p w14:paraId="3324F80A" w14:textId="77777777" w:rsidR="00125498" w:rsidRPr="00125498" w:rsidRDefault="00125498" w:rsidP="00125498">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Policy and evidence management</w:t>
      </w:r>
      <w:r w:rsidRPr="00125498">
        <w:rPr>
          <w:rFonts w:ascii="Times New Roman" w:eastAsia="Times New Roman" w:hAnsi="Times New Roman" w:cs="Times New Roman"/>
          <w:color w:val="000000"/>
          <w:kern w:val="0"/>
          <w:lang w:eastAsia="en-GB"/>
          <w14:ligatures w14:val="none"/>
        </w:rPr>
        <w:t>: AI could help index, summarize, and cross</w:t>
      </w:r>
      <w:r w:rsidRPr="00125498">
        <w:rPr>
          <w:rFonts w:ascii="Times New Roman" w:eastAsia="Times New Roman" w:hAnsi="Times New Roman" w:cs="Times New Roman"/>
          <w:color w:val="000000"/>
          <w:kern w:val="0"/>
          <w:lang w:eastAsia="en-GB"/>
          <w14:ligatures w14:val="none"/>
        </w:rPr>
        <w:noBreakHyphen/>
        <w:t>reference policies, risk registers, and audit evidence, reducing manual effort in audits and vendor assessments </w:t>
      </w:r>
      <w:hyperlink r:id="rId83" w:history="1">
        <w:r w:rsidRPr="00125498">
          <w:rPr>
            <w:rFonts w:ascii="Times New Roman" w:eastAsia="Times New Roman" w:hAnsi="Times New Roman" w:cs="Times New Roman"/>
            <w:color w:val="0000FF"/>
            <w:kern w:val="0"/>
            <w:lang w:eastAsia="en-GB"/>
            <w14:ligatures w14:val="none"/>
          </w:rPr>
          <w:t>Security As</w:t>
        </w:r>
        <w:r w:rsidRPr="00125498">
          <w:rPr>
            <w:rFonts w:ascii="Times New Roman" w:eastAsia="Times New Roman" w:hAnsi="Times New Roman" w:cs="Times New Roman"/>
            <w:color w:val="0000FF"/>
            <w:kern w:val="0"/>
            <w:lang w:eastAsia="en-GB"/>
            <w14:ligatures w14:val="none"/>
          </w:rPr>
          <w:noBreakHyphen/>
          <w:t>Built Review Guide</w:t>
        </w:r>
      </w:hyperlink>
      <w:r w:rsidRPr="00125498">
        <w:rPr>
          <w:rFonts w:ascii="Times New Roman" w:eastAsia="Times New Roman" w:hAnsi="Times New Roman" w:cs="Times New Roman"/>
          <w:color w:val="000000"/>
          <w:kern w:val="0"/>
          <w:lang w:eastAsia="en-GB"/>
          <w14:ligatures w14:val="none"/>
        </w:rPr>
        <w:t>Preview.</w:t>
      </w:r>
    </w:p>
    <w:p w14:paraId="2C4C5D65"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Efficiency gains and constraints.</w:t>
      </w:r>
      <w:r w:rsidRPr="00125498">
        <w:rPr>
          <w:rFonts w:ascii="Times New Roman" w:eastAsia="Times New Roman" w:hAnsi="Times New Roman" w:cs="Times New Roman"/>
          <w:color w:val="000000"/>
          <w:kern w:val="0"/>
          <w:lang w:eastAsia="en-GB"/>
          <w14:ligatures w14:val="none"/>
        </w:rPr>
        <w:t> InfoSec is </w:t>
      </w:r>
      <w:r w:rsidRPr="00125498">
        <w:rPr>
          <w:rFonts w:ascii="Times New Roman" w:eastAsia="Times New Roman" w:hAnsi="Times New Roman" w:cs="Times New Roman"/>
          <w:b/>
          <w:bCs/>
          <w:color w:val="000000"/>
          <w:kern w:val="0"/>
          <w:lang w:eastAsia="en-GB"/>
          <w14:ligatures w14:val="none"/>
        </w:rPr>
        <w:t>mission</w:t>
      </w:r>
      <w:r w:rsidRPr="00125498">
        <w:rPr>
          <w:rFonts w:ascii="Times New Roman" w:eastAsia="Times New Roman" w:hAnsi="Times New Roman" w:cs="Times New Roman"/>
          <w:b/>
          <w:bCs/>
          <w:color w:val="000000"/>
          <w:kern w:val="0"/>
          <w:lang w:eastAsia="en-GB"/>
          <w14:ligatures w14:val="none"/>
        </w:rPr>
        <w:noBreakHyphen/>
        <w:t>critical and risk</w:t>
      </w:r>
      <w:r w:rsidRPr="00125498">
        <w:rPr>
          <w:rFonts w:ascii="Times New Roman" w:eastAsia="Times New Roman" w:hAnsi="Times New Roman" w:cs="Times New Roman"/>
          <w:b/>
          <w:bCs/>
          <w:color w:val="000000"/>
          <w:kern w:val="0"/>
          <w:lang w:eastAsia="en-GB"/>
          <w14:ligatures w14:val="none"/>
        </w:rPr>
        <w:noBreakHyphen/>
        <w:t>sensitive</w:t>
      </w:r>
      <w:r w:rsidRPr="00125498">
        <w:rPr>
          <w:rFonts w:ascii="Times New Roman" w:eastAsia="Times New Roman" w:hAnsi="Times New Roman" w:cs="Times New Roman"/>
          <w:color w:val="000000"/>
          <w:kern w:val="0"/>
          <w:lang w:eastAsia="en-GB"/>
          <w14:ligatures w14:val="none"/>
        </w:rPr>
        <w:t>:</w:t>
      </w:r>
    </w:p>
    <w:p w14:paraId="08A7A34B" w14:textId="77777777" w:rsidR="00125498" w:rsidRPr="00125498" w:rsidRDefault="00125498" w:rsidP="00125498">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Some manual activities (evidence gathering, report drafting, log triage) are ripe for </w:t>
      </w:r>
      <w:r w:rsidRPr="00125498">
        <w:rPr>
          <w:rFonts w:ascii="Times New Roman" w:eastAsia="Times New Roman" w:hAnsi="Times New Roman" w:cs="Times New Roman"/>
          <w:b/>
          <w:bCs/>
          <w:color w:val="000000"/>
          <w:kern w:val="0"/>
          <w:lang w:eastAsia="en-GB"/>
          <w14:ligatures w14:val="none"/>
        </w:rPr>
        <w:t>20–35% efficiency improvements</w:t>
      </w:r>
      <w:r w:rsidRPr="00125498">
        <w:rPr>
          <w:rFonts w:ascii="Times New Roman" w:eastAsia="Times New Roman" w:hAnsi="Times New Roman" w:cs="Times New Roman"/>
          <w:color w:val="000000"/>
          <w:kern w:val="0"/>
          <w:lang w:eastAsia="en-GB"/>
          <w14:ligatures w14:val="none"/>
        </w:rPr>
        <w:t>.</w:t>
      </w:r>
    </w:p>
    <w:p w14:paraId="22301F2F" w14:textId="77777777" w:rsidR="00125498" w:rsidRPr="00125498" w:rsidRDefault="00125498" w:rsidP="00125498">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However, </w:t>
      </w:r>
      <w:r w:rsidRPr="00125498">
        <w:rPr>
          <w:rFonts w:ascii="Times New Roman" w:eastAsia="Times New Roman" w:hAnsi="Times New Roman" w:cs="Times New Roman"/>
          <w:b/>
          <w:bCs/>
          <w:color w:val="000000"/>
          <w:kern w:val="0"/>
          <w:lang w:eastAsia="en-GB"/>
          <w14:ligatures w14:val="none"/>
        </w:rPr>
        <w:t>final decisions and approvals must remain human</w:t>
      </w:r>
      <w:r w:rsidRPr="00125498">
        <w:rPr>
          <w:rFonts w:ascii="Times New Roman" w:eastAsia="Times New Roman" w:hAnsi="Times New Roman" w:cs="Times New Roman"/>
          <w:b/>
          <w:bCs/>
          <w:color w:val="000000"/>
          <w:kern w:val="0"/>
          <w:lang w:eastAsia="en-GB"/>
          <w14:ligatures w14:val="none"/>
        </w:rPr>
        <w:noBreakHyphen/>
        <w:t>owned</w:t>
      </w:r>
      <w:r w:rsidRPr="00125498">
        <w:rPr>
          <w:rFonts w:ascii="Times New Roman" w:eastAsia="Times New Roman" w:hAnsi="Times New Roman" w:cs="Times New Roman"/>
          <w:color w:val="000000"/>
          <w:kern w:val="0"/>
          <w:lang w:eastAsia="en-GB"/>
          <w14:ligatures w14:val="none"/>
        </w:rPr>
        <w:t>, particularly for AI systems that themselves can be threat vectors.</w:t>
      </w:r>
    </w:p>
    <w:p w14:paraId="2B2904A0"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Additionally, GAI01 explicitly restricts where and how GenAI can see PHI/PII, requiring pre</w:t>
      </w:r>
      <w:r w:rsidRPr="00125498">
        <w:rPr>
          <w:rFonts w:ascii="Times New Roman" w:eastAsia="Times New Roman" w:hAnsi="Times New Roman" w:cs="Times New Roman"/>
          <w:color w:val="000000"/>
          <w:kern w:val="0"/>
          <w:lang w:eastAsia="en-GB"/>
          <w14:ligatures w14:val="none"/>
        </w:rPr>
        <w:noBreakHyphen/>
        <w:t>approved environments and BAAs for vendors </w:t>
      </w:r>
      <w:hyperlink r:id="rId84" w:tooltip="https://abacusinsights.atlassian.net/wiki/pages/viewpageattachments.action?pageId=781910017&amp;preview=%2F781910017%2F4763811996%2FAbacus+Insights+-+Generative+AI+Policy+%28GAI01%29+v2.0.docx.pdf" w:history="1">
        <w:r w:rsidRPr="00125498">
          <w:rPr>
            <w:rFonts w:ascii="Times New Roman" w:eastAsia="Times New Roman" w:hAnsi="Times New Roman" w:cs="Times New Roman"/>
            <w:color w:val="0000FF"/>
            <w:kern w:val="0"/>
            <w:u w:val="single"/>
            <w:lang w:eastAsia="en-GB"/>
            <w14:ligatures w14:val="none"/>
          </w:rPr>
          <w:t>GAI01</w:t>
        </w:r>
      </w:hyperlink>
      <w:r w:rsidRPr="00125498">
        <w:rPr>
          <w:rFonts w:ascii="Times New Roman" w:eastAsia="Times New Roman" w:hAnsi="Times New Roman" w:cs="Times New Roman"/>
          <w:color w:val="000000"/>
          <w:kern w:val="0"/>
          <w:lang w:eastAsia="en-GB"/>
          <w14:ligatures w14:val="none"/>
        </w:rPr>
        <w:t>. This keeps InfoSec’s automation potential at </w:t>
      </w:r>
      <w:r w:rsidRPr="00125498">
        <w:rPr>
          <w:rFonts w:ascii="Times New Roman" w:eastAsia="Times New Roman" w:hAnsi="Times New Roman" w:cs="Times New Roman"/>
          <w:b/>
          <w:bCs/>
          <w:color w:val="000000"/>
          <w:kern w:val="0"/>
          <w:lang w:eastAsia="en-GB"/>
          <w14:ligatures w14:val="none"/>
        </w:rPr>
        <w:t>~2.8/5</w:t>
      </w:r>
      <w:r w:rsidRPr="00125498">
        <w:rPr>
          <w:rFonts w:ascii="Times New Roman" w:eastAsia="Times New Roman" w:hAnsi="Times New Roman" w:cs="Times New Roman"/>
          <w:color w:val="000000"/>
          <w:kern w:val="0"/>
          <w:lang w:eastAsia="en-GB"/>
          <w14:ligatures w14:val="none"/>
        </w:rPr>
        <w:t>—valuable but tightly constrained.</w:t>
      </w:r>
    </w:p>
    <w:p w14:paraId="5FA32A97"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4.8 Internal G&amp;A (Finance, HR, Legal, IT)</w:t>
      </w:r>
    </w:p>
    <w:p w14:paraId="11A5D31A"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Core workflows.</w:t>
      </w:r>
      <w:r w:rsidRPr="00125498">
        <w:rPr>
          <w:rFonts w:ascii="Times New Roman" w:eastAsia="Times New Roman" w:hAnsi="Times New Roman" w:cs="Times New Roman"/>
          <w:color w:val="000000"/>
          <w:kern w:val="0"/>
          <w:lang w:eastAsia="en-GB"/>
          <w14:ligatures w14:val="none"/>
        </w:rPr>
        <w:t> Finance handles invoices, budgeting, and vendor payments; HR manages recruiting, onboarding, compliance training; Legal and IT manage contracts, policies, and internal support </w:t>
      </w:r>
      <w:hyperlink r:id="rId85" w:tooltip="https://abacusinsights.atlassian.net/wiki/pages/viewpageattachments.action?pageId=5101682766&amp;preview=%2F5101682766%2F5302943745%2FJob+Description+Guidelines+Feb+2026.pdf" w:history="1">
        <w:r w:rsidRPr="00125498">
          <w:rPr>
            <w:rFonts w:ascii="Times New Roman" w:eastAsia="Times New Roman" w:hAnsi="Times New Roman" w:cs="Times New Roman"/>
            <w:color w:val="0000FF"/>
            <w:kern w:val="0"/>
            <w:u w:val="single"/>
            <w:lang w:eastAsia="en-GB"/>
            <w14:ligatures w14:val="none"/>
          </w:rPr>
          <w:t>Job Description Guidelines</w:t>
        </w:r>
      </w:hyperlink>
      <w:r w:rsidRPr="00125498">
        <w:rPr>
          <w:rFonts w:ascii="Times New Roman" w:eastAsia="Times New Roman" w:hAnsi="Times New Roman" w:cs="Times New Roman"/>
          <w:color w:val="000000"/>
          <w:kern w:val="0"/>
          <w:lang w:eastAsia="en-GB"/>
          <w14:ligatures w14:val="none"/>
        </w:rPr>
        <w:t>, </w:t>
      </w:r>
      <w:hyperlink r:id="rId86" w:history="1">
        <w:r w:rsidRPr="00125498">
          <w:rPr>
            <w:rFonts w:ascii="Times New Roman" w:eastAsia="Times New Roman" w:hAnsi="Times New Roman" w:cs="Times New Roman"/>
            <w:color w:val="0000FF"/>
            <w:kern w:val="0"/>
            <w:lang w:eastAsia="en-GB"/>
            <w14:ligatures w14:val="none"/>
          </w:rPr>
          <w:t>New Bead Onboarding</w:t>
        </w:r>
      </w:hyperlink>
      <w:r w:rsidRPr="00125498">
        <w:rPr>
          <w:rFonts w:ascii="Times New Roman" w:eastAsia="Times New Roman" w:hAnsi="Times New Roman" w:cs="Times New Roman"/>
          <w:color w:val="000000"/>
          <w:kern w:val="0"/>
          <w:lang w:eastAsia="en-GB"/>
          <w14:ligatures w14:val="none"/>
        </w:rPr>
        <w:t>Preview.</w:t>
      </w:r>
    </w:p>
    <w:p w14:paraId="21A043AB"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AI use cases.</w:t>
      </w:r>
    </w:p>
    <w:p w14:paraId="1C50CBF1" w14:textId="77777777" w:rsidR="00125498" w:rsidRPr="00125498" w:rsidRDefault="00125498" w:rsidP="00125498">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Invoice and expense processing</w:t>
      </w:r>
      <w:r w:rsidRPr="00125498">
        <w:rPr>
          <w:rFonts w:ascii="Times New Roman" w:eastAsia="Times New Roman" w:hAnsi="Times New Roman" w:cs="Times New Roman"/>
          <w:color w:val="000000"/>
          <w:kern w:val="0"/>
          <w:lang w:eastAsia="en-GB"/>
          <w14:ligatures w14:val="none"/>
        </w:rPr>
        <w:t> via OCR and automated classification.</w:t>
      </w:r>
    </w:p>
    <w:p w14:paraId="62ACA7B4" w14:textId="77777777" w:rsidR="00125498" w:rsidRPr="00125498" w:rsidRDefault="00125498" w:rsidP="00125498">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Resume screening and interview scheduling</w:t>
      </w:r>
      <w:r w:rsidRPr="00125498">
        <w:rPr>
          <w:rFonts w:ascii="Times New Roman" w:eastAsia="Times New Roman" w:hAnsi="Times New Roman" w:cs="Times New Roman"/>
          <w:color w:val="000000"/>
          <w:kern w:val="0"/>
          <w:lang w:eastAsia="en-GB"/>
          <w14:ligatures w14:val="none"/>
        </w:rPr>
        <w:t>.</w:t>
      </w:r>
    </w:p>
    <w:p w14:paraId="14AA855A" w14:textId="77777777" w:rsidR="00125498" w:rsidRPr="00125498" w:rsidRDefault="00125498" w:rsidP="00125498">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Contract summarization and clause extraction</w:t>
      </w:r>
      <w:r w:rsidRPr="00125498">
        <w:rPr>
          <w:rFonts w:ascii="Times New Roman" w:eastAsia="Times New Roman" w:hAnsi="Times New Roman" w:cs="Times New Roman"/>
          <w:color w:val="000000"/>
          <w:kern w:val="0"/>
          <w:lang w:eastAsia="en-GB"/>
          <w14:ligatures w14:val="none"/>
        </w:rPr>
        <w:t> to support reviews.</w:t>
      </w:r>
    </w:p>
    <w:p w14:paraId="6CCA82D1" w14:textId="77777777" w:rsidR="00125498" w:rsidRPr="00125498" w:rsidRDefault="00125498" w:rsidP="00125498">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lastRenderedPageBreak/>
        <w:t>Internal IT chatbots</w:t>
      </w:r>
      <w:r w:rsidRPr="00125498">
        <w:rPr>
          <w:rFonts w:ascii="Times New Roman" w:eastAsia="Times New Roman" w:hAnsi="Times New Roman" w:cs="Times New Roman"/>
          <w:color w:val="000000"/>
          <w:kern w:val="0"/>
          <w:lang w:eastAsia="en-GB"/>
          <w14:ligatures w14:val="none"/>
        </w:rPr>
        <w:t> for self</w:t>
      </w:r>
      <w:r w:rsidRPr="00125498">
        <w:rPr>
          <w:rFonts w:ascii="Times New Roman" w:eastAsia="Times New Roman" w:hAnsi="Times New Roman" w:cs="Times New Roman"/>
          <w:color w:val="000000"/>
          <w:kern w:val="0"/>
          <w:lang w:eastAsia="en-GB"/>
          <w14:ligatures w14:val="none"/>
        </w:rPr>
        <w:noBreakHyphen/>
        <w:t>service problem resolution.</w:t>
      </w:r>
    </w:p>
    <w:p w14:paraId="300983D0"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Efficiency gains and constraints.</w:t>
      </w:r>
      <w:r w:rsidRPr="00125498">
        <w:rPr>
          <w:rFonts w:ascii="Times New Roman" w:eastAsia="Times New Roman" w:hAnsi="Times New Roman" w:cs="Times New Roman"/>
          <w:color w:val="000000"/>
          <w:kern w:val="0"/>
          <w:lang w:eastAsia="en-GB"/>
          <w14:ligatures w14:val="none"/>
        </w:rPr>
        <w:t> These functions have </w:t>
      </w:r>
      <w:r w:rsidRPr="00125498">
        <w:rPr>
          <w:rFonts w:ascii="Times New Roman" w:eastAsia="Times New Roman" w:hAnsi="Times New Roman" w:cs="Times New Roman"/>
          <w:b/>
          <w:bCs/>
          <w:color w:val="000000"/>
          <w:kern w:val="0"/>
          <w:lang w:eastAsia="en-GB"/>
          <w14:ligatures w14:val="none"/>
        </w:rPr>
        <w:t>good per</w:t>
      </w:r>
      <w:r w:rsidRPr="00125498">
        <w:rPr>
          <w:rFonts w:ascii="Times New Roman" w:eastAsia="Times New Roman" w:hAnsi="Times New Roman" w:cs="Times New Roman"/>
          <w:b/>
          <w:bCs/>
          <w:color w:val="000000"/>
          <w:kern w:val="0"/>
          <w:lang w:eastAsia="en-GB"/>
          <w14:ligatures w14:val="none"/>
        </w:rPr>
        <w:noBreakHyphen/>
        <w:t>head automation potential</w:t>
      </w:r>
      <w:r w:rsidRPr="00125498">
        <w:rPr>
          <w:rFonts w:ascii="Times New Roman" w:eastAsia="Times New Roman" w:hAnsi="Times New Roman" w:cs="Times New Roman"/>
          <w:color w:val="000000"/>
          <w:kern w:val="0"/>
          <w:lang w:eastAsia="en-GB"/>
          <w14:ligatures w14:val="none"/>
        </w:rPr>
        <w:t>—most tasks are structured and well</w:t>
      </w:r>
      <w:r w:rsidRPr="00125498">
        <w:rPr>
          <w:rFonts w:ascii="Times New Roman" w:eastAsia="Times New Roman" w:hAnsi="Times New Roman" w:cs="Times New Roman"/>
          <w:color w:val="000000"/>
          <w:kern w:val="0"/>
          <w:lang w:eastAsia="en-GB"/>
          <w14:ligatures w14:val="none"/>
        </w:rPr>
        <w:noBreakHyphen/>
        <w:t>documented—but:</w:t>
      </w:r>
    </w:p>
    <w:p w14:paraId="78128E03" w14:textId="77777777" w:rsidR="00125498" w:rsidRPr="00125498" w:rsidRDefault="00125498" w:rsidP="00125498">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Team sizes are small</w:t>
      </w:r>
      <w:r w:rsidRPr="00125498">
        <w:rPr>
          <w:rFonts w:ascii="Times New Roman" w:eastAsia="Times New Roman" w:hAnsi="Times New Roman" w:cs="Times New Roman"/>
          <w:color w:val="000000"/>
          <w:kern w:val="0"/>
          <w:lang w:eastAsia="en-GB"/>
          <w14:ligatures w14:val="none"/>
        </w:rPr>
        <w:t>, so aggregate impact is modest.</w:t>
      </w:r>
    </w:p>
    <w:p w14:paraId="7ADF05EB" w14:textId="77777777" w:rsidR="00125498" w:rsidRPr="00125498" w:rsidRDefault="00125498" w:rsidP="00125498">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Many workflows involve sensitive </w:t>
      </w:r>
      <w:r w:rsidRPr="00125498">
        <w:rPr>
          <w:rFonts w:ascii="Times New Roman" w:eastAsia="Times New Roman" w:hAnsi="Times New Roman" w:cs="Times New Roman"/>
          <w:b/>
          <w:bCs/>
          <w:color w:val="000000"/>
          <w:kern w:val="0"/>
          <w:lang w:eastAsia="en-GB"/>
          <w14:ligatures w14:val="none"/>
        </w:rPr>
        <w:t>personnel or legal decisions</w:t>
      </w:r>
      <w:r w:rsidRPr="00125498">
        <w:rPr>
          <w:rFonts w:ascii="Times New Roman" w:eastAsia="Times New Roman" w:hAnsi="Times New Roman" w:cs="Times New Roman"/>
          <w:color w:val="000000"/>
          <w:kern w:val="0"/>
          <w:lang w:eastAsia="en-GB"/>
          <w14:ligatures w14:val="none"/>
        </w:rPr>
        <w:t> that must be human</w:t>
      </w:r>
      <w:r w:rsidRPr="00125498">
        <w:rPr>
          <w:rFonts w:ascii="Times New Roman" w:eastAsia="Times New Roman" w:hAnsi="Times New Roman" w:cs="Times New Roman"/>
          <w:color w:val="000000"/>
          <w:kern w:val="0"/>
          <w:lang w:eastAsia="en-GB"/>
          <w14:ligatures w14:val="none"/>
        </w:rPr>
        <w:noBreakHyphen/>
        <w:t>reviewed.</w:t>
      </w:r>
    </w:p>
    <w:p w14:paraId="58F2F9BD"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We estimate </w:t>
      </w:r>
      <w:r w:rsidRPr="00125498">
        <w:rPr>
          <w:rFonts w:ascii="Times New Roman" w:eastAsia="Times New Roman" w:hAnsi="Times New Roman" w:cs="Times New Roman"/>
          <w:b/>
          <w:bCs/>
          <w:color w:val="000000"/>
          <w:kern w:val="0"/>
          <w:lang w:eastAsia="en-GB"/>
          <w14:ligatures w14:val="none"/>
        </w:rPr>
        <w:t>25–40% efficiency gains</w:t>
      </w:r>
      <w:r w:rsidRPr="00125498">
        <w:rPr>
          <w:rFonts w:ascii="Times New Roman" w:eastAsia="Times New Roman" w:hAnsi="Times New Roman" w:cs="Times New Roman"/>
          <w:color w:val="000000"/>
          <w:kern w:val="0"/>
          <w:lang w:eastAsia="en-GB"/>
          <w14:ligatures w14:val="none"/>
        </w:rPr>
        <w:t> in routine operations and assign an automation potential score of </w:t>
      </w:r>
      <w:r w:rsidRPr="00125498">
        <w:rPr>
          <w:rFonts w:ascii="Times New Roman" w:eastAsia="Times New Roman" w:hAnsi="Times New Roman" w:cs="Times New Roman"/>
          <w:b/>
          <w:bCs/>
          <w:color w:val="000000"/>
          <w:kern w:val="0"/>
          <w:lang w:eastAsia="en-GB"/>
          <w14:ligatures w14:val="none"/>
        </w:rPr>
        <w:t>~3.0/5</w:t>
      </w:r>
      <w:r w:rsidRPr="00125498">
        <w:rPr>
          <w:rFonts w:ascii="Times New Roman" w:eastAsia="Times New Roman" w:hAnsi="Times New Roman" w:cs="Times New Roman"/>
          <w:color w:val="000000"/>
          <w:kern w:val="0"/>
          <w:lang w:eastAsia="en-GB"/>
          <w14:ligatures w14:val="none"/>
        </w:rPr>
        <w:t>, clustering with Sales/Marketing but below the high</w:t>
      </w:r>
      <w:r w:rsidRPr="00125498">
        <w:rPr>
          <w:rFonts w:ascii="Times New Roman" w:eastAsia="Times New Roman" w:hAnsi="Times New Roman" w:cs="Times New Roman"/>
          <w:color w:val="000000"/>
          <w:kern w:val="0"/>
          <w:lang w:eastAsia="en-GB"/>
          <w14:ligatures w14:val="none"/>
        </w:rPr>
        <w:noBreakHyphen/>
        <w:t>volume pipeline teams.</w:t>
      </w:r>
    </w:p>
    <w:p w14:paraId="7C639AC1" w14:textId="77777777" w:rsidR="00125498" w:rsidRPr="00125498" w:rsidRDefault="00880B68" w:rsidP="00125498">
      <w:pPr>
        <w:spacing w:after="0" w:line="240" w:lineRule="auto"/>
        <w:rPr>
          <w:rFonts w:ascii="Times New Roman" w:eastAsia="Times New Roman" w:hAnsi="Times New Roman" w:cs="Times New Roman"/>
          <w:color w:val="000000"/>
          <w:kern w:val="0"/>
          <w:lang w:eastAsia="en-GB"/>
          <w14:ligatures w14:val="none"/>
        </w:rPr>
      </w:pPr>
      <w:r>
        <w:rPr>
          <w:noProof/>
        </w:rPr>
      </w:r>
      <w:r>
        <w:pict w14:anchorId="709F64FF">
          <v:rect id="Horizontal Line 39"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34C8D0" w14:textId="77777777" w:rsidR="00125498" w:rsidRPr="00125498" w:rsidRDefault="00125498" w:rsidP="0012549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25498">
        <w:rPr>
          <w:rFonts w:ascii="Times New Roman" w:eastAsia="Times New Roman" w:hAnsi="Times New Roman" w:cs="Times New Roman"/>
          <w:b/>
          <w:bCs/>
          <w:color w:val="000000"/>
          <w:kern w:val="0"/>
          <w:sz w:val="36"/>
          <w:szCs w:val="36"/>
          <w:lang w:eastAsia="en-GB"/>
          <w14:ligatures w14:val="none"/>
        </w:rPr>
        <w:t>5. Ranking and Rationale</w:t>
      </w:r>
    </w:p>
    <w:p w14:paraId="4808A037"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5.1 Ranked List of Verticals by Automation Potential</w:t>
      </w:r>
    </w:p>
    <w:p w14:paraId="0DF730DB"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Bringing the above together yields the following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3"/>
        <w:gridCol w:w="2276"/>
        <w:gridCol w:w="1087"/>
        <w:gridCol w:w="1663"/>
        <w:gridCol w:w="1456"/>
        <w:gridCol w:w="1941"/>
      </w:tblGrid>
      <w:tr w:rsidR="00125498" w:rsidRPr="00125498" w14:paraId="77D5070D" w14:textId="77777777">
        <w:trPr>
          <w:tblCellSpacing w:w="15" w:type="dxa"/>
        </w:trPr>
        <w:tc>
          <w:tcPr>
            <w:tcW w:w="0" w:type="auto"/>
            <w:vAlign w:val="center"/>
            <w:hideMark/>
          </w:tcPr>
          <w:p w14:paraId="5F19F0FD" w14:textId="77777777" w:rsidR="00125498" w:rsidRPr="00125498" w:rsidRDefault="00125498" w:rsidP="00125498">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25498">
              <w:rPr>
                <w:rFonts w:ascii="Times New Roman" w:eastAsia="Times New Roman" w:hAnsi="Times New Roman" w:cs="Times New Roman"/>
                <w:b/>
                <w:bCs/>
                <w:kern w:val="0"/>
                <w:lang w:eastAsia="en-GB"/>
                <w14:ligatures w14:val="none"/>
              </w:rPr>
              <w:t>Rank</w:t>
            </w:r>
          </w:p>
        </w:tc>
        <w:tc>
          <w:tcPr>
            <w:tcW w:w="0" w:type="auto"/>
            <w:vAlign w:val="center"/>
            <w:hideMark/>
          </w:tcPr>
          <w:p w14:paraId="013EF2EE" w14:textId="77777777" w:rsidR="00125498" w:rsidRPr="00125498" w:rsidRDefault="00125498" w:rsidP="00125498">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25498">
              <w:rPr>
                <w:rFonts w:ascii="Times New Roman" w:eastAsia="Times New Roman" w:hAnsi="Times New Roman" w:cs="Times New Roman"/>
                <w:b/>
                <w:bCs/>
                <w:kern w:val="0"/>
                <w:lang w:eastAsia="en-GB"/>
                <w14:ligatures w14:val="none"/>
              </w:rPr>
              <w:t>Vertical</w:t>
            </w:r>
          </w:p>
        </w:tc>
        <w:tc>
          <w:tcPr>
            <w:tcW w:w="0" w:type="auto"/>
            <w:vAlign w:val="center"/>
            <w:hideMark/>
          </w:tcPr>
          <w:p w14:paraId="66FA3FD8" w14:textId="77777777" w:rsidR="00125498" w:rsidRPr="00125498" w:rsidRDefault="00125498" w:rsidP="00125498">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25498">
              <w:rPr>
                <w:rFonts w:ascii="Times New Roman" w:eastAsia="Times New Roman" w:hAnsi="Times New Roman" w:cs="Times New Roman"/>
                <w:b/>
                <w:bCs/>
                <w:kern w:val="0"/>
                <w:lang w:eastAsia="en-GB"/>
                <w14:ligatures w14:val="none"/>
              </w:rPr>
              <w:t>Composite Score (0–5)</w:t>
            </w:r>
          </w:p>
        </w:tc>
        <w:tc>
          <w:tcPr>
            <w:tcW w:w="0" w:type="auto"/>
            <w:vAlign w:val="center"/>
            <w:hideMark/>
          </w:tcPr>
          <w:p w14:paraId="297021D4" w14:textId="77777777" w:rsidR="00125498" w:rsidRPr="00125498" w:rsidRDefault="00125498" w:rsidP="00125498">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25498">
              <w:rPr>
                <w:rFonts w:ascii="Times New Roman" w:eastAsia="Times New Roman" w:hAnsi="Times New Roman" w:cs="Times New Roman"/>
                <w:b/>
                <w:bCs/>
                <w:kern w:val="0"/>
                <w:lang w:eastAsia="en-GB"/>
                <w14:ligatures w14:val="none"/>
              </w:rPr>
              <w:t>Typical Efficiency</w:t>
            </w:r>
            <w:r w:rsidRPr="00125498">
              <w:rPr>
                <w:rFonts w:ascii="Times New Roman" w:eastAsia="Times New Roman" w:hAnsi="Times New Roman" w:cs="Times New Roman"/>
                <w:b/>
                <w:bCs/>
                <w:kern w:val="0"/>
                <w:lang w:eastAsia="en-GB"/>
                <w14:ligatures w14:val="none"/>
              </w:rPr>
              <w:noBreakHyphen/>
              <w:t>Gain Band</w:t>
            </w:r>
          </w:p>
        </w:tc>
        <w:tc>
          <w:tcPr>
            <w:tcW w:w="0" w:type="auto"/>
            <w:vAlign w:val="center"/>
            <w:hideMark/>
          </w:tcPr>
          <w:p w14:paraId="4DCE9795" w14:textId="77777777" w:rsidR="00125498" w:rsidRPr="00125498" w:rsidRDefault="00125498" w:rsidP="00125498">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25498">
              <w:rPr>
                <w:rFonts w:ascii="Times New Roman" w:eastAsia="Times New Roman" w:hAnsi="Times New Roman" w:cs="Times New Roman"/>
                <w:b/>
                <w:bCs/>
                <w:kern w:val="0"/>
                <w:lang w:eastAsia="en-GB"/>
                <w14:ligatures w14:val="none"/>
              </w:rPr>
              <w:t>Primary Automation Drivers</w:t>
            </w:r>
          </w:p>
        </w:tc>
        <w:tc>
          <w:tcPr>
            <w:tcW w:w="0" w:type="auto"/>
            <w:vAlign w:val="center"/>
            <w:hideMark/>
          </w:tcPr>
          <w:p w14:paraId="099A199B" w14:textId="77777777" w:rsidR="00125498" w:rsidRPr="00125498" w:rsidRDefault="00125498" w:rsidP="00125498">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125498">
              <w:rPr>
                <w:rFonts w:ascii="Times New Roman" w:eastAsia="Times New Roman" w:hAnsi="Times New Roman" w:cs="Times New Roman"/>
                <w:b/>
                <w:bCs/>
                <w:kern w:val="0"/>
                <w:lang w:eastAsia="en-GB"/>
                <w14:ligatures w14:val="none"/>
              </w:rPr>
              <w:t>Key Constraints</w:t>
            </w:r>
          </w:p>
        </w:tc>
      </w:tr>
      <w:tr w:rsidR="00125498" w:rsidRPr="00125498" w14:paraId="7EA9326A" w14:textId="77777777">
        <w:trPr>
          <w:tblCellSpacing w:w="15" w:type="dxa"/>
        </w:trPr>
        <w:tc>
          <w:tcPr>
            <w:tcW w:w="0" w:type="auto"/>
            <w:vAlign w:val="center"/>
            <w:hideMark/>
          </w:tcPr>
          <w:p w14:paraId="427C8352"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1</w:t>
            </w:r>
          </w:p>
        </w:tc>
        <w:tc>
          <w:tcPr>
            <w:tcW w:w="0" w:type="auto"/>
            <w:vAlign w:val="center"/>
            <w:hideMark/>
          </w:tcPr>
          <w:p w14:paraId="3DC6B589"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Data Operations &amp; Integration</w:t>
            </w:r>
            <w:r w:rsidRPr="00125498">
              <w:rPr>
                <w:rFonts w:ascii="Times New Roman" w:eastAsia="Times New Roman" w:hAnsi="Times New Roman" w:cs="Times New Roman"/>
                <w:kern w:val="0"/>
                <w:lang w:eastAsia="en-GB"/>
                <w14:ligatures w14:val="none"/>
              </w:rPr>
              <w:t> (DataOps, TechOps)</w:t>
            </w:r>
          </w:p>
        </w:tc>
        <w:tc>
          <w:tcPr>
            <w:tcW w:w="0" w:type="auto"/>
            <w:vAlign w:val="center"/>
            <w:hideMark/>
          </w:tcPr>
          <w:p w14:paraId="0B2F0CF5"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4.6</w:t>
            </w:r>
          </w:p>
        </w:tc>
        <w:tc>
          <w:tcPr>
            <w:tcW w:w="0" w:type="auto"/>
            <w:vAlign w:val="center"/>
            <w:hideMark/>
          </w:tcPr>
          <w:p w14:paraId="2710D1B9"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50–70%+</w:t>
            </w:r>
            <w:r w:rsidRPr="00125498">
              <w:rPr>
                <w:rFonts w:ascii="Times New Roman" w:eastAsia="Times New Roman" w:hAnsi="Times New Roman" w:cs="Times New Roman"/>
                <w:kern w:val="0"/>
                <w:lang w:eastAsia="en-GB"/>
                <w14:ligatures w14:val="none"/>
              </w:rPr>
              <w:t> on monitoring &amp; triage</w:t>
            </w:r>
          </w:p>
        </w:tc>
        <w:tc>
          <w:tcPr>
            <w:tcW w:w="0" w:type="auto"/>
            <w:vAlign w:val="center"/>
            <w:hideMark/>
          </w:tcPr>
          <w:p w14:paraId="4B4A5AF5"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High</w:t>
            </w:r>
            <w:r w:rsidRPr="00125498">
              <w:rPr>
                <w:rFonts w:ascii="Times New Roman" w:eastAsia="Times New Roman" w:hAnsi="Times New Roman" w:cs="Times New Roman"/>
                <w:kern w:val="0"/>
                <w:lang w:eastAsia="en-GB"/>
                <w14:ligatures w14:val="none"/>
              </w:rPr>
              <w:noBreakHyphen/>
              <w:t>volume, repetitive health checks and runbook workflows; strong observability roadmap</w:t>
            </w:r>
          </w:p>
        </w:tc>
        <w:tc>
          <w:tcPr>
            <w:tcW w:w="0" w:type="auto"/>
            <w:vAlign w:val="center"/>
            <w:hideMark/>
          </w:tcPr>
          <w:p w14:paraId="7E903E0B"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PHI access, 24×7 reliability, governance of auto</w:t>
            </w:r>
            <w:r w:rsidRPr="00125498">
              <w:rPr>
                <w:rFonts w:ascii="Times New Roman" w:eastAsia="Times New Roman" w:hAnsi="Times New Roman" w:cs="Times New Roman"/>
                <w:kern w:val="0"/>
                <w:lang w:eastAsia="en-GB"/>
                <w14:ligatures w14:val="none"/>
              </w:rPr>
              <w:noBreakHyphen/>
              <w:t>actions</w:t>
            </w:r>
          </w:p>
        </w:tc>
      </w:tr>
      <w:tr w:rsidR="00125498" w:rsidRPr="00125498" w14:paraId="556FDE1D" w14:textId="77777777">
        <w:trPr>
          <w:tblCellSpacing w:w="15" w:type="dxa"/>
        </w:trPr>
        <w:tc>
          <w:tcPr>
            <w:tcW w:w="0" w:type="auto"/>
            <w:vAlign w:val="center"/>
            <w:hideMark/>
          </w:tcPr>
          <w:p w14:paraId="3C000777"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2</w:t>
            </w:r>
          </w:p>
        </w:tc>
        <w:tc>
          <w:tcPr>
            <w:tcW w:w="0" w:type="auto"/>
            <w:vAlign w:val="center"/>
            <w:hideMark/>
          </w:tcPr>
          <w:p w14:paraId="682B3CEA"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Data Platform &amp; Engineering</w:t>
            </w:r>
            <w:r w:rsidRPr="00125498">
              <w:rPr>
                <w:rFonts w:ascii="Times New Roman" w:eastAsia="Times New Roman" w:hAnsi="Times New Roman" w:cs="Times New Roman"/>
                <w:kern w:val="0"/>
                <w:lang w:eastAsia="en-GB"/>
                <w14:ligatures w14:val="none"/>
              </w:rPr>
              <w:t> (CF/DF, Data QA)</w:t>
            </w:r>
          </w:p>
        </w:tc>
        <w:tc>
          <w:tcPr>
            <w:tcW w:w="0" w:type="auto"/>
            <w:vAlign w:val="center"/>
            <w:hideMark/>
          </w:tcPr>
          <w:p w14:paraId="5DCCD14C"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4.3</w:t>
            </w:r>
          </w:p>
        </w:tc>
        <w:tc>
          <w:tcPr>
            <w:tcW w:w="0" w:type="auto"/>
            <w:vAlign w:val="center"/>
            <w:hideMark/>
          </w:tcPr>
          <w:p w14:paraId="158626DB"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40–60%+</w:t>
            </w:r>
            <w:r w:rsidRPr="00125498">
              <w:rPr>
                <w:rFonts w:ascii="Times New Roman" w:eastAsia="Times New Roman" w:hAnsi="Times New Roman" w:cs="Times New Roman"/>
                <w:kern w:val="0"/>
                <w:lang w:eastAsia="en-GB"/>
                <w14:ligatures w14:val="none"/>
              </w:rPr>
              <w:t> on mapping/DQ config; 20–40% on dev/test</w:t>
            </w:r>
          </w:p>
        </w:tc>
        <w:tc>
          <w:tcPr>
            <w:tcW w:w="0" w:type="auto"/>
            <w:vAlign w:val="center"/>
            <w:hideMark/>
          </w:tcPr>
          <w:p w14:paraId="568D55A8"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AI Laska, Pipespec Agent, DQ/Telmai agents; structured artifacts</w:t>
            </w:r>
          </w:p>
        </w:tc>
        <w:tc>
          <w:tcPr>
            <w:tcW w:w="0" w:type="auto"/>
            <w:vAlign w:val="center"/>
            <w:hideMark/>
          </w:tcPr>
          <w:p w14:paraId="071BED6B"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Need for human review, PHI/PII rules, SDLC controls</w:t>
            </w:r>
          </w:p>
        </w:tc>
      </w:tr>
      <w:tr w:rsidR="00125498" w:rsidRPr="00125498" w14:paraId="1A9D2CB6" w14:textId="77777777">
        <w:trPr>
          <w:tblCellSpacing w:w="15" w:type="dxa"/>
        </w:trPr>
        <w:tc>
          <w:tcPr>
            <w:tcW w:w="0" w:type="auto"/>
            <w:vAlign w:val="center"/>
            <w:hideMark/>
          </w:tcPr>
          <w:p w14:paraId="3FA8D9E0"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3</w:t>
            </w:r>
          </w:p>
        </w:tc>
        <w:tc>
          <w:tcPr>
            <w:tcW w:w="0" w:type="auto"/>
            <w:vAlign w:val="center"/>
            <w:hideMark/>
          </w:tcPr>
          <w:p w14:paraId="4BBB29F6"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Analytics &amp; Data Science</w:t>
            </w:r>
          </w:p>
        </w:tc>
        <w:tc>
          <w:tcPr>
            <w:tcW w:w="0" w:type="auto"/>
            <w:vAlign w:val="center"/>
            <w:hideMark/>
          </w:tcPr>
          <w:p w14:paraId="6645960F"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4.0</w:t>
            </w:r>
          </w:p>
        </w:tc>
        <w:tc>
          <w:tcPr>
            <w:tcW w:w="0" w:type="auto"/>
            <w:vAlign w:val="center"/>
            <w:hideMark/>
          </w:tcPr>
          <w:p w14:paraId="169AB989"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30–50% on data prep &amp; exploration</w:t>
            </w:r>
          </w:p>
        </w:tc>
        <w:tc>
          <w:tcPr>
            <w:tcW w:w="0" w:type="auto"/>
            <w:vAlign w:val="center"/>
            <w:hideMark/>
          </w:tcPr>
          <w:p w14:paraId="48CC6874"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Text</w:t>
            </w:r>
            <w:r w:rsidRPr="00125498">
              <w:rPr>
                <w:rFonts w:ascii="Times New Roman" w:eastAsia="Times New Roman" w:hAnsi="Times New Roman" w:cs="Times New Roman"/>
                <w:kern w:val="0"/>
                <w:lang w:eastAsia="en-GB"/>
                <w14:ligatures w14:val="none"/>
              </w:rPr>
              <w:noBreakHyphen/>
              <w:t>to</w:t>
            </w:r>
            <w:r w:rsidRPr="00125498">
              <w:rPr>
                <w:rFonts w:ascii="Times New Roman" w:eastAsia="Times New Roman" w:hAnsi="Times New Roman" w:cs="Times New Roman"/>
                <w:kern w:val="0"/>
                <w:lang w:eastAsia="en-GB"/>
                <w14:ligatures w14:val="none"/>
              </w:rPr>
              <w:noBreakHyphen/>
              <w:t>SQL, standardized SAMs, profiling agents</w:t>
            </w:r>
          </w:p>
        </w:tc>
        <w:tc>
          <w:tcPr>
            <w:tcW w:w="0" w:type="auto"/>
            <w:vAlign w:val="center"/>
            <w:hideMark/>
          </w:tcPr>
          <w:p w14:paraId="64D00002"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Model explainability/bias, PHI limitations</w:t>
            </w:r>
          </w:p>
        </w:tc>
      </w:tr>
      <w:tr w:rsidR="00125498" w:rsidRPr="00125498" w14:paraId="144079FF" w14:textId="77777777">
        <w:trPr>
          <w:tblCellSpacing w:w="15" w:type="dxa"/>
        </w:trPr>
        <w:tc>
          <w:tcPr>
            <w:tcW w:w="0" w:type="auto"/>
            <w:vAlign w:val="center"/>
            <w:hideMark/>
          </w:tcPr>
          <w:p w14:paraId="1AC90FBF"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4</w:t>
            </w:r>
          </w:p>
        </w:tc>
        <w:tc>
          <w:tcPr>
            <w:tcW w:w="0" w:type="auto"/>
            <w:vAlign w:val="center"/>
            <w:hideMark/>
          </w:tcPr>
          <w:p w14:paraId="2E6DCCC2"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Customer Success &amp; Implementation</w:t>
            </w:r>
          </w:p>
        </w:tc>
        <w:tc>
          <w:tcPr>
            <w:tcW w:w="0" w:type="auto"/>
            <w:vAlign w:val="center"/>
            <w:hideMark/>
          </w:tcPr>
          <w:p w14:paraId="4554F50F"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3.6</w:t>
            </w:r>
          </w:p>
        </w:tc>
        <w:tc>
          <w:tcPr>
            <w:tcW w:w="0" w:type="auto"/>
            <w:vAlign w:val="center"/>
            <w:hideMark/>
          </w:tcPr>
          <w:p w14:paraId="674A1E55"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20–40% on config, Q&amp;A, triage</w:t>
            </w:r>
          </w:p>
        </w:tc>
        <w:tc>
          <w:tcPr>
            <w:tcW w:w="0" w:type="auto"/>
            <w:vAlign w:val="center"/>
            <w:hideMark/>
          </w:tcPr>
          <w:p w14:paraId="217A9393"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 xml:space="preserve">Config copilots, health prediction, </w:t>
            </w:r>
            <w:r w:rsidRPr="00125498">
              <w:rPr>
                <w:rFonts w:ascii="Times New Roman" w:eastAsia="Times New Roman" w:hAnsi="Times New Roman" w:cs="Times New Roman"/>
                <w:kern w:val="0"/>
                <w:lang w:eastAsia="en-GB"/>
                <w14:ligatures w14:val="none"/>
              </w:rPr>
              <w:lastRenderedPageBreak/>
              <w:t>documentation bots</w:t>
            </w:r>
          </w:p>
        </w:tc>
        <w:tc>
          <w:tcPr>
            <w:tcW w:w="0" w:type="auto"/>
            <w:vAlign w:val="center"/>
            <w:hideMark/>
          </w:tcPr>
          <w:p w14:paraId="767C2911"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lastRenderedPageBreak/>
              <w:t>Relationship/context sensitivity</w:t>
            </w:r>
          </w:p>
        </w:tc>
      </w:tr>
      <w:tr w:rsidR="00125498" w:rsidRPr="00125498" w14:paraId="57C11785" w14:textId="77777777">
        <w:trPr>
          <w:tblCellSpacing w:w="15" w:type="dxa"/>
        </w:trPr>
        <w:tc>
          <w:tcPr>
            <w:tcW w:w="0" w:type="auto"/>
            <w:vAlign w:val="center"/>
            <w:hideMark/>
          </w:tcPr>
          <w:p w14:paraId="0894F90B"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5</w:t>
            </w:r>
          </w:p>
        </w:tc>
        <w:tc>
          <w:tcPr>
            <w:tcW w:w="0" w:type="auto"/>
            <w:vAlign w:val="center"/>
            <w:hideMark/>
          </w:tcPr>
          <w:p w14:paraId="5622C076"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Sales &amp; Marketing</w:t>
            </w:r>
          </w:p>
        </w:tc>
        <w:tc>
          <w:tcPr>
            <w:tcW w:w="0" w:type="auto"/>
            <w:vAlign w:val="center"/>
            <w:hideMark/>
          </w:tcPr>
          <w:p w14:paraId="0E3E41D1"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3.2</w:t>
            </w:r>
          </w:p>
        </w:tc>
        <w:tc>
          <w:tcPr>
            <w:tcW w:w="0" w:type="auto"/>
            <w:vAlign w:val="center"/>
            <w:hideMark/>
          </w:tcPr>
          <w:p w14:paraId="056FA554"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30–50% in content &amp; proposal work</w:t>
            </w:r>
          </w:p>
        </w:tc>
        <w:tc>
          <w:tcPr>
            <w:tcW w:w="0" w:type="auto"/>
            <w:vAlign w:val="center"/>
            <w:hideMark/>
          </w:tcPr>
          <w:p w14:paraId="2726360C"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Content generation, proposal drafting, demo data</w:t>
            </w:r>
          </w:p>
        </w:tc>
        <w:tc>
          <w:tcPr>
            <w:tcW w:w="0" w:type="auto"/>
            <w:vAlign w:val="center"/>
            <w:hideMark/>
          </w:tcPr>
          <w:p w14:paraId="7FF43C7A"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Small team size, hallucination risk in client content</w:t>
            </w:r>
          </w:p>
        </w:tc>
      </w:tr>
      <w:tr w:rsidR="00125498" w:rsidRPr="00125498" w14:paraId="13F04BAF" w14:textId="77777777">
        <w:trPr>
          <w:tblCellSpacing w:w="15" w:type="dxa"/>
        </w:trPr>
        <w:tc>
          <w:tcPr>
            <w:tcW w:w="0" w:type="auto"/>
            <w:vAlign w:val="center"/>
            <w:hideMark/>
          </w:tcPr>
          <w:p w14:paraId="25B02541"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6</w:t>
            </w:r>
          </w:p>
        </w:tc>
        <w:tc>
          <w:tcPr>
            <w:tcW w:w="0" w:type="auto"/>
            <w:vAlign w:val="center"/>
            <w:hideMark/>
          </w:tcPr>
          <w:p w14:paraId="71920394"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Internal G&amp;A (Finance/HR/Legal/IT)</w:t>
            </w:r>
          </w:p>
        </w:tc>
        <w:tc>
          <w:tcPr>
            <w:tcW w:w="0" w:type="auto"/>
            <w:vAlign w:val="center"/>
            <w:hideMark/>
          </w:tcPr>
          <w:p w14:paraId="09A04439"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3.0</w:t>
            </w:r>
          </w:p>
        </w:tc>
        <w:tc>
          <w:tcPr>
            <w:tcW w:w="0" w:type="auto"/>
            <w:vAlign w:val="center"/>
            <w:hideMark/>
          </w:tcPr>
          <w:p w14:paraId="6465F122"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25–40% in back</w:t>
            </w:r>
            <w:r w:rsidRPr="00125498">
              <w:rPr>
                <w:rFonts w:ascii="Times New Roman" w:eastAsia="Times New Roman" w:hAnsi="Times New Roman" w:cs="Times New Roman"/>
                <w:kern w:val="0"/>
                <w:lang w:eastAsia="en-GB"/>
                <w14:ligatures w14:val="none"/>
              </w:rPr>
              <w:noBreakHyphen/>
              <w:t>office ops</w:t>
            </w:r>
          </w:p>
        </w:tc>
        <w:tc>
          <w:tcPr>
            <w:tcW w:w="0" w:type="auto"/>
            <w:vAlign w:val="center"/>
            <w:hideMark/>
          </w:tcPr>
          <w:p w14:paraId="35E0888F"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OCR, classification, screening, self</w:t>
            </w:r>
            <w:r w:rsidRPr="00125498">
              <w:rPr>
                <w:rFonts w:ascii="Times New Roman" w:eastAsia="Times New Roman" w:hAnsi="Times New Roman" w:cs="Times New Roman"/>
                <w:kern w:val="0"/>
                <w:lang w:eastAsia="en-GB"/>
                <w14:ligatures w14:val="none"/>
              </w:rPr>
              <w:noBreakHyphen/>
              <w:t>service IT</w:t>
            </w:r>
          </w:p>
        </w:tc>
        <w:tc>
          <w:tcPr>
            <w:tcW w:w="0" w:type="auto"/>
            <w:vAlign w:val="center"/>
            <w:hideMark/>
          </w:tcPr>
          <w:p w14:paraId="01E39C50"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Sensitive decisions, small absolute scale</w:t>
            </w:r>
          </w:p>
        </w:tc>
      </w:tr>
      <w:tr w:rsidR="00125498" w:rsidRPr="00125498" w14:paraId="62119B4E" w14:textId="77777777">
        <w:trPr>
          <w:tblCellSpacing w:w="15" w:type="dxa"/>
        </w:trPr>
        <w:tc>
          <w:tcPr>
            <w:tcW w:w="0" w:type="auto"/>
            <w:vAlign w:val="center"/>
            <w:hideMark/>
          </w:tcPr>
          <w:p w14:paraId="049428E9"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7</w:t>
            </w:r>
          </w:p>
        </w:tc>
        <w:tc>
          <w:tcPr>
            <w:tcW w:w="0" w:type="auto"/>
            <w:vAlign w:val="center"/>
            <w:hideMark/>
          </w:tcPr>
          <w:p w14:paraId="42F21CD4"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Security, Compliance &amp; Governance</w:t>
            </w:r>
          </w:p>
        </w:tc>
        <w:tc>
          <w:tcPr>
            <w:tcW w:w="0" w:type="auto"/>
            <w:vAlign w:val="center"/>
            <w:hideMark/>
          </w:tcPr>
          <w:p w14:paraId="5D48D4F8"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2.8</w:t>
            </w:r>
          </w:p>
        </w:tc>
        <w:tc>
          <w:tcPr>
            <w:tcW w:w="0" w:type="auto"/>
            <w:vAlign w:val="center"/>
            <w:hideMark/>
          </w:tcPr>
          <w:p w14:paraId="4E1F13C5"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20–35% on evidence/log work</w:t>
            </w:r>
          </w:p>
        </w:tc>
        <w:tc>
          <w:tcPr>
            <w:tcW w:w="0" w:type="auto"/>
            <w:vAlign w:val="center"/>
            <w:hideMark/>
          </w:tcPr>
          <w:p w14:paraId="19465911"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AI</w:t>
            </w:r>
            <w:r w:rsidRPr="00125498">
              <w:rPr>
                <w:rFonts w:ascii="Times New Roman" w:eastAsia="Times New Roman" w:hAnsi="Times New Roman" w:cs="Times New Roman"/>
                <w:kern w:val="0"/>
                <w:lang w:eastAsia="en-GB"/>
                <w14:ligatures w14:val="none"/>
              </w:rPr>
              <w:noBreakHyphen/>
              <w:t>assisted log analysis and documentation</w:t>
            </w:r>
          </w:p>
        </w:tc>
        <w:tc>
          <w:tcPr>
            <w:tcW w:w="0" w:type="auto"/>
            <w:vAlign w:val="center"/>
            <w:hideMark/>
          </w:tcPr>
          <w:p w14:paraId="3AD39540"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High regulatory risk, strong HITL requirements</w:t>
            </w:r>
          </w:p>
        </w:tc>
      </w:tr>
      <w:tr w:rsidR="00125498" w:rsidRPr="00125498" w14:paraId="1C7E57D6" w14:textId="77777777">
        <w:trPr>
          <w:tblCellSpacing w:w="15" w:type="dxa"/>
        </w:trPr>
        <w:tc>
          <w:tcPr>
            <w:tcW w:w="0" w:type="auto"/>
            <w:vAlign w:val="center"/>
            <w:hideMark/>
          </w:tcPr>
          <w:p w14:paraId="587FDE1E"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8</w:t>
            </w:r>
          </w:p>
        </w:tc>
        <w:tc>
          <w:tcPr>
            <w:tcW w:w="0" w:type="auto"/>
            <w:vAlign w:val="center"/>
            <w:hideMark/>
          </w:tcPr>
          <w:p w14:paraId="3C791C7C"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Product Management &amp; UX</w:t>
            </w:r>
          </w:p>
        </w:tc>
        <w:tc>
          <w:tcPr>
            <w:tcW w:w="0" w:type="auto"/>
            <w:vAlign w:val="center"/>
            <w:hideMark/>
          </w:tcPr>
          <w:p w14:paraId="0D4696FE"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b/>
                <w:bCs/>
                <w:kern w:val="0"/>
                <w:lang w:eastAsia="en-GB"/>
                <w14:ligatures w14:val="none"/>
              </w:rPr>
              <w:t>2.4</w:t>
            </w:r>
          </w:p>
        </w:tc>
        <w:tc>
          <w:tcPr>
            <w:tcW w:w="0" w:type="auto"/>
            <w:vAlign w:val="center"/>
            <w:hideMark/>
          </w:tcPr>
          <w:p w14:paraId="681B4EDC"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20–40% in drafting/synthesis</w:t>
            </w:r>
          </w:p>
        </w:tc>
        <w:tc>
          <w:tcPr>
            <w:tcW w:w="0" w:type="auto"/>
            <w:vAlign w:val="center"/>
            <w:hideMark/>
          </w:tcPr>
          <w:p w14:paraId="7AAD3DC9"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Research summarization, PRD drafting, UX copy</w:t>
            </w:r>
          </w:p>
        </w:tc>
        <w:tc>
          <w:tcPr>
            <w:tcW w:w="0" w:type="auto"/>
            <w:vAlign w:val="center"/>
            <w:hideMark/>
          </w:tcPr>
          <w:p w14:paraId="63284F7D"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5498">
              <w:rPr>
                <w:rFonts w:ascii="Times New Roman" w:eastAsia="Times New Roman" w:hAnsi="Times New Roman" w:cs="Times New Roman"/>
                <w:kern w:val="0"/>
                <w:lang w:eastAsia="en-GB"/>
                <w14:ligatures w14:val="none"/>
              </w:rPr>
              <w:t>Strategy and prioritization remain human</w:t>
            </w:r>
            <w:r w:rsidRPr="00125498">
              <w:rPr>
                <w:rFonts w:ascii="Times New Roman" w:eastAsia="Times New Roman" w:hAnsi="Times New Roman" w:cs="Times New Roman"/>
                <w:kern w:val="0"/>
                <w:lang w:eastAsia="en-GB"/>
                <w14:ligatures w14:val="none"/>
              </w:rPr>
              <w:noBreakHyphen/>
              <w:t>led</w:t>
            </w:r>
          </w:p>
        </w:tc>
      </w:tr>
    </w:tbl>
    <w:p w14:paraId="35FC7606"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5.2 Clustered Perspective and Time Horizon</w:t>
      </w:r>
    </w:p>
    <w:p w14:paraId="31489062"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It is useful to think in </w:t>
      </w:r>
      <w:r w:rsidRPr="00125498">
        <w:rPr>
          <w:rFonts w:ascii="Times New Roman" w:eastAsia="Times New Roman" w:hAnsi="Times New Roman" w:cs="Times New Roman"/>
          <w:b/>
          <w:bCs/>
          <w:color w:val="000000"/>
          <w:kern w:val="0"/>
          <w:lang w:eastAsia="en-GB"/>
          <w14:ligatures w14:val="none"/>
        </w:rPr>
        <w:t>clusters</w:t>
      </w:r>
      <w:r w:rsidRPr="00125498">
        <w:rPr>
          <w:rFonts w:ascii="Times New Roman" w:eastAsia="Times New Roman" w:hAnsi="Times New Roman" w:cs="Times New Roman"/>
          <w:color w:val="000000"/>
          <w:kern w:val="0"/>
          <w:lang w:eastAsia="en-GB"/>
          <w14:ligatures w14:val="none"/>
        </w:rPr>
        <w:t>:</w:t>
      </w:r>
    </w:p>
    <w:p w14:paraId="47D7CF07" w14:textId="77777777" w:rsidR="00125498" w:rsidRPr="00125498" w:rsidRDefault="00125498" w:rsidP="00125498">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Cluster A – High Automation, Near</w:t>
      </w:r>
      <w:r w:rsidRPr="00125498">
        <w:rPr>
          <w:rFonts w:ascii="Times New Roman" w:eastAsia="Times New Roman" w:hAnsi="Times New Roman" w:cs="Times New Roman"/>
          <w:b/>
          <w:bCs/>
          <w:color w:val="000000"/>
          <w:kern w:val="0"/>
          <w:lang w:eastAsia="en-GB"/>
          <w14:ligatures w14:val="none"/>
        </w:rPr>
        <w:noBreakHyphen/>
        <w:t>Term (1–2 years)</w:t>
      </w:r>
      <w:r w:rsidRPr="00125498">
        <w:rPr>
          <w:rFonts w:ascii="Times New Roman" w:eastAsia="Times New Roman" w:hAnsi="Times New Roman" w:cs="Times New Roman"/>
          <w:color w:val="000000"/>
          <w:kern w:val="0"/>
          <w:lang w:eastAsia="en-GB"/>
          <w14:ligatures w14:val="none"/>
        </w:rPr>
        <w:t>:</w:t>
      </w:r>
    </w:p>
    <w:p w14:paraId="3D2E07B3" w14:textId="77777777" w:rsidR="00125498" w:rsidRPr="00125498" w:rsidRDefault="00125498" w:rsidP="00125498">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DataOps/TechOps, Data Engineering, Analytics.</w:t>
      </w:r>
    </w:p>
    <w:p w14:paraId="29EA34CC" w14:textId="77777777" w:rsidR="00125498" w:rsidRPr="00125498" w:rsidRDefault="00125498" w:rsidP="00125498">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Conditions: structured data, strong observability, and existing AI initiatives (CDE GenAI “Moonshot”, DQ/Telmai, LakeManager, AI Laska).</w:t>
      </w:r>
    </w:p>
    <w:p w14:paraId="18F836A0" w14:textId="77777777" w:rsidR="00125498" w:rsidRPr="00125498" w:rsidRDefault="00125498" w:rsidP="00125498">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Cluster B – Moderate Automation, Near</w:t>
      </w:r>
      <w:r w:rsidRPr="00125498">
        <w:rPr>
          <w:rFonts w:ascii="Times New Roman" w:eastAsia="Times New Roman" w:hAnsi="Times New Roman" w:cs="Times New Roman"/>
          <w:b/>
          <w:bCs/>
          <w:color w:val="000000"/>
          <w:kern w:val="0"/>
          <w:lang w:eastAsia="en-GB"/>
          <w14:ligatures w14:val="none"/>
        </w:rPr>
        <w:noBreakHyphen/>
        <w:t xml:space="preserve"> to Mid</w:t>
      </w:r>
      <w:r w:rsidRPr="00125498">
        <w:rPr>
          <w:rFonts w:ascii="Times New Roman" w:eastAsia="Times New Roman" w:hAnsi="Times New Roman" w:cs="Times New Roman"/>
          <w:b/>
          <w:bCs/>
          <w:color w:val="000000"/>
          <w:kern w:val="0"/>
          <w:lang w:eastAsia="en-GB"/>
          <w14:ligatures w14:val="none"/>
        </w:rPr>
        <w:noBreakHyphen/>
        <w:t>Term (1–3 years)</w:t>
      </w:r>
      <w:r w:rsidRPr="00125498">
        <w:rPr>
          <w:rFonts w:ascii="Times New Roman" w:eastAsia="Times New Roman" w:hAnsi="Times New Roman" w:cs="Times New Roman"/>
          <w:color w:val="000000"/>
          <w:kern w:val="0"/>
          <w:lang w:eastAsia="en-GB"/>
          <w14:ligatures w14:val="none"/>
        </w:rPr>
        <w:t>:</w:t>
      </w:r>
    </w:p>
    <w:p w14:paraId="05545AAA" w14:textId="77777777" w:rsidR="00125498" w:rsidRPr="00125498" w:rsidRDefault="00125498" w:rsidP="00125498">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Customer Success/Implementation, Sales/Marketing, G&amp;A.</w:t>
      </w:r>
    </w:p>
    <w:p w14:paraId="1026EAA0" w14:textId="77777777" w:rsidR="00125498" w:rsidRPr="00125498" w:rsidRDefault="00125498" w:rsidP="00125498">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Conditions: mix of structured workflows and relationship</w:t>
      </w:r>
      <w:r w:rsidRPr="00125498">
        <w:rPr>
          <w:rFonts w:ascii="Times New Roman" w:eastAsia="Times New Roman" w:hAnsi="Times New Roman" w:cs="Times New Roman"/>
          <w:color w:val="000000"/>
          <w:kern w:val="0"/>
          <w:lang w:eastAsia="en-GB"/>
          <w14:ligatures w14:val="none"/>
        </w:rPr>
        <w:noBreakHyphen/>
        <w:t>driven work; best suited for copilots, not full autonomy.</w:t>
      </w:r>
    </w:p>
    <w:p w14:paraId="4003BED0" w14:textId="77777777" w:rsidR="00125498" w:rsidRPr="00125498" w:rsidRDefault="00125498" w:rsidP="00125498">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Cluster C – Governance</w:t>
      </w:r>
      <w:r w:rsidRPr="00125498">
        <w:rPr>
          <w:rFonts w:ascii="Times New Roman" w:eastAsia="Times New Roman" w:hAnsi="Times New Roman" w:cs="Times New Roman"/>
          <w:b/>
          <w:bCs/>
          <w:color w:val="000000"/>
          <w:kern w:val="0"/>
          <w:lang w:eastAsia="en-GB"/>
          <w14:ligatures w14:val="none"/>
        </w:rPr>
        <w:noBreakHyphen/>
        <w:t>Bound Automation, Mid</w:t>
      </w:r>
      <w:r w:rsidRPr="00125498">
        <w:rPr>
          <w:rFonts w:ascii="Times New Roman" w:eastAsia="Times New Roman" w:hAnsi="Times New Roman" w:cs="Times New Roman"/>
          <w:b/>
          <w:bCs/>
          <w:color w:val="000000"/>
          <w:kern w:val="0"/>
          <w:lang w:eastAsia="en-GB"/>
          <w14:ligatures w14:val="none"/>
        </w:rPr>
        <w:noBreakHyphen/>
        <w:t>Term (2–4 years)</w:t>
      </w:r>
      <w:r w:rsidRPr="00125498">
        <w:rPr>
          <w:rFonts w:ascii="Times New Roman" w:eastAsia="Times New Roman" w:hAnsi="Times New Roman" w:cs="Times New Roman"/>
          <w:color w:val="000000"/>
          <w:kern w:val="0"/>
          <w:lang w:eastAsia="en-GB"/>
          <w14:ligatures w14:val="none"/>
        </w:rPr>
        <w:t>:</w:t>
      </w:r>
    </w:p>
    <w:p w14:paraId="6ABBFE5D" w14:textId="77777777" w:rsidR="00125498" w:rsidRPr="00125498" w:rsidRDefault="00125498" w:rsidP="00125498">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Security/Compliance, Product Management &amp; UX.</w:t>
      </w:r>
    </w:p>
    <w:p w14:paraId="491A1698" w14:textId="77777777" w:rsidR="00125498" w:rsidRPr="00125498" w:rsidRDefault="00125498" w:rsidP="00125498">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Conditions: high risk/impact; AI used mainly as decision support for drafting and analysis.</w:t>
      </w:r>
    </w:p>
    <w:p w14:paraId="08E192C6"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From a sequencing standpoint:</w:t>
      </w:r>
    </w:p>
    <w:p w14:paraId="50C86954" w14:textId="77777777" w:rsidR="00125498" w:rsidRPr="00125498" w:rsidRDefault="00125498" w:rsidP="00125498">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Start with Cluster A</w:t>
      </w:r>
      <w:r w:rsidRPr="00125498">
        <w:rPr>
          <w:rFonts w:ascii="Times New Roman" w:eastAsia="Times New Roman" w:hAnsi="Times New Roman" w:cs="Times New Roman"/>
          <w:color w:val="000000"/>
          <w:kern w:val="0"/>
          <w:lang w:eastAsia="en-GB"/>
          <w14:ligatures w14:val="none"/>
        </w:rPr>
        <w:t> for lighthouse projects where evidence and telemetry are already rich.</w:t>
      </w:r>
    </w:p>
    <w:p w14:paraId="337DAC95" w14:textId="77777777" w:rsidR="00125498" w:rsidRPr="00125498" w:rsidRDefault="00125498" w:rsidP="00125498">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Use those successes to </w:t>
      </w:r>
      <w:r w:rsidRPr="00125498">
        <w:rPr>
          <w:rFonts w:ascii="Times New Roman" w:eastAsia="Times New Roman" w:hAnsi="Times New Roman" w:cs="Times New Roman"/>
          <w:b/>
          <w:bCs/>
          <w:color w:val="000000"/>
          <w:kern w:val="0"/>
          <w:lang w:eastAsia="en-GB"/>
          <w14:ligatures w14:val="none"/>
        </w:rPr>
        <w:t>inform governance patterns</w:t>
      </w:r>
      <w:r w:rsidRPr="00125498">
        <w:rPr>
          <w:rFonts w:ascii="Times New Roman" w:eastAsia="Times New Roman" w:hAnsi="Times New Roman" w:cs="Times New Roman"/>
          <w:color w:val="000000"/>
          <w:kern w:val="0"/>
          <w:lang w:eastAsia="en-GB"/>
          <w14:ligatures w14:val="none"/>
        </w:rPr>
        <w:t> (e.g., what acceptable automation looks like under GAI01 and AI Governance) before extending into client</w:t>
      </w:r>
      <w:r w:rsidRPr="00125498">
        <w:rPr>
          <w:rFonts w:ascii="Times New Roman" w:eastAsia="Times New Roman" w:hAnsi="Times New Roman" w:cs="Times New Roman"/>
          <w:color w:val="000000"/>
          <w:kern w:val="0"/>
          <w:lang w:eastAsia="en-GB"/>
          <w14:ligatures w14:val="none"/>
        </w:rPr>
        <w:noBreakHyphen/>
        <w:t>facing workflows in Clusters B and C.</w:t>
      </w:r>
    </w:p>
    <w:p w14:paraId="7752ADA3"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lastRenderedPageBreak/>
        <w:t>For traceability to underlying work, see also the consolidated issue view for health data platform automation workflows:</w:t>
      </w:r>
      <w:r w:rsidRPr="00125498">
        <w:rPr>
          <w:rFonts w:ascii="Times New Roman" w:eastAsia="Times New Roman" w:hAnsi="Times New Roman" w:cs="Times New Roman"/>
          <w:color w:val="000000"/>
          <w:kern w:val="0"/>
          <w:lang w:eastAsia="en-GB"/>
          <w14:ligatures w14:val="none"/>
        </w:rPr>
        <w:br/>
      </w:r>
      <w:hyperlink r:id="rId87" w:history="1">
        <w:r w:rsidRPr="00125498">
          <w:rPr>
            <w:rFonts w:ascii="Times New Roman" w:eastAsia="Times New Roman" w:hAnsi="Times New Roman" w:cs="Times New Roman"/>
            <w:color w:val="0000FF"/>
            <w:kern w:val="0"/>
            <w:lang w:eastAsia="en-GB"/>
            <w14:ligatures w14:val="none"/>
          </w:rPr>
          <w:t>14 Issues</w:t>
        </w:r>
      </w:hyperlink>
      <w:r w:rsidRPr="00125498">
        <w:rPr>
          <w:rFonts w:ascii="Times New Roman" w:eastAsia="Times New Roman" w:hAnsi="Times New Roman" w:cs="Times New Roman"/>
          <w:color w:val="000000"/>
          <w:kern w:val="0"/>
          <w:lang w:eastAsia="en-GB"/>
          <w14:ligatures w14:val="none"/>
        </w:rPr>
        <w:t>.</w:t>
      </w:r>
    </w:p>
    <w:p w14:paraId="39DC3A6E" w14:textId="77777777" w:rsidR="00125498" w:rsidRPr="00125498" w:rsidRDefault="00880B68" w:rsidP="00125498">
      <w:pPr>
        <w:spacing w:after="0" w:line="240" w:lineRule="auto"/>
        <w:rPr>
          <w:rFonts w:ascii="Times New Roman" w:eastAsia="Times New Roman" w:hAnsi="Times New Roman" w:cs="Times New Roman"/>
          <w:color w:val="000000"/>
          <w:kern w:val="0"/>
          <w:lang w:eastAsia="en-GB"/>
          <w14:ligatures w14:val="none"/>
        </w:rPr>
      </w:pPr>
      <w:r>
        <w:rPr>
          <w:noProof/>
        </w:rPr>
      </w:r>
      <w:r>
        <w:pict w14:anchorId="1C6D8B8E">
          <v:rect id="Horizontal Line 38"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0BA5D4F" w14:textId="77777777" w:rsidR="00125498" w:rsidRPr="00125498" w:rsidRDefault="00125498" w:rsidP="0012549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25498">
        <w:rPr>
          <w:rFonts w:ascii="Times New Roman" w:eastAsia="Times New Roman" w:hAnsi="Times New Roman" w:cs="Times New Roman"/>
          <w:b/>
          <w:bCs/>
          <w:color w:val="000000"/>
          <w:kern w:val="0"/>
          <w:sz w:val="36"/>
          <w:szCs w:val="36"/>
          <w:lang w:eastAsia="en-GB"/>
          <w14:ligatures w14:val="none"/>
        </w:rPr>
        <w:t>6. Implementation Considerations</w:t>
      </w:r>
    </w:p>
    <w:p w14:paraId="189A8741"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6.1 Key Enablers</w:t>
      </w:r>
    </w:p>
    <w:p w14:paraId="7B437D22"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To realize the identified gains, several cross</w:t>
      </w:r>
      <w:r w:rsidRPr="00125498">
        <w:rPr>
          <w:rFonts w:ascii="Times New Roman" w:eastAsia="Times New Roman" w:hAnsi="Times New Roman" w:cs="Times New Roman"/>
          <w:color w:val="000000"/>
          <w:kern w:val="0"/>
          <w:lang w:eastAsia="en-GB"/>
          <w14:ligatures w14:val="none"/>
        </w:rPr>
        <w:noBreakHyphen/>
        <w:t>cutting enablers are critical:</w:t>
      </w:r>
    </w:p>
    <w:p w14:paraId="67248E37" w14:textId="77777777" w:rsidR="00125498" w:rsidRPr="00125498" w:rsidRDefault="00125498" w:rsidP="00125498">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Unified Data Governance via Unity Catalog and PHI Classification</w:t>
      </w:r>
    </w:p>
    <w:p w14:paraId="0070C068" w14:textId="77777777" w:rsidR="00125498" w:rsidRPr="00125498" w:rsidRDefault="00125498" w:rsidP="00125498">
      <w:pPr>
        <w:numPr>
          <w:ilvl w:val="1"/>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Unity Catalog, PHI/PII field classifications, and Databricks RBAC standards provide the foundation for </w:t>
      </w:r>
      <w:r w:rsidRPr="00125498">
        <w:rPr>
          <w:rFonts w:ascii="Times New Roman" w:eastAsia="Times New Roman" w:hAnsi="Times New Roman" w:cs="Times New Roman"/>
          <w:b/>
          <w:bCs/>
          <w:color w:val="000000"/>
          <w:kern w:val="0"/>
          <w:lang w:eastAsia="en-GB"/>
          <w14:ligatures w14:val="none"/>
        </w:rPr>
        <w:t>safe AI access to data</w:t>
      </w:r>
      <w:r w:rsidRPr="00125498">
        <w:rPr>
          <w:rFonts w:ascii="Times New Roman" w:eastAsia="Times New Roman" w:hAnsi="Times New Roman" w:cs="Times New Roman"/>
          <w:color w:val="000000"/>
          <w:kern w:val="0"/>
          <w:lang w:eastAsia="en-GB"/>
          <w14:ligatures w14:val="none"/>
        </w:rPr>
        <w:t>, especially for agents embedded in DataOps and Engineering workflows </w:t>
      </w:r>
      <w:hyperlink r:id="rId88" w:history="1">
        <w:r w:rsidRPr="00125498">
          <w:rPr>
            <w:rFonts w:ascii="Times New Roman" w:eastAsia="Times New Roman" w:hAnsi="Times New Roman" w:cs="Times New Roman"/>
            <w:color w:val="0000FF"/>
            <w:kern w:val="0"/>
            <w:lang w:eastAsia="en-GB"/>
            <w14:ligatures w14:val="none"/>
          </w:rPr>
          <w:t>Databricks Platform Administration</w:t>
        </w:r>
      </w:hyperlink>
      <w:r w:rsidRPr="00125498">
        <w:rPr>
          <w:rFonts w:ascii="Times New Roman" w:eastAsia="Times New Roman" w:hAnsi="Times New Roman" w:cs="Times New Roman"/>
          <w:color w:val="000000"/>
          <w:kern w:val="0"/>
          <w:lang w:eastAsia="en-GB"/>
          <w14:ligatures w14:val="none"/>
        </w:rPr>
        <w:t>Preview, </w:t>
      </w:r>
      <w:hyperlink r:id="rId89" w:history="1">
        <w:r w:rsidRPr="00125498">
          <w:rPr>
            <w:rFonts w:ascii="Times New Roman" w:eastAsia="Times New Roman" w:hAnsi="Times New Roman" w:cs="Times New Roman"/>
            <w:color w:val="0000FF"/>
            <w:kern w:val="0"/>
            <w:lang w:eastAsia="en-GB"/>
            <w14:ligatures w14:val="none"/>
          </w:rPr>
          <w:t>PHI/PII Data Fields Classification.</w:t>
        </w:r>
      </w:hyperlink>
      <w:r w:rsidRPr="00125498">
        <w:rPr>
          <w:rFonts w:ascii="Times New Roman" w:eastAsia="Times New Roman" w:hAnsi="Times New Roman" w:cs="Times New Roman"/>
          <w:color w:val="000000"/>
          <w:kern w:val="0"/>
          <w:lang w:eastAsia="en-GB"/>
          <w14:ligatures w14:val="none"/>
        </w:rPr>
        <w:t>Preview.</w:t>
      </w:r>
    </w:p>
    <w:p w14:paraId="009202E4" w14:textId="77777777" w:rsidR="00125498" w:rsidRPr="00125498" w:rsidRDefault="00125498" w:rsidP="00125498">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AI Governance Product &amp; Policies</w:t>
      </w:r>
    </w:p>
    <w:p w14:paraId="7C85A5A4" w14:textId="77777777" w:rsidR="00125498" w:rsidRPr="00125498" w:rsidRDefault="00125498" w:rsidP="00125498">
      <w:pPr>
        <w:numPr>
          <w:ilvl w:val="1"/>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AIRMS01 and GAI01 set out requirements for PHI/PII controls, risk management, bias/fairness, and human</w:t>
      </w:r>
      <w:r w:rsidRPr="00125498">
        <w:rPr>
          <w:rFonts w:ascii="Times New Roman" w:eastAsia="Times New Roman" w:hAnsi="Times New Roman" w:cs="Times New Roman"/>
          <w:color w:val="000000"/>
          <w:kern w:val="0"/>
          <w:lang w:eastAsia="en-GB"/>
          <w14:ligatures w14:val="none"/>
        </w:rPr>
        <w:noBreakHyphen/>
        <w:t>in</w:t>
      </w:r>
      <w:r w:rsidRPr="00125498">
        <w:rPr>
          <w:rFonts w:ascii="Times New Roman" w:eastAsia="Times New Roman" w:hAnsi="Times New Roman" w:cs="Times New Roman"/>
          <w:color w:val="000000"/>
          <w:kern w:val="0"/>
          <w:lang w:eastAsia="en-GB"/>
          <w14:ligatures w14:val="none"/>
        </w:rPr>
        <w:noBreakHyphen/>
        <w:t>the</w:t>
      </w:r>
      <w:r w:rsidRPr="00125498">
        <w:rPr>
          <w:rFonts w:ascii="Times New Roman" w:eastAsia="Times New Roman" w:hAnsi="Times New Roman" w:cs="Times New Roman"/>
          <w:color w:val="000000"/>
          <w:kern w:val="0"/>
          <w:lang w:eastAsia="en-GB"/>
          <w14:ligatures w14:val="none"/>
        </w:rPr>
        <w:noBreakHyphen/>
        <w:t>loop, which can be operationalized into </w:t>
      </w:r>
      <w:r w:rsidRPr="00125498">
        <w:rPr>
          <w:rFonts w:ascii="Times New Roman" w:eastAsia="Times New Roman" w:hAnsi="Times New Roman" w:cs="Times New Roman"/>
          <w:b/>
          <w:bCs/>
          <w:color w:val="000000"/>
          <w:kern w:val="0"/>
          <w:lang w:eastAsia="en-GB"/>
          <w14:ligatures w14:val="none"/>
        </w:rPr>
        <w:t>standard AI design patterns</w:t>
      </w:r>
      <w:r w:rsidRPr="00125498">
        <w:rPr>
          <w:rFonts w:ascii="Times New Roman" w:eastAsia="Times New Roman" w:hAnsi="Times New Roman" w:cs="Times New Roman"/>
          <w:color w:val="000000"/>
          <w:kern w:val="0"/>
          <w:lang w:eastAsia="en-GB"/>
          <w14:ligatures w14:val="none"/>
        </w:rPr>
        <w:t> for each vertical </w:t>
      </w:r>
      <w:hyperlink r:id="rId90" w:history="1">
        <w:r w:rsidRPr="00125498">
          <w:rPr>
            <w:rFonts w:ascii="Times New Roman" w:eastAsia="Times New Roman" w:hAnsi="Times New Roman" w:cs="Times New Roman"/>
            <w:color w:val="0000FF"/>
            <w:kern w:val="0"/>
            <w:lang w:eastAsia="en-GB"/>
            <w14:ligatures w14:val="none"/>
          </w:rPr>
          <w:t>Requirements</w:t>
        </w:r>
      </w:hyperlink>
      <w:r w:rsidRPr="00125498">
        <w:rPr>
          <w:rFonts w:ascii="Times New Roman" w:eastAsia="Times New Roman" w:hAnsi="Times New Roman" w:cs="Times New Roman"/>
          <w:color w:val="000000"/>
          <w:kern w:val="0"/>
          <w:lang w:eastAsia="en-GB"/>
          <w14:ligatures w14:val="none"/>
        </w:rPr>
        <w:t>Preview, </w:t>
      </w:r>
      <w:hyperlink r:id="rId91" w:history="1">
        <w:r w:rsidRPr="00125498">
          <w:rPr>
            <w:rFonts w:ascii="Times New Roman" w:eastAsia="Times New Roman" w:hAnsi="Times New Roman" w:cs="Times New Roman"/>
            <w:color w:val="0000FF"/>
            <w:kern w:val="0"/>
            <w:lang w:eastAsia="en-GB"/>
            <w14:ligatures w14:val="none"/>
          </w:rPr>
          <w:t>AI Governance</w:t>
        </w:r>
      </w:hyperlink>
      <w:r w:rsidRPr="00125498">
        <w:rPr>
          <w:rFonts w:ascii="Times New Roman" w:eastAsia="Times New Roman" w:hAnsi="Times New Roman" w:cs="Times New Roman"/>
          <w:color w:val="000000"/>
          <w:kern w:val="0"/>
          <w:lang w:eastAsia="en-GB"/>
          <w14:ligatures w14:val="none"/>
        </w:rPr>
        <w:t>Preview.</w:t>
      </w:r>
    </w:p>
    <w:p w14:paraId="2E306E7D" w14:textId="77777777" w:rsidR="00125498" w:rsidRPr="00125498" w:rsidRDefault="00125498" w:rsidP="00125498">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Agentic AI Platforms (Abacus AI, internal agents)</w:t>
      </w:r>
    </w:p>
    <w:p w14:paraId="130B7DC4" w14:textId="77777777" w:rsidR="00125498" w:rsidRPr="00125498" w:rsidRDefault="00125498" w:rsidP="00125498">
      <w:pPr>
        <w:numPr>
          <w:ilvl w:val="1"/>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Abacus AI is positioned as a </w:t>
      </w:r>
      <w:r w:rsidRPr="00125498">
        <w:rPr>
          <w:rFonts w:ascii="Times New Roman" w:eastAsia="Times New Roman" w:hAnsi="Times New Roman" w:cs="Times New Roman"/>
          <w:b/>
          <w:bCs/>
          <w:color w:val="000000"/>
          <w:kern w:val="0"/>
          <w:lang w:eastAsia="en-GB"/>
          <w14:ligatures w14:val="none"/>
        </w:rPr>
        <w:t>central platform for AI agents and copilots</w:t>
      </w:r>
      <w:r w:rsidRPr="00125498">
        <w:rPr>
          <w:rFonts w:ascii="Times New Roman" w:eastAsia="Times New Roman" w:hAnsi="Times New Roman" w:cs="Times New Roman"/>
          <w:color w:val="000000"/>
          <w:kern w:val="0"/>
          <w:lang w:eastAsia="en-GB"/>
          <w14:ligatures w14:val="none"/>
        </w:rPr>
        <w:t>, enabling reuse of components (e.g., mapping agents, DQ agents, monitoring copilots) across verticals with consistent controls </w:t>
      </w:r>
      <w:hyperlink r:id="rId92" w:history="1">
        <w:r w:rsidRPr="00125498">
          <w:rPr>
            <w:rFonts w:ascii="Times New Roman" w:eastAsia="Times New Roman" w:hAnsi="Times New Roman" w:cs="Times New Roman"/>
            <w:color w:val="0000FF"/>
            <w:kern w:val="0"/>
            <w:lang w:eastAsia="en-GB"/>
            <w14:ligatures w14:val="none"/>
          </w:rPr>
          <w:t>Abacus AI</w:t>
        </w:r>
      </w:hyperlink>
      <w:r w:rsidRPr="00125498">
        <w:rPr>
          <w:rFonts w:ascii="Times New Roman" w:eastAsia="Times New Roman" w:hAnsi="Times New Roman" w:cs="Times New Roman"/>
          <w:color w:val="000000"/>
          <w:kern w:val="0"/>
          <w:lang w:eastAsia="en-GB"/>
          <w14:ligatures w14:val="none"/>
        </w:rPr>
        <w:t>Preview.</w:t>
      </w:r>
    </w:p>
    <w:p w14:paraId="3AE47F33"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6.2 Change Management</w:t>
      </w:r>
    </w:p>
    <w:p w14:paraId="6AF0ADCD"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Automation at the levels suggested—especially 40–70% effort reduction—requires careful change management:</w:t>
      </w:r>
    </w:p>
    <w:p w14:paraId="2E488F5B" w14:textId="77777777" w:rsidR="00125498" w:rsidRPr="00125498" w:rsidRDefault="00125498" w:rsidP="00125498">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Role clarity and HITL design</w:t>
      </w:r>
      <w:r w:rsidRPr="00125498">
        <w:rPr>
          <w:rFonts w:ascii="Times New Roman" w:eastAsia="Times New Roman" w:hAnsi="Times New Roman" w:cs="Times New Roman"/>
          <w:color w:val="000000"/>
          <w:kern w:val="0"/>
          <w:lang w:eastAsia="en-GB"/>
          <w14:ligatures w14:val="none"/>
        </w:rPr>
        <w:t>: For each automation, define what remains human</w:t>
      </w:r>
      <w:r w:rsidRPr="00125498">
        <w:rPr>
          <w:rFonts w:ascii="Times New Roman" w:eastAsia="Times New Roman" w:hAnsi="Times New Roman" w:cs="Times New Roman"/>
          <w:color w:val="000000"/>
          <w:kern w:val="0"/>
          <w:lang w:eastAsia="en-GB"/>
          <w14:ligatures w14:val="none"/>
        </w:rPr>
        <w:noBreakHyphen/>
        <w:t>owned (e.g., approvals, exceptions) and how humans can override or correct AI output.</w:t>
      </w:r>
    </w:p>
    <w:p w14:paraId="30B04F88" w14:textId="77777777" w:rsidR="00125498" w:rsidRPr="00125498" w:rsidRDefault="00125498" w:rsidP="00125498">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Training &amp; enablement</w:t>
      </w:r>
      <w:r w:rsidRPr="00125498">
        <w:rPr>
          <w:rFonts w:ascii="Times New Roman" w:eastAsia="Times New Roman" w:hAnsi="Times New Roman" w:cs="Times New Roman"/>
          <w:color w:val="000000"/>
          <w:kern w:val="0"/>
          <w:lang w:eastAsia="en-GB"/>
          <w14:ligatures w14:val="none"/>
        </w:rPr>
        <w:t>: Structured onboarding for DataOps, CDE, and Analytics teams on new AI tools, similar to the existing CDE onboarding model but extended to AI literacy </w:t>
      </w:r>
      <w:hyperlink r:id="rId93" w:history="1">
        <w:r w:rsidRPr="00125498">
          <w:rPr>
            <w:rFonts w:ascii="Times New Roman" w:eastAsia="Times New Roman" w:hAnsi="Times New Roman" w:cs="Times New Roman"/>
            <w:color w:val="0000FF"/>
            <w:kern w:val="0"/>
            <w:lang w:eastAsia="en-GB"/>
            <w14:ligatures w14:val="none"/>
          </w:rPr>
          <w:t>Client Data Engineering (CDE) – Onboarding &amp; Enablement Program</w:t>
        </w:r>
      </w:hyperlink>
      <w:r w:rsidRPr="00125498">
        <w:rPr>
          <w:rFonts w:ascii="Times New Roman" w:eastAsia="Times New Roman" w:hAnsi="Times New Roman" w:cs="Times New Roman"/>
          <w:color w:val="000000"/>
          <w:kern w:val="0"/>
          <w:lang w:eastAsia="en-GB"/>
          <w14:ligatures w14:val="none"/>
        </w:rPr>
        <w:t>Preview.</w:t>
      </w:r>
    </w:p>
    <w:p w14:paraId="76E7D418" w14:textId="77777777" w:rsidR="00125498" w:rsidRPr="00125498" w:rsidRDefault="00125498" w:rsidP="00125498">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Governance forums</w:t>
      </w:r>
      <w:r w:rsidRPr="00125498">
        <w:rPr>
          <w:rFonts w:ascii="Times New Roman" w:eastAsia="Times New Roman" w:hAnsi="Times New Roman" w:cs="Times New Roman"/>
          <w:color w:val="000000"/>
          <w:kern w:val="0"/>
          <w:lang w:eastAsia="en-GB"/>
          <w14:ligatures w14:val="none"/>
        </w:rPr>
        <w:t>: A cross</w:t>
      </w:r>
      <w:r w:rsidRPr="00125498">
        <w:rPr>
          <w:rFonts w:ascii="Times New Roman" w:eastAsia="Times New Roman" w:hAnsi="Times New Roman" w:cs="Times New Roman"/>
          <w:color w:val="000000"/>
          <w:kern w:val="0"/>
          <w:lang w:eastAsia="en-GB"/>
          <w14:ligatures w14:val="none"/>
        </w:rPr>
        <w:noBreakHyphen/>
        <w:t>functional governance group (Product, CDE, SecOps, AI Governance) to review AI use</w:t>
      </w:r>
      <w:r w:rsidRPr="00125498">
        <w:rPr>
          <w:rFonts w:ascii="Times New Roman" w:eastAsia="Times New Roman" w:hAnsi="Times New Roman" w:cs="Times New Roman"/>
          <w:color w:val="000000"/>
          <w:kern w:val="0"/>
          <w:lang w:eastAsia="en-GB"/>
          <w14:ligatures w14:val="none"/>
        </w:rPr>
        <w:noBreakHyphen/>
        <w:t>cases, manage risk tiering, and arbitrate exceptions.</w:t>
      </w:r>
    </w:p>
    <w:p w14:paraId="36C085B2"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6.3 Risk Management and Regulatory Alignment</w:t>
      </w:r>
    </w:p>
    <w:p w14:paraId="12D5C393"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AI automation in healthcare must align with </w:t>
      </w:r>
      <w:r w:rsidRPr="00125498">
        <w:rPr>
          <w:rFonts w:ascii="Times New Roman" w:eastAsia="Times New Roman" w:hAnsi="Times New Roman" w:cs="Times New Roman"/>
          <w:b/>
          <w:bCs/>
          <w:color w:val="000000"/>
          <w:kern w:val="0"/>
          <w:lang w:eastAsia="en-GB"/>
          <w14:ligatures w14:val="none"/>
        </w:rPr>
        <w:t>HIPAA, HITRUST, SOC2, CMS interoperability rules, and emerging AI regulations</w:t>
      </w:r>
      <w:r w:rsidRPr="00125498">
        <w:rPr>
          <w:rFonts w:ascii="Times New Roman" w:eastAsia="Times New Roman" w:hAnsi="Times New Roman" w:cs="Times New Roman"/>
          <w:color w:val="000000"/>
          <w:kern w:val="0"/>
          <w:lang w:eastAsia="en-GB"/>
          <w14:ligatures w14:val="none"/>
        </w:rPr>
        <w:t>:</w:t>
      </w:r>
    </w:p>
    <w:p w14:paraId="2DBCA3F0" w14:textId="77777777" w:rsidR="00125498" w:rsidRPr="00125498" w:rsidRDefault="00125498" w:rsidP="00125498">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lastRenderedPageBreak/>
        <w:t>Security Review Process integration</w:t>
      </w:r>
      <w:r w:rsidRPr="00125498">
        <w:rPr>
          <w:rFonts w:ascii="Times New Roman" w:eastAsia="Times New Roman" w:hAnsi="Times New Roman" w:cs="Times New Roman"/>
          <w:color w:val="000000"/>
          <w:kern w:val="0"/>
          <w:lang w:eastAsia="en-GB"/>
          <w14:ligatures w14:val="none"/>
        </w:rPr>
        <w:t>: Any new AI agent touching PHI/PII, changing permissions, or introducing new data flows triggers an architecture and as</w:t>
      </w:r>
      <w:r w:rsidRPr="00125498">
        <w:rPr>
          <w:rFonts w:ascii="Times New Roman" w:eastAsia="Times New Roman" w:hAnsi="Times New Roman" w:cs="Times New Roman"/>
          <w:color w:val="000000"/>
          <w:kern w:val="0"/>
          <w:lang w:eastAsia="en-GB"/>
          <w14:ligatures w14:val="none"/>
        </w:rPr>
        <w:noBreakHyphen/>
        <w:t>built review </w:t>
      </w:r>
      <w:hyperlink r:id="rId94" w:history="1">
        <w:r w:rsidRPr="00125498">
          <w:rPr>
            <w:rFonts w:ascii="Times New Roman" w:eastAsia="Times New Roman" w:hAnsi="Times New Roman" w:cs="Times New Roman"/>
            <w:color w:val="0000FF"/>
            <w:kern w:val="0"/>
            <w:lang w:eastAsia="en-GB"/>
            <w14:ligatures w14:val="none"/>
          </w:rPr>
          <w:t>Security Review Process</w:t>
        </w:r>
      </w:hyperlink>
      <w:r w:rsidRPr="00125498">
        <w:rPr>
          <w:rFonts w:ascii="Times New Roman" w:eastAsia="Times New Roman" w:hAnsi="Times New Roman" w:cs="Times New Roman"/>
          <w:color w:val="000000"/>
          <w:kern w:val="0"/>
          <w:lang w:eastAsia="en-GB"/>
          <w14:ligatures w14:val="none"/>
        </w:rPr>
        <w:t>Preview.</w:t>
      </w:r>
    </w:p>
    <w:p w14:paraId="38E9F73E" w14:textId="77777777" w:rsidR="00125498" w:rsidRPr="00125498" w:rsidRDefault="00125498" w:rsidP="00125498">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Bias and fairness audits</w:t>
      </w:r>
      <w:r w:rsidRPr="00125498">
        <w:rPr>
          <w:rFonts w:ascii="Times New Roman" w:eastAsia="Times New Roman" w:hAnsi="Times New Roman" w:cs="Times New Roman"/>
          <w:color w:val="000000"/>
          <w:kern w:val="0"/>
          <w:lang w:eastAsia="en-GB"/>
          <w14:ligatures w14:val="none"/>
        </w:rPr>
        <w:t>: For decision</w:t>
      </w:r>
      <w:r w:rsidRPr="00125498">
        <w:rPr>
          <w:rFonts w:ascii="Times New Roman" w:eastAsia="Times New Roman" w:hAnsi="Times New Roman" w:cs="Times New Roman"/>
          <w:color w:val="000000"/>
          <w:kern w:val="0"/>
          <w:lang w:eastAsia="en-GB"/>
          <w14:ligatures w14:val="none"/>
        </w:rPr>
        <w:noBreakHyphen/>
        <w:t>impacting use cases (e.g., claim audits, PA automation), AI Governance requirements for bias monitoring and HITL need to be met </w:t>
      </w:r>
      <w:hyperlink r:id="rId95" w:history="1">
        <w:r w:rsidRPr="00125498">
          <w:rPr>
            <w:rFonts w:ascii="Times New Roman" w:eastAsia="Times New Roman" w:hAnsi="Times New Roman" w:cs="Times New Roman"/>
            <w:color w:val="0000FF"/>
            <w:kern w:val="0"/>
            <w:lang w:eastAsia="en-GB"/>
            <w14:ligatures w14:val="none"/>
          </w:rPr>
          <w:t>Requirements</w:t>
        </w:r>
      </w:hyperlink>
      <w:r w:rsidRPr="00125498">
        <w:rPr>
          <w:rFonts w:ascii="Times New Roman" w:eastAsia="Times New Roman" w:hAnsi="Times New Roman" w:cs="Times New Roman"/>
          <w:color w:val="000000"/>
          <w:kern w:val="0"/>
          <w:lang w:eastAsia="en-GB"/>
          <w14:ligatures w14:val="none"/>
        </w:rPr>
        <w:t>Preview.</w:t>
      </w:r>
    </w:p>
    <w:p w14:paraId="02BEE330" w14:textId="77777777" w:rsidR="00125498" w:rsidRPr="00125498" w:rsidRDefault="00125498" w:rsidP="00125498">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Evidence &amp; audit readiness</w:t>
      </w:r>
      <w:r w:rsidRPr="00125498">
        <w:rPr>
          <w:rFonts w:ascii="Times New Roman" w:eastAsia="Times New Roman" w:hAnsi="Times New Roman" w:cs="Times New Roman"/>
          <w:color w:val="000000"/>
          <w:kern w:val="0"/>
          <w:lang w:eastAsia="en-GB"/>
          <w14:ligatures w14:val="none"/>
        </w:rPr>
        <w:t>: Automation must </w:t>
      </w:r>
      <w:r w:rsidRPr="00125498">
        <w:rPr>
          <w:rFonts w:ascii="Times New Roman" w:eastAsia="Times New Roman" w:hAnsi="Times New Roman" w:cs="Times New Roman"/>
          <w:b/>
          <w:bCs/>
          <w:color w:val="000000"/>
          <w:kern w:val="0"/>
          <w:lang w:eastAsia="en-GB"/>
          <w14:ligatures w14:val="none"/>
        </w:rPr>
        <w:t>increase, not obscure, auditability</w:t>
      </w:r>
      <w:r w:rsidRPr="00125498">
        <w:rPr>
          <w:rFonts w:ascii="Times New Roman" w:eastAsia="Times New Roman" w:hAnsi="Times New Roman" w:cs="Times New Roman"/>
          <w:color w:val="000000"/>
          <w:kern w:val="0"/>
          <w:lang w:eastAsia="en-GB"/>
          <w14:ligatures w14:val="none"/>
        </w:rPr>
        <w:t>, with robust logging, lineage, and evidence capture as seen in DQ and PI design documents </w:t>
      </w:r>
      <w:hyperlink r:id="rId96" w:history="1">
        <w:r w:rsidRPr="00125498">
          <w:rPr>
            <w:rFonts w:ascii="Times New Roman" w:eastAsia="Times New Roman" w:hAnsi="Times New Roman" w:cs="Times New Roman"/>
            <w:color w:val="0000FF"/>
            <w:kern w:val="0"/>
            <w:lang w:eastAsia="en-GB"/>
            <w14:ligatures w14:val="none"/>
          </w:rPr>
          <w:t>Payment Integrity - Core Data Foundation</w:t>
        </w:r>
      </w:hyperlink>
      <w:r w:rsidRPr="00125498">
        <w:rPr>
          <w:rFonts w:ascii="Times New Roman" w:eastAsia="Times New Roman" w:hAnsi="Times New Roman" w:cs="Times New Roman"/>
          <w:color w:val="000000"/>
          <w:kern w:val="0"/>
          <w:lang w:eastAsia="en-GB"/>
          <w14:ligatures w14:val="none"/>
        </w:rPr>
        <w:t>Preview.</w:t>
      </w:r>
    </w:p>
    <w:p w14:paraId="701E5DDC" w14:textId="77777777" w:rsidR="00125498" w:rsidRPr="00125498" w:rsidRDefault="00125498" w:rsidP="0012549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125498">
        <w:rPr>
          <w:rFonts w:ascii="Times New Roman" w:eastAsia="Times New Roman" w:hAnsi="Times New Roman" w:cs="Times New Roman"/>
          <w:b/>
          <w:bCs/>
          <w:color w:val="000000"/>
          <w:kern w:val="0"/>
          <w:sz w:val="27"/>
          <w:szCs w:val="27"/>
          <w:lang w:eastAsia="en-GB"/>
          <w14:ligatures w14:val="none"/>
        </w:rPr>
        <w:t>6.4 Sequencing and Lighthouse Projects</w:t>
      </w:r>
    </w:p>
    <w:p w14:paraId="5803AE52"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 pragmatic rollout prioritizes </w:t>
      </w:r>
      <w:r w:rsidRPr="00125498">
        <w:rPr>
          <w:rFonts w:ascii="Times New Roman" w:eastAsia="Times New Roman" w:hAnsi="Times New Roman" w:cs="Times New Roman"/>
          <w:b/>
          <w:bCs/>
          <w:color w:val="000000"/>
          <w:kern w:val="0"/>
          <w:lang w:eastAsia="en-GB"/>
          <w14:ligatures w14:val="none"/>
        </w:rPr>
        <w:t>lighthouse projects</w:t>
      </w:r>
      <w:r w:rsidRPr="00125498">
        <w:rPr>
          <w:rFonts w:ascii="Times New Roman" w:eastAsia="Times New Roman" w:hAnsi="Times New Roman" w:cs="Times New Roman"/>
          <w:color w:val="000000"/>
          <w:kern w:val="0"/>
          <w:lang w:eastAsia="en-GB"/>
          <w14:ligatures w14:val="none"/>
        </w:rPr>
        <w:t> in the highest</w:t>
      </w:r>
      <w:r w:rsidRPr="00125498">
        <w:rPr>
          <w:rFonts w:ascii="Times New Roman" w:eastAsia="Times New Roman" w:hAnsi="Times New Roman" w:cs="Times New Roman"/>
          <w:color w:val="000000"/>
          <w:kern w:val="0"/>
          <w:lang w:eastAsia="en-GB"/>
          <w14:ligatures w14:val="none"/>
        </w:rPr>
        <w:noBreakHyphen/>
        <w:t>scoring verticals:</w:t>
      </w:r>
    </w:p>
    <w:p w14:paraId="204351B0" w14:textId="77777777" w:rsidR="00125498" w:rsidRPr="00125498" w:rsidRDefault="00125498" w:rsidP="00125498">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DataOps/TechOps</w:t>
      </w:r>
    </w:p>
    <w:p w14:paraId="51A194DE" w14:textId="77777777" w:rsidR="00125498" w:rsidRPr="00125498" w:rsidRDefault="00125498" w:rsidP="00125498">
      <w:pPr>
        <w:numPr>
          <w:ilvl w:val="1"/>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Implement the </w:t>
      </w:r>
      <w:r w:rsidRPr="00125498">
        <w:rPr>
          <w:rFonts w:ascii="Times New Roman" w:eastAsia="Times New Roman" w:hAnsi="Times New Roman" w:cs="Times New Roman"/>
          <w:b/>
          <w:bCs/>
          <w:color w:val="000000"/>
          <w:kern w:val="0"/>
          <w:lang w:eastAsia="en-GB"/>
          <w14:ligatures w14:val="none"/>
        </w:rPr>
        <w:t>Unified Health Monitoring &amp; Alerting</w:t>
      </w:r>
      <w:r w:rsidRPr="00125498">
        <w:rPr>
          <w:rFonts w:ascii="Times New Roman" w:eastAsia="Times New Roman" w:hAnsi="Times New Roman" w:cs="Times New Roman"/>
          <w:color w:val="000000"/>
          <w:kern w:val="0"/>
          <w:lang w:eastAsia="en-GB"/>
          <w14:ligatures w14:val="none"/>
        </w:rPr>
        <w:t> epic to eliminate manual health checks and deliver 90</w:t>
      </w:r>
      <w:r w:rsidRPr="00125498">
        <w:rPr>
          <w:rFonts w:ascii="Times New Roman" w:eastAsia="Times New Roman" w:hAnsi="Times New Roman" w:cs="Times New Roman"/>
          <w:color w:val="000000"/>
          <w:kern w:val="0"/>
          <w:lang w:eastAsia="en-GB"/>
          <w14:ligatures w14:val="none"/>
        </w:rPr>
        <w:noBreakHyphen/>
        <w:t>day trend dashboards.</w:t>
      </w:r>
    </w:p>
    <w:p w14:paraId="3ED8F0E0" w14:textId="77777777" w:rsidR="00125498" w:rsidRPr="00125498" w:rsidRDefault="00125498" w:rsidP="00125498">
      <w:pPr>
        <w:numPr>
          <w:ilvl w:val="1"/>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Pilot </w:t>
      </w:r>
      <w:r w:rsidRPr="00125498">
        <w:rPr>
          <w:rFonts w:ascii="Times New Roman" w:eastAsia="Times New Roman" w:hAnsi="Times New Roman" w:cs="Times New Roman"/>
          <w:b/>
          <w:bCs/>
          <w:color w:val="000000"/>
          <w:kern w:val="0"/>
          <w:lang w:eastAsia="en-GB"/>
          <w14:ligatures w14:val="none"/>
        </w:rPr>
        <w:t>LakeManager</w:t>
      </w:r>
      <w:r w:rsidRPr="00125498">
        <w:rPr>
          <w:rFonts w:ascii="Times New Roman" w:eastAsia="Times New Roman" w:hAnsi="Times New Roman" w:cs="Times New Roman"/>
          <w:b/>
          <w:bCs/>
          <w:color w:val="000000"/>
          <w:kern w:val="0"/>
          <w:lang w:eastAsia="en-GB"/>
          <w14:ligatures w14:val="none"/>
        </w:rPr>
        <w:noBreakHyphen/>
        <w:t>style AI copilots</w:t>
      </w:r>
      <w:r w:rsidRPr="00125498">
        <w:rPr>
          <w:rFonts w:ascii="Times New Roman" w:eastAsia="Times New Roman" w:hAnsi="Times New Roman" w:cs="Times New Roman"/>
          <w:color w:val="000000"/>
          <w:kern w:val="0"/>
          <w:lang w:eastAsia="en-GB"/>
          <w14:ligatures w14:val="none"/>
        </w:rPr>
        <w:t> for natural</w:t>
      </w:r>
      <w:r w:rsidRPr="00125498">
        <w:rPr>
          <w:rFonts w:ascii="Times New Roman" w:eastAsia="Times New Roman" w:hAnsi="Times New Roman" w:cs="Times New Roman"/>
          <w:color w:val="000000"/>
          <w:kern w:val="0"/>
          <w:lang w:eastAsia="en-GB"/>
          <w14:ligatures w14:val="none"/>
        </w:rPr>
        <w:noBreakHyphen/>
        <w:t>language queries over pipeline health.</w:t>
      </w:r>
    </w:p>
    <w:p w14:paraId="239D8E41" w14:textId="77777777" w:rsidR="00125498" w:rsidRPr="00125498" w:rsidRDefault="00125498" w:rsidP="00125498">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Data Engineering &amp; DQ</w:t>
      </w:r>
    </w:p>
    <w:p w14:paraId="6E671506" w14:textId="77777777" w:rsidR="00125498" w:rsidRPr="00125498" w:rsidRDefault="00125498" w:rsidP="00125498">
      <w:pPr>
        <w:numPr>
          <w:ilvl w:val="1"/>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Productionize </w:t>
      </w:r>
      <w:r w:rsidRPr="00125498">
        <w:rPr>
          <w:rFonts w:ascii="Times New Roman" w:eastAsia="Times New Roman" w:hAnsi="Times New Roman" w:cs="Times New Roman"/>
          <w:b/>
          <w:bCs/>
          <w:color w:val="000000"/>
          <w:kern w:val="0"/>
          <w:lang w:eastAsia="en-GB"/>
          <w14:ligatures w14:val="none"/>
        </w:rPr>
        <w:t>AI Laska</w:t>
      </w:r>
      <w:r w:rsidRPr="00125498">
        <w:rPr>
          <w:rFonts w:ascii="Times New Roman" w:eastAsia="Times New Roman" w:hAnsi="Times New Roman" w:cs="Times New Roman"/>
          <w:color w:val="000000"/>
          <w:kern w:val="0"/>
          <w:lang w:eastAsia="en-GB"/>
          <w14:ligatures w14:val="none"/>
        </w:rPr>
        <w:t> for a subset of domains (e.g., member, claims) with clear HITL checkpoints on mapping suggestions.</w:t>
      </w:r>
    </w:p>
    <w:p w14:paraId="039E76FA" w14:textId="77777777" w:rsidR="00125498" w:rsidRPr="00125498" w:rsidRDefault="00125498" w:rsidP="00125498">
      <w:pPr>
        <w:numPr>
          <w:ilvl w:val="1"/>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Deploy a </w:t>
      </w:r>
      <w:r w:rsidRPr="00125498">
        <w:rPr>
          <w:rFonts w:ascii="Times New Roman" w:eastAsia="Times New Roman" w:hAnsi="Times New Roman" w:cs="Times New Roman"/>
          <w:b/>
          <w:bCs/>
          <w:color w:val="000000"/>
          <w:kern w:val="0"/>
          <w:lang w:eastAsia="en-GB"/>
          <w14:ligatures w14:val="none"/>
        </w:rPr>
        <w:t>Pipespec/DDL agent</w:t>
      </w:r>
      <w:r w:rsidRPr="00125498">
        <w:rPr>
          <w:rFonts w:ascii="Times New Roman" w:eastAsia="Times New Roman" w:hAnsi="Times New Roman" w:cs="Times New Roman"/>
          <w:color w:val="000000"/>
          <w:kern w:val="0"/>
          <w:lang w:eastAsia="en-GB"/>
          <w14:ligatures w14:val="none"/>
        </w:rPr>
        <w:t> that generates and validates workflow YAML for new connectors.</w:t>
      </w:r>
    </w:p>
    <w:p w14:paraId="71470898" w14:textId="77777777" w:rsidR="00125498" w:rsidRPr="00125498" w:rsidRDefault="00125498" w:rsidP="00125498">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Analytics &amp; SAMs</w:t>
      </w:r>
    </w:p>
    <w:p w14:paraId="4D219CC3" w14:textId="77777777" w:rsidR="00125498" w:rsidRPr="00125498" w:rsidRDefault="00125498" w:rsidP="00125498">
      <w:pPr>
        <w:numPr>
          <w:ilvl w:val="1"/>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Integrate a </w:t>
      </w:r>
      <w:r w:rsidRPr="00125498">
        <w:rPr>
          <w:rFonts w:ascii="Times New Roman" w:eastAsia="Times New Roman" w:hAnsi="Times New Roman" w:cs="Times New Roman"/>
          <w:b/>
          <w:bCs/>
          <w:color w:val="000000"/>
          <w:kern w:val="0"/>
          <w:lang w:eastAsia="en-GB"/>
          <w14:ligatures w14:val="none"/>
        </w:rPr>
        <w:t>text</w:t>
      </w:r>
      <w:r w:rsidRPr="00125498">
        <w:rPr>
          <w:rFonts w:ascii="Times New Roman" w:eastAsia="Times New Roman" w:hAnsi="Times New Roman" w:cs="Times New Roman"/>
          <w:b/>
          <w:bCs/>
          <w:color w:val="000000"/>
          <w:kern w:val="0"/>
          <w:lang w:eastAsia="en-GB"/>
          <w14:ligatures w14:val="none"/>
        </w:rPr>
        <w:noBreakHyphen/>
        <w:t>to</w:t>
      </w:r>
      <w:r w:rsidRPr="00125498">
        <w:rPr>
          <w:rFonts w:ascii="Times New Roman" w:eastAsia="Times New Roman" w:hAnsi="Times New Roman" w:cs="Times New Roman"/>
          <w:b/>
          <w:bCs/>
          <w:color w:val="000000"/>
          <w:kern w:val="0"/>
          <w:lang w:eastAsia="en-GB"/>
          <w14:ligatures w14:val="none"/>
        </w:rPr>
        <w:noBreakHyphen/>
        <w:t>SQL copilot</w:t>
      </w:r>
      <w:r w:rsidRPr="00125498">
        <w:rPr>
          <w:rFonts w:ascii="Times New Roman" w:eastAsia="Times New Roman" w:hAnsi="Times New Roman" w:cs="Times New Roman"/>
          <w:color w:val="000000"/>
          <w:kern w:val="0"/>
          <w:lang w:eastAsia="en-GB"/>
          <w14:ligatures w14:val="none"/>
        </w:rPr>
        <w:t> into the Data Science Workbench, constrained to Standard SAMs and non</w:t>
      </w:r>
      <w:r w:rsidRPr="00125498">
        <w:rPr>
          <w:rFonts w:ascii="Times New Roman" w:eastAsia="Times New Roman" w:hAnsi="Times New Roman" w:cs="Times New Roman"/>
          <w:color w:val="000000"/>
          <w:kern w:val="0"/>
          <w:lang w:eastAsia="en-GB"/>
          <w14:ligatures w14:val="none"/>
        </w:rPr>
        <w:noBreakHyphen/>
        <w:t>PHI analytics sandboxes </w:t>
      </w:r>
      <w:hyperlink r:id="rId97" w:history="1">
        <w:r w:rsidRPr="00125498">
          <w:rPr>
            <w:rFonts w:ascii="Times New Roman" w:eastAsia="Times New Roman" w:hAnsi="Times New Roman" w:cs="Times New Roman"/>
            <w:color w:val="0000FF"/>
            <w:kern w:val="0"/>
            <w:lang w:eastAsia="en-GB"/>
            <w14:ligatures w14:val="none"/>
          </w:rPr>
          <w:t>Provisioning Analytics Sandbox in Databricks</w:t>
        </w:r>
      </w:hyperlink>
      <w:r w:rsidRPr="00125498">
        <w:rPr>
          <w:rFonts w:ascii="Times New Roman" w:eastAsia="Times New Roman" w:hAnsi="Times New Roman" w:cs="Times New Roman"/>
          <w:color w:val="000000"/>
          <w:kern w:val="0"/>
          <w:lang w:eastAsia="en-GB"/>
          <w14:ligatures w14:val="none"/>
        </w:rPr>
        <w:t>Preview.</w:t>
      </w:r>
    </w:p>
    <w:p w14:paraId="1D87D41C" w14:textId="77777777" w:rsidR="00125498" w:rsidRPr="00125498" w:rsidRDefault="00125498" w:rsidP="00125498">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Foundational Governance</w:t>
      </w:r>
    </w:p>
    <w:p w14:paraId="7EE105E4" w14:textId="77777777" w:rsidR="00125498" w:rsidRPr="00125498" w:rsidRDefault="00125498" w:rsidP="00125498">
      <w:pPr>
        <w:numPr>
          <w:ilvl w:val="1"/>
          <w:numId w:val="3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Close “Partial” and “Gap” items in AI Governance by selecting or building an </w:t>
      </w:r>
      <w:r w:rsidRPr="00125498">
        <w:rPr>
          <w:rFonts w:ascii="Times New Roman" w:eastAsia="Times New Roman" w:hAnsi="Times New Roman" w:cs="Times New Roman"/>
          <w:b/>
          <w:bCs/>
          <w:color w:val="000000"/>
          <w:kern w:val="0"/>
          <w:lang w:eastAsia="en-GB"/>
          <w14:ligatures w14:val="none"/>
        </w:rPr>
        <w:t>evidence management system</w:t>
      </w:r>
      <w:r w:rsidRPr="00125498">
        <w:rPr>
          <w:rFonts w:ascii="Times New Roman" w:eastAsia="Times New Roman" w:hAnsi="Times New Roman" w:cs="Times New Roman"/>
          <w:color w:val="000000"/>
          <w:kern w:val="0"/>
          <w:lang w:eastAsia="en-GB"/>
          <w14:ligatures w14:val="none"/>
        </w:rPr>
        <w:t> that automates documentation capture and links AI decisions to Confluence/Jira </w:t>
      </w:r>
      <w:hyperlink r:id="rId98" w:history="1">
        <w:r w:rsidRPr="00125498">
          <w:rPr>
            <w:rFonts w:ascii="Times New Roman" w:eastAsia="Times New Roman" w:hAnsi="Times New Roman" w:cs="Times New Roman"/>
            <w:color w:val="0000FF"/>
            <w:kern w:val="0"/>
            <w:lang w:eastAsia="en-GB"/>
            <w14:ligatures w14:val="none"/>
          </w:rPr>
          <w:t>Vendors Screening</w:t>
        </w:r>
      </w:hyperlink>
      <w:r w:rsidRPr="00125498">
        <w:rPr>
          <w:rFonts w:ascii="Times New Roman" w:eastAsia="Times New Roman" w:hAnsi="Times New Roman" w:cs="Times New Roman"/>
          <w:color w:val="000000"/>
          <w:kern w:val="0"/>
          <w:lang w:eastAsia="en-GB"/>
          <w14:ligatures w14:val="none"/>
        </w:rPr>
        <w:t>Preview.</w:t>
      </w:r>
    </w:p>
    <w:p w14:paraId="19AC0639"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For broader context on AI automation benchmarks and case studies in health data and analytics, including vendor comparisons and methodologies, see:</w:t>
      </w:r>
      <w:r w:rsidRPr="00125498">
        <w:rPr>
          <w:rFonts w:ascii="Times New Roman" w:eastAsia="Times New Roman" w:hAnsi="Times New Roman" w:cs="Times New Roman"/>
          <w:color w:val="000000"/>
          <w:kern w:val="0"/>
          <w:lang w:eastAsia="en-GB"/>
          <w14:ligatures w14:val="none"/>
        </w:rPr>
        <w:br/>
      </w:r>
      <w:hyperlink r:id="rId99" w:history="1">
        <w:r w:rsidRPr="00125498">
          <w:rPr>
            <w:rFonts w:ascii="Times New Roman" w:eastAsia="Times New Roman" w:hAnsi="Times New Roman" w:cs="Times New Roman"/>
            <w:color w:val="0000FF"/>
            <w:kern w:val="0"/>
            <w:lang w:eastAsia="en-GB"/>
            <w14:ligatures w14:val="none"/>
          </w:rPr>
          <w:t>1111 Issues</w:t>
        </w:r>
      </w:hyperlink>
      <w:r w:rsidRPr="00125498">
        <w:rPr>
          <w:rFonts w:ascii="Times New Roman" w:eastAsia="Times New Roman" w:hAnsi="Times New Roman" w:cs="Times New Roman"/>
          <w:color w:val="000000"/>
          <w:kern w:val="0"/>
          <w:lang w:eastAsia="en-GB"/>
          <w14:ligatures w14:val="none"/>
        </w:rPr>
        <w:t>.</w:t>
      </w:r>
    </w:p>
    <w:p w14:paraId="77777F10" w14:textId="77777777" w:rsidR="00125498" w:rsidRPr="00125498" w:rsidRDefault="00880B68" w:rsidP="00125498">
      <w:pPr>
        <w:spacing w:after="0" w:line="240" w:lineRule="auto"/>
        <w:rPr>
          <w:rFonts w:ascii="Times New Roman" w:eastAsia="Times New Roman" w:hAnsi="Times New Roman" w:cs="Times New Roman"/>
          <w:color w:val="000000"/>
          <w:kern w:val="0"/>
          <w:lang w:eastAsia="en-GB"/>
          <w14:ligatures w14:val="none"/>
        </w:rPr>
      </w:pPr>
      <w:r>
        <w:rPr>
          <w:noProof/>
        </w:rPr>
      </w:r>
      <w:r>
        <w:pict w14:anchorId="171333CC">
          <v:rect id="Horizontal Line 3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E527828" w14:textId="77777777" w:rsidR="00125498" w:rsidRPr="00125498" w:rsidRDefault="00125498" w:rsidP="0012549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25498">
        <w:rPr>
          <w:rFonts w:ascii="Times New Roman" w:eastAsia="Times New Roman" w:hAnsi="Times New Roman" w:cs="Times New Roman"/>
          <w:b/>
          <w:bCs/>
          <w:color w:val="000000"/>
          <w:kern w:val="0"/>
          <w:sz w:val="36"/>
          <w:szCs w:val="36"/>
          <w:lang w:eastAsia="en-GB"/>
          <w14:ligatures w14:val="none"/>
        </w:rPr>
        <w:t>7. Conclusion and Next Steps</w:t>
      </w:r>
    </w:p>
    <w:p w14:paraId="7CD86D38"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Across Abacus Insights, </w:t>
      </w:r>
      <w:r w:rsidRPr="00125498">
        <w:rPr>
          <w:rFonts w:ascii="Times New Roman" w:eastAsia="Times New Roman" w:hAnsi="Times New Roman" w:cs="Times New Roman"/>
          <w:b/>
          <w:bCs/>
          <w:color w:val="000000"/>
          <w:kern w:val="0"/>
          <w:lang w:eastAsia="en-GB"/>
          <w14:ligatures w14:val="none"/>
        </w:rPr>
        <w:t>DataOps &amp; TechOps and Data Platform &amp; Engineering clearly offer the largest efficiency gains from AI automation</w:t>
      </w:r>
      <w:r w:rsidRPr="00125498">
        <w:rPr>
          <w:rFonts w:ascii="Times New Roman" w:eastAsia="Times New Roman" w:hAnsi="Times New Roman" w:cs="Times New Roman"/>
          <w:color w:val="000000"/>
          <w:kern w:val="0"/>
          <w:lang w:eastAsia="en-GB"/>
          <w14:ligatures w14:val="none"/>
        </w:rPr>
        <w:t>, thanks to highly repetitive, data</w:t>
      </w:r>
      <w:r w:rsidRPr="00125498">
        <w:rPr>
          <w:rFonts w:ascii="Times New Roman" w:eastAsia="Times New Roman" w:hAnsi="Times New Roman" w:cs="Times New Roman"/>
          <w:color w:val="000000"/>
          <w:kern w:val="0"/>
          <w:lang w:eastAsia="en-GB"/>
          <w14:ligatures w14:val="none"/>
        </w:rPr>
        <w:noBreakHyphen/>
        <w:t>intensive workflows, strong existing telemetry, and active internal AI initiatives. </w:t>
      </w:r>
      <w:r w:rsidRPr="00125498">
        <w:rPr>
          <w:rFonts w:ascii="Times New Roman" w:eastAsia="Times New Roman" w:hAnsi="Times New Roman" w:cs="Times New Roman"/>
          <w:b/>
          <w:bCs/>
          <w:color w:val="000000"/>
          <w:kern w:val="0"/>
          <w:lang w:eastAsia="en-GB"/>
          <w14:ligatures w14:val="none"/>
        </w:rPr>
        <w:t>Analytics &amp; Data Science and Customer Success/Implementation</w:t>
      </w:r>
      <w:r w:rsidRPr="00125498">
        <w:rPr>
          <w:rFonts w:ascii="Times New Roman" w:eastAsia="Times New Roman" w:hAnsi="Times New Roman" w:cs="Times New Roman"/>
          <w:color w:val="000000"/>
          <w:kern w:val="0"/>
          <w:lang w:eastAsia="en-GB"/>
          <w14:ligatures w14:val="none"/>
        </w:rPr>
        <w:t> follow closely, particularly as standardized SAMs and AI copilots mature. Sales, G&amp;A, Security/Compliance, and Product/UX can still capture meaningful productivity gains, but in more constrained, primarily assistive ways.</w:t>
      </w:r>
    </w:p>
    <w:p w14:paraId="15E3039E"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lastRenderedPageBreak/>
        <w:t>The strongest reason this ranking holds is that </w:t>
      </w:r>
      <w:r w:rsidRPr="00125498">
        <w:rPr>
          <w:rFonts w:ascii="Times New Roman" w:eastAsia="Times New Roman" w:hAnsi="Times New Roman" w:cs="Times New Roman"/>
          <w:b/>
          <w:bCs/>
          <w:color w:val="000000"/>
          <w:kern w:val="0"/>
          <w:lang w:eastAsia="en-GB"/>
          <w14:ligatures w14:val="none"/>
        </w:rPr>
        <w:t>the highest</w:t>
      </w:r>
      <w:r w:rsidRPr="00125498">
        <w:rPr>
          <w:rFonts w:ascii="Times New Roman" w:eastAsia="Times New Roman" w:hAnsi="Times New Roman" w:cs="Times New Roman"/>
          <w:b/>
          <w:bCs/>
          <w:color w:val="000000"/>
          <w:kern w:val="0"/>
          <w:lang w:eastAsia="en-GB"/>
          <w14:ligatures w14:val="none"/>
        </w:rPr>
        <w:noBreakHyphen/>
        <w:t>scoring verticals already operate on governed, structured data and codified processes</w:t>
      </w:r>
      <w:r w:rsidRPr="00125498">
        <w:rPr>
          <w:rFonts w:ascii="Times New Roman" w:eastAsia="Times New Roman" w:hAnsi="Times New Roman" w:cs="Times New Roman"/>
          <w:color w:val="000000"/>
          <w:kern w:val="0"/>
          <w:lang w:eastAsia="en-GB"/>
          <w14:ligatures w14:val="none"/>
        </w:rPr>
        <w:t>, which let AI agents act as trustworthy, observable extensions of existing tooling rather than black</w:t>
      </w:r>
      <w:r w:rsidRPr="00125498">
        <w:rPr>
          <w:rFonts w:ascii="Times New Roman" w:eastAsia="Times New Roman" w:hAnsi="Times New Roman" w:cs="Times New Roman"/>
          <w:color w:val="000000"/>
          <w:kern w:val="0"/>
          <w:lang w:eastAsia="en-GB"/>
          <w14:ligatures w14:val="none"/>
        </w:rPr>
        <w:noBreakHyphen/>
        <w:t>box decision makers. This aligns with Abacus’ AI Governance vision: AI should be </w:t>
      </w:r>
      <w:r w:rsidRPr="00125498">
        <w:rPr>
          <w:rFonts w:ascii="Times New Roman" w:eastAsia="Times New Roman" w:hAnsi="Times New Roman" w:cs="Times New Roman"/>
          <w:b/>
          <w:bCs/>
          <w:color w:val="000000"/>
          <w:kern w:val="0"/>
          <w:lang w:eastAsia="en-GB"/>
          <w14:ligatures w14:val="none"/>
        </w:rPr>
        <w:t>trustworthy, observable, and controllable by design</w:t>
      </w:r>
      <w:r w:rsidRPr="00125498">
        <w:rPr>
          <w:rFonts w:ascii="Times New Roman" w:eastAsia="Times New Roman" w:hAnsi="Times New Roman" w:cs="Times New Roman"/>
          <w:color w:val="000000"/>
          <w:kern w:val="0"/>
          <w:lang w:eastAsia="en-GB"/>
          <w14:ligatures w14:val="none"/>
        </w:rPr>
        <w:t>, especially in high</w:t>
      </w:r>
      <w:r w:rsidRPr="00125498">
        <w:rPr>
          <w:rFonts w:ascii="Times New Roman" w:eastAsia="Times New Roman" w:hAnsi="Times New Roman" w:cs="Times New Roman"/>
          <w:color w:val="000000"/>
          <w:kern w:val="0"/>
          <w:lang w:eastAsia="en-GB"/>
          <w14:ligatures w14:val="none"/>
        </w:rPr>
        <w:noBreakHyphen/>
        <w:t>impact areas like Payment Integrity and Interoperability </w:t>
      </w:r>
      <w:hyperlink r:id="rId100" w:history="1">
        <w:r w:rsidRPr="00125498">
          <w:rPr>
            <w:rFonts w:ascii="Times New Roman" w:eastAsia="Times New Roman" w:hAnsi="Times New Roman" w:cs="Times New Roman"/>
            <w:color w:val="0000FF"/>
            <w:kern w:val="0"/>
            <w:lang w:eastAsia="en-GB"/>
            <w14:ligatures w14:val="none"/>
          </w:rPr>
          <w:t>AI Governance</w:t>
        </w:r>
      </w:hyperlink>
      <w:r w:rsidRPr="00125498">
        <w:rPr>
          <w:rFonts w:ascii="Times New Roman" w:eastAsia="Times New Roman" w:hAnsi="Times New Roman" w:cs="Times New Roman"/>
          <w:color w:val="000000"/>
          <w:kern w:val="0"/>
          <w:lang w:eastAsia="en-GB"/>
          <w14:ligatures w14:val="none"/>
        </w:rPr>
        <w:t>Preview.</w:t>
      </w:r>
    </w:p>
    <w:p w14:paraId="410E8B0E" w14:textId="77777777" w:rsidR="0012549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Recommended immediate next steps:</w:t>
      </w:r>
    </w:p>
    <w:p w14:paraId="65F97CF0" w14:textId="77777777" w:rsidR="00125498" w:rsidRPr="00125498" w:rsidRDefault="00125498" w:rsidP="00125498">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Validate the vertical ranking and assumptions</w:t>
      </w:r>
      <w:r w:rsidRPr="00125498">
        <w:rPr>
          <w:rFonts w:ascii="Times New Roman" w:eastAsia="Times New Roman" w:hAnsi="Times New Roman" w:cs="Times New Roman"/>
          <w:color w:val="000000"/>
          <w:kern w:val="0"/>
          <w:lang w:eastAsia="en-GB"/>
          <w14:ligatures w14:val="none"/>
        </w:rPr>
        <w:t> with CDE, DataOps, Product, and SecOps leadership.</w:t>
      </w:r>
    </w:p>
    <w:p w14:paraId="2F3AEFC3" w14:textId="77777777" w:rsidR="00125498" w:rsidRPr="00125498" w:rsidRDefault="00125498" w:rsidP="00125498">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Select 2–3 lighthouse projects</w:t>
      </w:r>
      <w:r w:rsidRPr="00125498">
        <w:rPr>
          <w:rFonts w:ascii="Times New Roman" w:eastAsia="Times New Roman" w:hAnsi="Times New Roman" w:cs="Times New Roman"/>
          <w:color w:val="000000"/>
          <w:kern w:val="0"/>
          <w:lang w:eastAsia="en-GB"/>
          <w14:ligatures w14:val="none"/>
        </w:rPr>
        <w:t> in Cluster A (e.g., unified health monitoring, AI mapping assistant, text</w:t>
      </w:r>
      <w:r w:rsidRPr="00125498">
        <w:rPr>
          <w:rFonts w:ascii="Times New Roman" w:eastAsia="Times New Roman" w:hAnsi="Times New Roman" w:cs="Times New Roman"/>
          <w:color w:val="000000"/>
          <w:kern w:val="0"/>
          <w:lang w:eastAsia="en-GB"/>
          <w14:ligatures w14:val="none"/>
        </w:rPr>
        <w:noBreakHyphen/>
        <w:t>to</w:t>
      </w:r>
      <w:r w:rsidRPr="00125498">
        <w:rPr>
          <w:rFonts w:ascii="Times New Roman" w:eastAsia="Times New Roman" w:hAnsi="Times New Roman" w:cs="Times New Roman"/>
          <w:color w:val="000000"/>
          <w:kern w:val="0"/>
          <w:lang w:eastAsia="en-GB"/>
          <w14:ligatures w14:val="none"/>
        </w:rPr>
        <w:noBreakHyphen/>
        <w:t>SQL copilot) and fund them as cross</w:t>
      </w:r>
      <w:r w:rsidRPr="00125498">
        <w:rPr>
          <w:rFonts w:ascii="Times New Roman" w:eastAsia="Times New Roman" w:hAnsi="Times New Roman" w:cs="Times New Roman"/>
          <w:color w:val="000000"/>
          <w:kern w:val="0"/>
          <w:lang w:eastAsia="en-GB"/>
          <w14:ligatures w14:val="none"/>
        </w:rPr>
        <w:noBreakHyphen/>
        <w:t>functional initiatives.</w:t>
      </w:r>
    </w:p>
    <w:p w14:paraId="030CC6E3" w14:textId="77777777" w:rsidR="00125498" w:rsidRPr="00125498" w:rsidRDefault="00125498" w:rsidP="00125498">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Harden AI Governance operationally</w:t>
      </w:r>
      <w:r w:rsidRPr="00125498">
        <w:rPr>
          <w:rFonts w:ascii="Times New Roman" w:eastAsia="Times New Roman" w:hAnsi="Times New Roman" w:cs="Times New Roman"/>
          <w:color w:val="000000"/>
          <w:kern w:val="0"/>
          <w:lang w:eastAsia="en-GB"/>
          <w14:ligatures w14:val="none"/>
        </w:rPr>
        <w:t>—closing gaps around evidence automation, client</w:t>
      </w:r>
      <w:r w:rsidRPr="00125498">
        <w:rPr>
          <w:rFonts w:ascii="Times New Roman" w:eastAsia="Times New Roman" w:hAnsi="Times New Roman" w:cs="Times New Roman"/>
          <w:color w:val="000000"/>
          <w:kern w:val="0"/>
          <w:lang w:eastAsia="en-GB"/>
          <w14:ligatures w14:val="none"/>
        </w:rPr>
        <w:noBreakHyphen/>
        <w:t>facing transparency, and regulatory intelligence—so that each new AI automation is audit</w:t>
      </w:r>
      <w:r w:rsidRPr="00125498">
        <w:rPr>
          <w:rFonts w:ascii="Times New Roman" w:eastAsia="Times New Roman" w:hAnsi="Times New Roman" w:cs="Times New Roman"/>
          <w:color w:val="000000"/>
          <w:kern w:val="0"/>
          <w:lang w:eastAsia="en-GB"/>
          <w14:ligatures w14:val="none"/>
        </w:rPr>
        <w:noBreakHyphen/>
        <w:t>ready.</w:t>
      </w:r>
    </w:p>
    <w:p w14:paraId="1C36AB0A" w14:textId="77777777" w:rsidR="00125498" w:rsidRPr="00125498" w:rsidRDefault="00125498" w:rsidP="00125498">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b/>
          <w:bCs/>
          <w:color w:val="000000"/>
          <w:kern w:val="0"/>
          <w:lang w:eastAsia="en-GB"/>
          <w14:ligatures w14:val="none"/>
        </w:rPr>
        <w:t>Establish a reusable pattern library</w:t>
      </w:r>
      <w:r w:rsidRPr="00125498">
        <w:rPr>
          <w:rFonts w:ascii="Times New Roman" w:eastAsia="Times New Roman" w:hAnsi="Times New Roman" w:cs="Times New Roman"/>
          <w:color w:val="000000"/>
          <w:kern w:val="0"/>
          <w:lang w:eastAsia="en-GB"/>
          <w14:ligatures w14:val="none"/>
        </w:rPr>
        <w:t> of AI “bricks” (mapping agent, DQ agent, monitoring copilot, documentation assistant) that can be composed differently across verticals, ensuring </w:t>
      </w:r>
      <w:r w:rsidRPr="00125498">
        <w:rPr>
          <w:rFonts w:ascii="Times New Roman" w:eastAsia="Times New Roman" w:hAnsi="Times New Roman" w:cs="Times New Roman"/>
          <w:b/>
          <w:bCs/>
          <w:color w:val="000000"/>
          <w:kern w:val="0"/>
          <w:lang w:eastAsia="en-GB"/>
          <w14:ligatures w14:val="none"/>
        </w:rPr>
        <w:t>reuse instead of siloed experiments</w:t>
      </w:r>
      <w:r w:rsidRPr="00125498">
        <w:rPr>
          <w:rFonts w:ascii="Times New Roman" w:eastAsia="Times New Roman" w:hAnsi="Times New Roman" w:cs="Times New Roman"/>
          <w:color w:val="000000"/>
          <w:kern w:val="0"/>
          <w:lang w:eastAsia="en-GB"/>
          <w14:ligatures w14:val="none"/>
        </w:rPr>
        <w:t>.</w:t>
      </w:r>
    </w:p>
    <w:p w14:paraId="3821AA8E" w14:textId="24005DEC" w:rsidR="008A3BD8" w:rsidRPr="00125498" w:rsidRDefault="00125498" w:rsidP="0012549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25498">
        <w:rPr>
          <w:rFonts w:ascii="Times New Roman" w:eastAsia="Times New Roman" w:hAnsi="Times New Roman" w:cs="Times New Roman"/>
          <w:color w:val="000000"/>
          <w:kern w:val="0"/>
          <w:lang w:eastAsia="en-GB"/>
          <w14:ligatures w14:val="none"/>
        </w:rPr>
        <w:t>By following this path, Abacus can both </w:t>
      </w:r>
      <w:r w:rsidRPr="00125498">
        <w:rPr>
          <w:rFonts w:ascii="Times New Roman" w:eastAsia="Times New Roman" w:hAnsi="Times New Roman" w:cs="Times New Roman"/>
          <w:b/>
          <w:bCs/>
          <w:color w:val="000000"/>
          <w:kern w:val="0"/>
          <w:lang w:eastAsia="en-GB"/>
          <w14:ligatures w14:val="none"/>
        </w:rPr>
        <w:t>substantially improve internal efficiency</w:t>
      </w:r>
      <w:r w:rsidRPr="00125498">
        <w:rPr>
          <w:rFonts w:ascii="Times New Roman" w:eastAsia="Times New Roman" w:hAnsi="Times New Roman" w:cs="Times New Roman"/>
          <w:color w:val="000000"/>
          <w:kern w:val="0"/>
          <w:lang w:eastAsia="en-GB"/>
          <w14:ligatures w14:val="none"/>
        </w:rPr>
        <w:t> and </w:t>
      </w:r>
      <w:r w:rsidRPr="00125498">
        <w:rPr>
          <w:rFonts w:ascii="Times New Roman" w:eastAsia="Times New Roman" w:hAnsi="Times New Roman" w:cs="Times New Roman"/>
          <w:b/>
          <w:bCs/>
          <w:color w:val="000000"/>
          <w:kern w:val="0"/>
          <w:lang w:eastAsia="en-GB"/>
          <w14:ligatures w14:val="none"/>
        </w:rPr>
        <w:t>differentiate its externally</w:t>
      </w:r>
      <w:r w:rsidRPr="00125498">
        <w:rPr>
          <w:rFonts w:ascii="Times New Roman" w:eastAsia="Times New Roman" w:hAnsi="Times New Roman" w:cs="Times New Roman"/>
          <w:b/>
          <w:bCs/>
          <w:color w:val="000000"/>
          <w:kern w:val="0"/>
          <w:lang w:eastAsia="en-GB"/>
          <w14:ligatures w14:val="none"/>
        </w:rPr>
        <w:noBreakHyphen/>
        <w:t>facing products with trustworthy, well</w:t>
      </w:r>
      <w:r w:rsidRPr="00125498">
        <w:rPr>
          <w:rFonts w:ascii="Times New Roman" w:eastAsia="Times New Roman" w:hAnsi="Times New Roman" w:cs="Times New Roman"/>
          <w:b/>
          <w:bCs/>
          <w:color w:val="000000"/>
          <w:kern w:val="0"/>
          <w:lang w:eastAsia="en-GB"/>
          <w14:ligatures w14:val="none"/>
        </w:rPr>
        <w:noBreakHyphen/>
        <w:t>governed AI automation</w:t>
      </w:r>
      <w:r w:rsidRPr="00125498">
        <w:rPr>
          <w:rFonts w:ascii="Times New Roman" w:eastAsia="Times New Roman" w:hAnsi="Times New Roman" w:cs="Times New Roman"/>
          <w:color w:val="000000"/>
          <w:kern w:val="0"/>
          <w:lang w:eastAsia="en-GB"/>
          <w14:ligatures w14:val="none"/>
        </w:rPr>
        <w:t>—without compromising on security, compliance, or client trust</w:t>
      </w:r>
      <w:r>
        <w:rPr>
          <w:rFonts w:ascii="Times New Roman" w:eastAsia="Times New Roman" w:hAnsi="Times New Roman" w:cs="Times New Roman"/>
          <w:color w:val="000000"/>
          <w:kern w:val="0"/>
          <w:lang w:eastAsia="en-GB"/>
          <w14:ligatures w14:val="none"/>
        </w:rPr>
        <w:t>.</w:t>
      </w:r>
    </w:p>
    <w:sectPr w:rsidR="008A3BD8" w:rsidRPr="001254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6227"/>
    <w:multiLevelType w:val="multilevel"/>
    <w:tmpl w:val="7BA6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710E9"/>
    <w:multiLevelType w:val="multilevel"/>
    <w:tmpl w:val="CD4E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651A3"/>
    <w:multiLevelType w:val="multilevel"/>
    <w:tmpl w:val="3E5CB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A27C5"/>
    <w:multiLevelType w:val="multilevel"/>
    <w:tmpl w:val="B35E8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203CB"/>
    <w:multiLevelType w:val="multilevel"/>
    <w:tmpl w:val="6128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96D8D"/>
    <w:multiLevelType w:val="multilevel"/>
    <w:tmpl w:val="3766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B4820"/>
    <w:multiLevelType w:val="multilevel"/>
    <w:tmpl w:val="76F40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472697"/>
    <w:multiLevelType w:val="multilevel"/>
    <w:tmpl w:val="4708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C789B"/>
    <w:multiLevelType w:val="multilevel"/>
    <w:tmpl w:val="6C36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61203"/>
    <w:multiLevelType w:val="multilevel"/>
    <w:tmpl w:val="5F02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54772"/>
    <w:multiLevelType w:val="multilevel"/>
    <w:tmpl w:val="65DC2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7609D4"/>
    <w:multiLevelType w:val="multilevel"/>
    <w:tmpl w:val="6EEA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B6D74"/>
    <w:multiLevelType w:val="multilevel"/>
    <w:tmpl w:val="951C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A17B9"/>
    <w:multiLevelType w:val="multilevel"/>
    <w:tmpl w:val="A126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D0F6C"/>
    <w:multiLevelType w:val="multilevel"/>
    <w:tmpl w:val="BD4E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91855"/>
    <w:multiLevelType w:val="multilevel"/>
    <w:tmpl w:val="66EA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85F5C"/>
    <w:multiLevelType w:val="multilevel"/>
    <w:tmpl w:val="3C2CC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F3560"/>
    <w:multiLevelType w:val="multilevel"/>
    <w:tmpl w:val="D782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F272E"/>
    <w:multiLevelType w:val="multilevel"/>
    <w:tmpl w:val="B38E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A7CC2"/>
    <w:multiLevelType w:val="multilevel"/>
    <w:tmpl w:val="F150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A084E"/>
    <w:multiLevelType w:val="multilevel"/>
    <w:tmpl w:val="7D746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5E2615"/>
    <w:multiLevelType w:val="multilevel"/>
    <w:tmpl w:val="7694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EF32E1"/>
    <w:multiLevelType w:val="multilevel"/>
    <w:tmpl w:val="1AC4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0A7743"/>
    <w:multiLevelType w:val="multilevel"/>
    <w:tmpl w:val="3760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596B49"/>
    <w:multiLevelType w:val="multilevel"/>
    <w:tmpl w:val="2498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5E75D9"/>
    <w:multiLevelType w:val="multilevel"/>
    <w:tmpl w:val="9B9A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509DD"/>
    <w:multiLevelType w:val="multilevel"/>
    <w:tmpl w:val="09F6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0588F"/>
    <w:multiLevelType w:val="multilevel"/>
    <w:tmpl w:val="55A2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3B233F"/>
    <w:multiLevelType w:val="multilevel"/>
    <w:tmpl w:val="B60EC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032BC0"/>
    <w:multiLevelType w:val="multilevel"/>
    <w:tmpl w:val="6478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885461"/>
    <w:multiLevelType w:val="multilevel"/>
    <w:tmpl w:val="C5A26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8C792D"/>
    <w:multiLevelType w:val="multilevel"/>
    <w:tmpl w:val="0AC6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495F13"/>
    <w:multiLevelType w:val="multilevel"/>
    <w:tmpl w:val="47AC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274DAF"/>
    <w:multiLevelType w:val="multilevel"/>
    <w:tmpl w:val="E7A6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B865D3"/>
    <w:multiLevelType w:val="multilevel"/>
    <w:tmpl w:val="2DA2F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5A739D"/>
    <w:multiLevelType w:val="multilevel"/>
    <w:tmpl w:val="21C2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412E53"/>
    <w:multiLevelType w:val="multilevel"/>
    <w:tmpl w:val="E912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306400">
    <w:abstractNumId w:val="34"/>
  </w:num>
  <w:num w:numId="2" w16cid:durableId="1203204562">
    <w:abstractNumId w:val="33"/>
  </w:num>
  <w:num w:numId="3" w16cid:durableId="1288898173">
    <w:abstractNumId w:val="27"/>
  </w:num>
  <w:num w:numId="4" w16cid:durableId="1057899929">
    <w:abstractNumId w:val="7"/>
  </w:num>
  <w:num w:numId="5" w16cid:durableId="911504842">
    <w:abstractNumId w:val="32"/>
  </w:num>
  <w:num w:numId="6" w16cid:durableId="769938049">
    <w:abstractNumId w:val="6"/>
  </w:num>
  <w:num w:numId="7" w16cid:durableId="683047695">
    <w:abstractNumId w:val="30"/>
  </w:num>
  <w:num w:numId="8" w16cid:durableId="644622461">
    <w:abstractNumId w:val="18"/>
  </w:num>
  <w:num w:numId="9" w16cid:durableId="2128042391">
    <w:abstractNumId w:val="35"/>
  </w:num>
  <w:num w:numId="10" w16cid:durableId="1844205381">
    <w:abstractNumId w:val="21"/>
  </w:num>
  <w:num w:numId="11" w16cid:durableId="889922273">
    <w:abstractNumId w:val="13"/>
  </w:num>
  <w:num w:numId="12" w16cid:durableId="1019355533">
    <w:abstractNumId w:val="16"/>
  </w:num>
  <w:num w:numId="13" w16cid:durableId="1145396710">
    <w:abstractNumId w:val="25"/>
  </w:num>
  <w:num w:numId="14" w16cid:durableId="1477181903">
    <w:abstractNumId w:val="1"/>
  </w:num>
  <w:num w:numId="15" w16cid:durableId="53940039">
    <w:abstractNumId w:val="3"/>
  </w:num>
  <w:num w:numId="16" w16cid:durableId="1224675310">
    <w:abstractNumId w:val="19"/>
  </w:num>
  <w:num w:numId="17" w16cid:durableId="452292604">
    <w:abstractNumId w:val="17"/>
  </w:num>
  <w:num w:numId="18" w16cid:durableId="351686858">
    <w:abstractNumId w:val="29"/>
  </w:num>
  <w:num w:numId="19" w16cid:durableId="610019572">
    <w:abstractNumId w:val="8"/>
  </w:num>
  <w:num w:numId="20" w16cid:durableId="2021614549">
    <w:abstractNumId w:val="22"/>
  </w:num>
  <w:num w:numId="21" w16cid:durableId="1429958978">
    <w:abstractNumId w:val="9"/>
  </w:num>
  <w:num w:numId="22" w16cid:durableId="762146912">
    <w:abstractNumId w:val="12"/>
  </w:num>
  <w:num w:numId="23" w16cid:durableId="923415855">
    <w:abstractNumId w:val="26"/>
  </w:num>
  <w:num w:numId="24" w16cid:durableId="305284602">
    <w:abstractNumId w:val="5"/>
  </w:num>
  <w:num w:numId="25" w16cid:durableId="221646117">
    <w:abstractNumId w:val="14"/>
  </w:num>
  <w:num w:numId="26" w16cid:durableId="1422796792">
    <w:abstractNumId w:val="31"/>
  </w:num>
  <w:num w:numId="27" w16cid:durableId="808979004">
    <w:abstractNumId w:val="36"/>
  </w:num>
  <w:num w:numId="28" w16cid:durableId="825167282">
    <w:abstractNumId w:val="24"/>
  </w:num>
  <w:num w:numId="29" w16cid:durableId="890924524">
    <w:abstractNumId w:val="4"/>
  </w:num>
  <w:num w:numId="30" w16cid:durableId="1886067240">
    <w:abstractNumId w:val="23"/>
  </w:num>
  <w:num w:numId="31" w16cid:durableId="614598702">
    <w:abstractNumId w:val="28"/>
  </w:num>
  <w:num w:numId="32" w16cid:durableId="1984311859">
    <w:abstractNumId w:val="0"/>
  </w:num>
  <w:num w:numId="33" w16cid:durableId="724917515">
    <w:abstractNumId w:val="2"/>
  </w:num>
  <w:num w:numId="34" w16cid:durableId="1152061221">
    <w:abstractNumId w:val="11"/>
  </w:num>
  <w:num w:numId="35" w16cid:durableId="1181890180">
    <w:abstractNumId w:val="15"/>
  </w:num>
  <w:num w:numId="36" w16cid:durableId="388265823">
    <w:abstractNumId w:val="10"/>
  </w:num>
  <w:num w:numId="37" w16cid:durableId="3103300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98"/>
    <w:rsid w:val="0009744E"/>
    <w:rsid w:val="000B2F83"/>
    <w:rsid w:val="00125498"/>
    <w:rsid w:val="00673ABC"/>
    <w:rsid w:val="00880B68"/>
    <w:rsid w:val="008A3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35768BC5"/>
  <w15:chartTrackingRefBased/>
  <w15:docId w15:val="{1A964B5A-DFBF-3046-A96D-2338B1643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5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5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5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5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498"/>
    <w:rPr>
      <w:rFonts w:eastAsiaTheme="majorEastAsia" w:cstheme="majorBidi"/>
      <w:color w:val="272727" w:themeColor="text1" w:themeTint="D8"/>
    </w:rPr>
  </w:style>
  <w:style w:type="paragraph" w:styleId="Title">
    <w:name w:val="Title"/>
    <w:basedOn w:val="Normal"/>
    <w:next w:val="Normal"/>
    <w:link w:val="TitleChar"/>
    <w:uiPriority w:val="10"/>
    <w:qFormat/>
    <w:rsid w:val="00125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498"/>
    <w:pPr>
      <w:spacing w:before="160"/>
      <w:jc w:val="center"/>
    </w:pPr>
    <w:rPr>
      <w:i/>
      <w:iCs/>
      <w:color w:val="404040" w:themeColor="text1" w:themeTint="BF"/>
    </w:rPr>
  </w:style>
  <w:style w:type="character" w:customStyle="1" w:styleId="QuoteChar">
    <w:name w:val="Quote Char"/>
    <w:basedOn w:val="DefaultParagraphFont"/>
    <w:link w:val="Quote"/>
    <w:uiPriority w:val="29"/>
    <w:rsid w:val="00125498"/>
    <w:rPr>
      <w:i/>
      <w:iCs/>
      <w:color w:val="404040" w:themeColor="text1" w:themeTint="BF"/>
    </w:rPr>
  </w:style>
  <w:style w:type="paragraph" w:styleId="ListParagraph">
    <w:name w:val="List Paragraph"/>
    <w:basedOn w:val="Normal"/>
    <w:uiPriority w:val="34"/>
    <w:qFormat/>
    <w:rsid w:val="00125498"/>
    <w:pPr>
      <w:ind w:left="720"/>
      <w:contextualSpacing/>
    </w:pPr>
  </w:style>
  <w:style w:type="character" w:styleId="IntenseEmphasis">
    <w:name w:val="Intense Emphasis"/>
    <w:basedOn w:val="DefaultParagraphFont"/>
    <w:uiPriority w:val="21"/>
    <w:qFormat/>
    <w:rsid w:val="00125498"/>
    <w:rPr>
      <w:i/>
      <w:iCs/>
      <w:color w:val="0F4761" w:themeColor="accent1" w:themeShade="BF"/>
    </w:rPr>
  </w:style>
  <w:style w:type="paragraph" w:styleId="IntenseQuote">
    <w:name w:val="Intense Quote"/>
    <w:basedOn w:val="Normal"/>
    <w:next w:val="Normal"/>
    <w:link w:val="IntenseQuoteChar"/>
    <w:uiPriority w:val="30"/>
    <w:qFormat/>
    <w:rsid w:val="00125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498"/>
    <w:rPr>
      <w:i/>
      <w:iCs/>
      <w:color w:val="0F4761" w:themeColor="accent1" w:themeShade="BF"/>
    </w:rPr>
  </w:style>
  <w:style w:type="character" w:styleId="IntenseReference">
    <w:name w:val="Intense Reference"/>
    <w:basedOn w:val="DefaultParagraphFont"/>
    <w:uiPriority w:val="32"/>
    <w:qFormat/>
    <w:rsid w:val="00125498"/>
    <w:rPr>
      <w:b/>
      <w:bCs/>
      <w:smallCaps/>
      <w:color w:val="0F4761" w:themeColor="accent1" w:themeShade="BF"/>
      <w:spacing w:val="5"/>
    </w:rPr>
  </w:style>
  <w:style w:type="paragraph" w:customStyle="1" w:styleId="msonormal0">
    <w:name w:val="msonormal"/>
    <w:basedOn w:val="Normal"/>
    <w:rsid w:val="0012549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a0qidpf">
    <w:name w:val="_ca0qidpf"/>
    <w:basedOn w:val="DefaultParagraphFont"/>
    <w:rsid w:val="00125498"/>
  </w:style>
  <w:style w:type="paragraph" w:styleId="NormalWeb">
    <w:name w:val="Normal (Web)"/>
    <w:basedOn w:val="Normal"/>
    <w:uiPriority w:val="99"/>
    <w:semiHidden/>
    <w:unhideWhenUsed/>
    <w:rsid w:val="0012549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125498"/>
  </w:style>
  <w:style w:type="character" w:styleId="Strong">
    <w:name w:val="Strong"/>
    <w:basedOn w:val="DefaultParagraphFont"/>
    <w:uiPriority w:val="22"/>
    <w:qFormat/>
    <w:rsid w:val="00125498"/>
    <w:rPr>
      <w:b/>
      <w:bCs/>
    </w:rPr>
  </w:style>
  <w:style w:type="character" w:customStyle="1" w:styleId="css-bjn8wh">
    <w:name w:val="css-bjn8wh"/>
    <w:basedOn w:val="DefaultParagraphFont"/>
    <w:rsid w:val="00125498"/>
  </w:style>
  <w:style w:type="character" w:customStyle="1" w:styleId="loader-wrapper">
    <w:name w:val="loader-wrapper"/>
    <w:basedOn w:val="DefaultParagraphFont"/>
    <w:rsid w:val="00125498"/>
  </w:style>
  <w:style w:type="character" w:customStyle="1" w:styleId="hover-card-trigger-wrapper">
    <w:name w:val="hover-card-trigger-wrapper"/>
    <w:basedOn w:val="DefaultParagraphFont"/>
    <w:rsid w:val="00125498"/>
  </w:style>
  <w:style w:type="character" w:styleId="Hyperlink">
    <w:name w:val="Hyperlink"/>
    <w:basedOn w:val="DefaultParagraphFont"/>
    <w:uiPriority w:val="99"/>
    <w:semiHidden/>
    <w:unhideWhenUsed/>
    <w:rsid w:val="00125498"/>
    <w:rPr>
      <w:color w:val="0000FF"/>
      <w:u w:val="single"/>
    </w:rPr>
  </w:style>
  <w:style w:type="character" w:styleId="FollowedHyperlink">
    <w:name w:val="FollowedHyperlink"/>
    <w:basedOn w:val="DefaultParagraphFont"/>
    <w:uiPriority w:val="99"/>
    <w:semiHidden/>
    <w:unhideWhenUsed/>
    <w:rsid w:val="00125498"/>
    <w:rPr>
      <w:color w:val="800080"/>
      <w:u w:val="single"/>
    </w:rPr>
  </w:style>
  <w:style w:type="character" w:customStyle="1" w:styleId="19itglyw">
    <w:name w:val="_19itglyw"/>
    <w:basedOn w:val="DefaultParagraphFont"/>
    <w:rsid w:val="00125498"/>
  </w:style>
  <w:style w:type="character" w:customStyle="1" w:styleId="11c8wadc">
    <w:name w:val="_11c8wadc"/>
    <w:basedOn w:val="DefaultParagraphFont"/>
    <w:rsid w:val="00125498"/>
  </w:style>
  <w:style w:type="character" w:customStyle="1" w:styleId="1e0c1o8l">
    <w:name w:val="_1e0c1o8l"/>
    <w:basedOn w:val="DefaultParagraphFont"/>
    <w:rsid w:val="00125498"/>
  </w:style>
  <w:style w:type="character" w:customStyle="1" w:styleId="css-1hr6gib">
    <w:name w:val="css-1hr6gib"/>
    <w:basedOn w:val="DefaultParagraphFont"/>
    <w:rsid w:val="00125498"/>
  </w:style>
  <w:style w:type="character" w:customStyle="1" w:styleId="css-cod5z3">
    <w:name w:val="css-cod5z3"/>
    <w:basedOn w:val="DefaultParagraphFont"/>
    <w:rsid w:val="00125498"/>
  </w:style>
  <w:style w:type="character" w:customStyle="1" w:styleId="2rkofajl">
    <w:name w:val="_2rkofajl"/>
    <w:basedOn w:val="DefaultParagraphFont"/>
    <w:rsid w:val="00125498"/>
  </w:style>
  <w:style w:type="character" w:customStyle="1" w:styleId="1reo15vq">
    <w:name w:val="_1reo15vq"/>
    <w:basedOn w:val="DefaultParagraphFont"/>
    <w:rsid w:val="00125498"/>
  </w:style>
  <w:style w:type="character" w:styleId="Emphasis">
    <w:name w:val="Emphasis"/>
    <w:basedOn w:val="DefaultParagraphFont"/>
    <w:uiPriority w:val="20"/>
    <w:qFormat/>
    <w:rsid w:val="001254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bacusinsights.atlassian.net/wiki/spaces/CID/pages/327516161/Onboarding+for+Client+Services" TargetMode="External"/><Relationship Id="rId21" Type="http://schemas.openxmlformats.org/officeDocument/2006/relationships/hyperlink" Target="https://abacusinsights.atlassian.net/wiki/pages/viewpageattachments.action?pageId=781910017&amp;preview=%2F781910017%2F4764205108%2FAbacus+Insights+-+Information+Security+Program+%28ISP01%29+vFRm.1.0.docx.pdf" TargetMode="External"/><Relationship Id="rId42" Type="http://schemas.openxmlformats.org/officeDocument/2006/relationships/hyperlink" Target="https://abacusinsights.atlassian.net/wiki/pages/viewpageattachments.action?pageId=2421358631&amp;preview=%2F2421358631%2F4599152666%2FAnthropic+Block+Case+Study.pdf" TargetMode="External"/><Relationship Id="rId47" Type="http://schemas.openxmlformats.org/officeDocument/2006/relationships/hyperlink" Target="https://abacusinsights.atlassian.net/browse/MOON-1" TargetMode="External"/><Relationship Id="rId63" Type="http://schemas.openxmlformats.org/officeDocument/2006/relationships/hyperlink" Target="https://abacusinsights.atlassian.net/wiki/pages/viewpageattachments.action?pageId=2421358631&amp;preview=%2F2421358631%2F4599152666%2FAnthropic+Block+Case+Study.pdf" TargetMode="External"/><Relationship Id="rId68" Type="http://schemas.openxmlformats.org/officeDocument/2006/relationships/hyperlink" Target="https://abacusinsights.atlassian.net/wiki/spaces/PMN2/overview" TargetMode="External"/><Relationship Id="rId84" Type="http://schemas.openxmlformats.org/officeDocument/2006/relationships/hyperlink" Target="https://abacusinsights.atlassian.net/wiki/pages/viewpageattachments.action?pageId=781910017&amp;preview=%2F781910017%2F4763811996%2FAbacus+Insights+-+Generative+AI+Policy+%28GAI01%29+v2.0.docx.pdf" TargetMode="External"/><Relationship Id="rId89" Type="http://schemas.openxmlformats.org/officeDocument/2006/relationships/hyperlink" Target="https://abacusinsights.atlassian.net/wiki/spaces/NGEN/pages/3300294657/PHI+PII+Data+Fields+Classification." TargetMode="External"/><Relationship Id="rId16" Type="http://schemas.openxmlformats.org/officeDocument/2006/relationships/hyperlink" Target="https://abacusinsights.atlassian.net/wiki/pages/viewpageattachments.action?pageId=781910017&amp;preview=%2F781910017%2F4763811996%2FAbacus+Insights+-+Generative+AI+Policy+%28GAI01%29+v2.0.docx.pdf" TargetMode="External"/><Relationship Id="rId11" Type="http://schemas.openxmlformats.org/officeDocument/2006/relationships/hyperlink" Target="https://abacusinsights.atlassian.net/wiki/spaces/PMN2/pages/5435129862/AI+Governance" TargetMode="External"/><Relationship Id="rId32" Type="http://schemas.openxmlformats.org/officeDocument/2006/relationships/hyperlink" Target="https://abacusinsights.atlassian.net/wiki/spaces/PMN2/pages/5431787522/Abacus+AI" TargetMode="External"/><Relationship Id="rId37" Type="http://schemas.openxmlformats.org/officeDocument/2006/relationships/hyperlink" Target="https://abacusinsights.atlassian.net/wiki/spaces/PMN2/pages/5240553473/TELMAI+Evaluation+Data+Quality+Platform+Assessment" TargetMode="External"/><Relationship Id="rId53" Type="http://schemas.openxmlformats.org/officeDocument/2006/relationships/hyperlink" Target="https://abacusinsights.atlassian.net/wiki/spaces/CID/pages/3461906539/Dataops+Runbook+for+CMS+Files" TargetMode="External"/><Relationship Id="rId58" Type="http://schemas.openxmlformats.org/officeDocument/2006/relationships/hyperlink" Target="https://abacusinsights.atlassian.net/wiki/spaces/H22/pages/5022711816/LakeManager+AI-Powered+Data+Pipeline+Monitoring" TargetMode="External"/><Relationship Id="rId74" Type="http://schemas.openxmlformats.org/officeDocument/2006/relationships/hyperlink" Target="https://abacusinsights.atlassian.net/wiki/spaces/H21/pages/3983441921/Abacus+ChromeCare+Team" TargetMode="External"/><Relationship Id="rId79" Type="http://schemas.openxmlformats.org/officeDocument/2006/relationships/hyperlink" Target="https://abacusinsights.atlassian.net/wiki/pages/viewpageattachments.action?pageId=907673895&amp;preview=%2F907673895%2F4117135370%2FAbacus+Insights+-+Security+Program+Review+2024-FINAL.pdf" TargetMode="External"/><Relationship Id="rId102" Type="http://schemas.openxmlformats.org/officeDocument/2006/relationships/theme" Target="theme/theme1.xml"/><Relationship Id="rId5" Type="http://schemas.openxmlformats.org/officeDocument/2006/relationships/hyperlink" Target="https://abacusinsights.atlassian.net/wiki/spaces/GEN/pages/1802764905/Company+Org+Chart" TargetMode="External"/><Relationship Id="rId90" Type="http://schemas.openxmlformats.org/officeDocument/2006/relationships/hyperlink" Target="https://abacusinsights.atlassian.net/wiki/spaces/PMN2/pages/5434409013/Requirements" TargetMode="External"/><Relationship Id="rId95" Type="http://schemas.openxmlformats.org/officeDocument/2006/relationships/hyperlink" Target="https://abacusinsights.atlassian.net/wiki/spaces/PMN2/pages/5434409013/Requirements" TargetMode="External"/><Relationship Id="rId22" Type="http://schemas.openxmlformats.org/officeDocument/2006/relationships/hyperlink" Target="https://abacusinsights.atlassian.net/wiki/spaces/NGEN/pages/3300294657/PHI+PII+Data+Fields+Classification." TargetMode="External"/><Relationship Id="rId27" Type="http://schemas.openxmlformats.org/officeDocument/2006/relationships/hyperlink" Target="https://abacusinsights.atlassian.net/wiki/pages/viewpageattachments.action?pageId=907673895&amp;preview=%2F907673895%2F4117135370%2FAbacus+Insights+-+Security+Program+Review+2024-FINAL.pdf" TargetMode="External"/><Relationship Id="rId43" Type="http://schemas.openxmlformats.org/officeDocument/2006/relationships/hyperlink" Target="https://abacusinsights.atlassian.net/wiki/pages/viewpageattachments.action?pageId=2421358631&amp;preview=%2F2421358631%2F4599152666%2FAnthropic+Block+Case+Study.pdf" TargetMode="External"/><Relationship Id="rId48" Type="http://schemas.openxmlformats.org/officeDocument/2006/relationships/hyperlink" Target="https://abacusinsights.atlassian.net/wiki/spaces/PMN2/pages/5341478913/Data+Quality+Feature+s+Overview" TargetMode="External"/><Relationship Id="rId64" Type="http://schemas.openxmlformats.org/officeDocument/2006/relationships/hyperlink" Target="https://abacusinsights.atlassian.net/browse/NGEN-3500" TargetMode="External"/><Relationship Id="rId69" Type="http://schemas.openxmlformats.org/officeDocument/2006/relationships/hyperlink" Target="https://abacusinsights.atlassian.net/wiki/spaces/~712020704ff8050c044cd9b2e5db3fdc37cdb0/pages/5484281862/2026+March+25" TargetMode="External"/><Relationship Id="rId80" Type="http://schemas.openxmlformats.org/officeDocument/2006/relationships/hyperlink" Target="https://abacusinsights.atlassian.net/wiki/pages/viewpageattachments.action?pageId=781910017&amp;preview=%2F781910017%2F4763811996%2FAbacus+Insights+-+Generative+AI+Policy+%28GAI01%29+v2.0.docx.pdf" TargetMode="External"/><Relationship Id="rId85" Type="http://schemas.openxmlformats.org/officeDocument/2006/relationships/hyperlink" Target="https://abacusinsights.atlassian.net/wiki/pages/viewpageattachments.action?pageId=5101682766&amp;preview=%2F5101682766%2F5302943745%2FJob+Description+Guidelines+Feb+2026.pdf" TargetMode="External"/><Relationship Id="rId12" Type="http://schemas.openxmlformats.org/officeDocument/2006/relationships/hyperlink" Target="https://abacusinsights.atlassian.net/wiki/spaces/GEN/pages/1802764905/Company+Org+Chart" TargetMode="External"/><Relationship Id="rId17" Type="http://schemas.openxmlformats.org/officeDocument/2006/relationships/hyperlink" Target="https://abacusinsights.atlassian.net/wiki/spaces/PMN2/pages/5333516428/Cohere+Health+Profile" TargetMode="External"/><Relationship Id="rId25" Type="http://schemas.openxmlformats.org/officeDocument/2006/relationships/hyperlink" Target="https://abacusinsights.atlassian.net/wiki/spaces/CID/pages/5366317110/Client+Data+Engineering+CDE+Onboarding+Enablement+Program" TargetMode="External"/><Relationship Id="rId33" Type="http://schemas.openxmlformats.org/officeDocument/2006/relationships/hyperlink" Target="https://abacusinsights.atlassian.net/wiki/spaces/PMN2/pages/5434409013/Requirements" TargetMode="External"/><Relationship Id="rId38" Type="http://schemas.openxmlformats.org/officeDocument/2006/relationships/hyperlink" Target="https://abacusinsights.atlassian.net/wiki/spaces/H22/pages/5015076900/AI+Laska+Revolutionizing+Data+Mapping+with+GenAI-Powered+Suggestions+in+Databricks" TargetMode="External"/><Relationship Id="rId46" Type="http://schemas.openxmlformats.org/officeDocument/2006/relationships/hyperlink" Target="https://abacusinsights.atlassian.net/wiki/spaces/H22/pages/5015076900/AI+Laska+Revolutionizing+Data+Mapping+with+GenAI-Powered+Suggestions+in+Databricks" TargetMode="External"/><Relationship Id="rId59" Type="http://schemas.openxmlformats.org/officeDocument/2006/relationships/hyperlink" Target="https://abacusinsights.atlassian.net/wiki/spaces/CID/pages/4574150660/Onyx+9115+Implementation+Process" TargetMode="External"/><Relationship Id="rId67" Type="http://schemas.openxmlformats.org/officeDocument/2006/relationships/hyperlink" Target="https://abacusinsights.atlassian.net/wiki/spaces/AAAI/pages/3384574010/AI+Risk+and+Classification" TargetMode="External"/><Relationship Id="rId20" Type="http://schemas.openxmlformats.org/officeDocument/2006/relationships/hyperlink" Target="https://abacusinsights.atlassian.net/wiki/spaces/EA/pages/5352718339/Data+Solution+-+HEDIS+overview" TargetMode="External"/><Relationship Id="rId41" Type="http://schemas.openxmlformats.org/officeDocument/2006/relationships/hyperlink" Target="https://abacusinsights.atlassian.net/wiki/spaces/H22/pages/5026971684/Gen+Auth+Squad+Streamlining+Prior+Authorization+with+AI" TargetMode="External"/><Relationship Id="rId54" Type="http://schemas.openxmlformats.org/officeDocument/2006/relationships/hyperlink" Target="https://abacusinsights.atlassian.net/wiki/spaces/NGEN/pages/2988048420/End-to-End+Data+Pipeline+Observability" TargetMode="External"/><Relationship Id="rId62" Type="http://schemas.openxmlformats.org/officeDocument/2006/relationships/hyperlink" Target="https://abacusinsights.atlassian.net/browse/NGEN-3500" TargetMode="External"/><Relationship Id="rId70" Type="http://schemas.openxmlformats.org/officeDocument/2006/relationships/hyperlink" Target="https://abacusinsights.atlassian.net/wiki/spaces/PMN2/pages/4084989954/HEDIS+Accelerator+-+Product+Requirements+Document+v2" TargetMode="External"/><Relationship Id="rId75" Type="http://schemas.openxmlformats.org/officeDocument/2006/relationships/hyperlink" Target="https://abacusinsights.atlassian.net/wiki/spaces/H21/pages/3973120031/DomainVista" TargetMode="External"/><Relationship Id="rId83" Type="http://schemas.openxmlformats.org/officeDocument/2006/relationships/hyperlink" Target="https://abacusinsights.atlassian.net/wiki/spaces/SA/pages/5367005187/Security+As+Built+Review+Guide" TargetMode="External"/><Relationship Id="rId88" Type="http://schemas.openxmlformats.org/officeDocument/2006/relationships/hyperlink" Target="https://abacusinsights.atlassian.net/wiki/spaces/ES/pages/4536893488/Databricks+Platform+Administration" TargetMode="External"/><Relationship Id="rId91" Type="http://schemas.openxmlformats.org/officeDocument/2006/relationships/hyperlink" Target="https://abacusinsights.atlassian.net/wiki/spaces/PMN2/pages/5435129862/AI+Governance" TargetMode="External"/><Relationship Id="rId96" Type="http://schemas.openxmlformats.org/officeDocument/2006/relationships/hyperlink" Target="https://abacusinsights.atlassian.net/wiki/spaces/PMN2/pages/5331386369/Payment+Integrity+-+Core+Data+Foundation" TargetMode="External"/><Relationship Id="rId1" Type="http://schemas.openxmlformats.org/officeDocument/2006/relationships/numbering" Target="numbering.xml"/><Relationship Id="rId6" Type="http://schemas.openxmlformats.org/officeDocument/2006/relationships/hyperlink" Target="https://abacusinsights.atlassian.net/wiki/spaces/H22/pages/5015076900/AI+Laska+Revolutionizing+Data+Mapping+with+GenAI-Powered+Suggestions+in+Databricks" TargetMode="External"/><Relationship Id="rId15" Type="http://schemas.openxmlformats.org/officeDocument/2006/relationships/hyperlink" Target="https://abacusinsights.atlassian.net/wiki/pages/viewpageattachments.action?pageId=907673895&amp;preview=%2F907673895%2F4117135370%2FAbacus+Insights+-+Security+Program+Review+2024-FINAL.pdf" TargetMode="External"/><Relationship Id="rId23" Type="http://schemas.openxmlformats.org/officeDocument/2006/relationships/hyperlink" Target="https://abacusinsights.atlassian.net/wiki/spaces/GEN/pages/1802764905/Company+Org+Chart" TargetMode="External"/><Relationship Id="rId28" Type="http://schemas.openxmlformats.org/officeDocument/2006/relationships/hyperlink" Target="https://abacusinsights.atlassian.net/wiki/pages/viewpageattachments.action?pageId=5101682766&amp;preview=%2F5101682766%2F5302943745%2FJob+Description+Guidelines+Feb+2026.pdf" TargetMode="External"/><Relationship Id="rId36" Type="http://schemas.openxmlformats.org/officeDocument/2006/relationships/hyperlink" Target="https://abacusinsights.atlassian.net/wiki/spaces/PMN2/pages/5341478913/Data+Quality+Feature+s+Overview" TargetMode="External"/><Relationship Id="rId49" Type="http://schemas.openxmlformats.org/officeDocument/2006/relationships/hyperlink" Target="https://abacusinsights.atlassian.net/wiki/spaces/PMN2/pages/5240553473/TELMAI+Evaluation+Data+Quality+Platform+Assessment" TargetMode="External"/><Relationship Id="rId57" Type="http://schemas.openxmlformats.org/officeDocument/2006/relationships/hyperlink" Target="https://abacusinsights.atlassian.net/wiki/spaces/PMN2/pages/5341478913/Data+Quality+Feature+s+Overview" TargetMode="External"/><Relationship Id="rId10" Type="http://schemas.openxmlformats.org/officeDocument/2006/relationships/hyperlink" Target="https://abacusinsights.atlassian.net/wiki/spaces/PM/pages/308183109/Data+Science+Workbench" TargetMode="External"/><Relationship Id="rId31" Type="http://schemas.openxmlformats.org/officeDocument/2006/relationships/hyperlink" Target="https://abacusinsights.atlassian.net/wiki/spaces/AAAI/overview" TargetMode="External"/><Relationship Id="rId44" Type="http://schemas.openxmlformats.org/officeDocument/2006/relationships/hyperlink" Target="https://abacusinsights.atlassian.net/wiki/spaces/CID/pages/5366317110/Client+Data+Engineering+CDE+Onboarding+Enablement+Program" TargetMode="External"/><Relationship Id="rId52" Type="http://schemas.openxmlformats.org/officeDocument/2006/relationships/hyperlink" Target="https://abacusinsights.atlassian.net/wiki/spaces/PMN2/pages/5375164420/Data+De-Identification+POC" TargetMode="External"/><Relationship Id="rId60" Type="http://schemas.openxmlformats.org/officeDocument/2006/relationships/hyperlink" Target="https://abacusinsights.atlassian.net/wiki/spaces/SA/pages/3332079619/Just+In+Time+Access" TargetMode="External"/><Relationship Id="rId65" Type="http://schemas.openxmlformats.org/officeDocument/2006/relationships/hyperlink" Target="https://abacusinsights.atlassian.net/wiki/spaces/PMN2/pages/5240553473/TELMAI+Evaluation+Data+Quality+Platform+Assessment" TargetMode="External"/><Relationship Id="rId73" Type="http://schemas.openxmlformats.org/officeDocument/2006/relationships/hyperlink" Target="https://abacusinsights.atlassian.net/wiki/spaces/CID/pages/3685711928/Team+Structure" TargetMode="External"/><Relationship Id="rId78" Type="http://schemas.openxmlformats.org/officeDocument/2006/relationships/hyperlink" Target="https://abacusinsights.atlassian.net/wiki/spaces/AAAI/overview" TargetMode="External"/><Relationship Id="rId81" Type="http://schemas.openxmlformats.org/officeDocument/2006/relationships/hyperlink" Target="https://abacusinsights.atlassian.net/wiki/spaces/PMN2/pages/5435129862/AI+Governance" TargetMode="External"/><Relationship Id="rId86" Type="http://schemas.openxmlformats.org/officeDocument/2006/relationships/hyperlink" Target="https://abacusinsights.atlassian.net/wiki/spaces/GEN/pages/1896251467/New+Bead+Onboarding" TargetMode="External"/><Relationship Id="rId94" Type="http://schemas.openxmlformats.org/officeDocument/2006/relationships/hyperlink" Target="https://abacusinsights.atlassian.net/wiki/spaces/SA/pages/2895413249/Security+Review+Process" TargetMode="External"/><Relationship Id="rId99" Type="http://schemas.openxmlformats.org/officeDocument/2006/relationships/hyperlink" Target="https://abacusinsights.atlassian.net/issues/?jql=text%20~%20%22AI%20automation%20benchmarks%22%20OR%20text%20~%20%22case%20studies%22%20OR%20text%20~%20%22health%20data%22%20OR%20text%20~%20%22analytics%22%20ORDER%20BY%20created%20DESC" TargetMode="Externa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bacusinsights.atlassian.net/browse/NGEN-3500" TargetMode="External"/><Relationship Id="rId13" Type="http://schemas.openxmlformats.org/officeDocument/2006/relationships/hyperlink" Target="https://abacusinsights.atlassian.net/wiki/spaces/CID/pages/5366317110/Client+Data+Engineering+CDE+Onboarding+Enablement+Program" TargetMode="External"/><Relationship Id="rId18" Type="http://schemas.openxmlformats.org/officeDocument/2006/relationships/hyperlink" Target="https://abacusinsights.atlassian.net/wiki/spaces/H22/pages/5026971684/Gen+Auth+Squad+Streamlining+Prior+Authorization+with+AI" TargetMode="External"/><Relationship Id="rId39" Type="http://schemas.openxmlformats.org/officeDocument/2006/relationships/hyperlink" Target="https://abacusinsights.atlassian.net/browse/DQ-339" TargetMode="External"/><Relationship Id="rId34" Type="http://schemas.openxmlformats.org/officeDocument/2006/relationships/hyperlink" Target="https://abacusinsights.atlassian.net/wiki/pages/viewpageattachments.action?pageId=907673895&amp;preview=%2F907673895%2F4117135370%2FAbacus+Insights+-+Security+Program+Review+2024-FINAL.pdf" TargetMode="External"/><Relationship Id="rId50" Type="http://schemas.openxmlformats.org/officeDocument/2006/relationships/hyperlink" Target="https://abacusinsights.atlassian.net/wiki/spaces/CAN/pages/4245323783/NextGen+Automation+Regression+Test+Case+Parallelization" TargetMode="External"/><Relationship Id="rId55" Type="http://schemas.openxmlformats.org/officeDocument/2006/relationships/hyperlink" Target="https://abacusinsights.atlassian.net/wiki/spaces/~635f7b73548f1fe6f0c71bbf/pages/5420253186/Client+Data+Operations+Teams+Charters+Responsibilities+Processes+and+Interactions" TargetMode="External"/><Relationship Id="rId76" Type="http://schemas.openxmlformats.org/officeDocument/2006/relationships/hyperlink" Target="https://abacusinsights.atlassian.net/wiki/spaces/PRDDOC/pages/3238232079/Abacus+NextGen+-+AWS+Platform+Security+FAQ" TargetMode="External"/><Relationship Id="rId97" Type="http://schemas.openxmlformats.org/officeDocument/2006/relationships/hyperlink" Target="https://abacusinsights.atlassian.net/wiki/spaces/NGEN/pages/3846569997/Provisioning+Analytics+Sandbox+in+Databricks" TargetMode="External"/><Relationship Id="rId7" Type="http://schemas.openxmlformats.org/officeDocument/2006/relationships/hyperlink" Target="https://abacusinsights.atlassian.net/wiki/spaces/PMN2/pages/5240553473/TELMAI+Evaluation+Data+Quality+Platform+Assessment" TargetMode="External"/><Relationship Id="rId71" Type="http://schemas.openxmlformats.org/officeDocument/2006/relationships/hyperlink" Target="https://abacusinsights.atlassian.net/wiki/spaces/PMN2/pages/4983193601/Payment+Integrity+-+GenAI+Core+Infrastructure+Feature" TargetMode="External"/><Relationship Id="rId92" Type="http://schemas.openxmlformats.org/officeDocument/2006/relationships/hyperlink" Target="https://abacusinsights.atlassian.net/wiki/spaces/PMN2/pages/5431787522/Abacus+AI" TargetMode="External"/><Relationship Id="rId2" Type="http://schemas.openxmlformats.org/officeDocument/2006/relationships/styles" Target="styles.xml"/><Relationship Id="rId29" Type="http://schemas.openxmlformats.org/officeDocument/2006/relationships/hyperlink" Target="https://abacusinsights.atlassian.net/wiki/spaces/GEN/pages/1896251467/New+Bead+Onboarding" TargetMode="External"/><Relationship Id="rId24" Type="http://schemas.openxmlformats.org/officeDocument/2006/relationships/hyperlink" Target="https://abacusinsights.atlassian.net/wiki/spaces/~635f7b73548f1fe6f0c71bbf/pages/5420253186/Client+Data+Operations+Teams+Charters+Responsibilities+Processes+and+Interactions" TargetMode="External"/><Relationship Id="rId40" Type="http://schemas.openxmlformats.org/officeDocument/2006/relationships/hyperlink" Target="https://abacusinsights.atlassian.net/wiki/spaces/PMN2/pages/5333516428/Cohere+Health+Profile" TargetMode="External"/><Relationship Id="rId45" Type="http://schemas.openxmlformats.org/officeDocument/2006/relationships/hyperlink" Target="https://abacusinsights.atlassian.net/wiki/spaces/CAN/pages/367362663/QA+Guild+Process+Practices+and+Policies+for+Abacus+Platform+1.0" TargetMode="External"/><Relationship Id="rId66" Type="http://schemas.openxmlformats.org/officeDocument/2006/relationships/hyperlink" Target="https://abacusinsights.atlassian.net/wiki/spaces/PMN2/pages/5434409013/Requirements" TargetMode="External"/><Relationship Id="rId87" Type="http://schemas.openxmlformats.org/officeDocument/2006/relationships/hyperlink" Target="https://abacusinsights.atlassian.net/issues/?jql=%28summary%20~%20%22health%20data%20platform%22%20OR%20description%20~%20%22health%20data%20platform%22%29%20AND%20%28summary%20~%20%22data%20engineering%22%20OR%20description%20~%20%22data%20engineering%22%20OR%20summary%20~%20%22operations%22%20OR%20description%20~%20%22operations%22%29%20AND%20%28issuetype%20in%20%28Task%2C%20Sub-task%2C%20Story%2C%20Epic%29%20OR%20summary%20~%20%22workflow%22%20OR%20description%20~%20%22workflow%22%29%20ORDER%20BY%20created%20DESC" TargetMode="External"/><Relationship Id="rId61" Type="http://schemas.openxmlformats.org/officeDocument/2006/relationships/hyperlink" Target="https://abacusinsights.atlassian.net/wiki/spaces/PM/pages/308183109/Data+Science+Workbench" TargetMode="External"/><Relationship Id="rId82" Type="http://schemas.openxmlformats.org/officeDocument/2006/relationships/hyperlink" Target="https://abacusinsights.atlassian.net/wiki/pages/viewpageattachments.action?pageId=907673895&amp;preview=%2F907673895%2F4117135370%2FAbacus+Insights+-+Security+Program+Review+2024-FINAL.pdf" TargetMode="External"/><Relationship Id="rId19" Type="http://schemas.openxmlformats.org/officeDocument/2006/relationships/hyperlink" Target="https://abacusinsights.atlassian.net/wiki/pages/viewpageattachments.action?pageId=2421358631&amp;preview=%2F2421358631%2F4599152666%2FAnthropic+Block+Case+Study.pdf" TargetMode="External"/><Relationship Id="rId14" Type="http://schemas.openxmlformats.org/officeDocument/2006/relationships/hyperlink" Target="https://abacusinsights.atlassian.net/wiki/spaces/~635f7b73548f1fe6f0c71bbf/pages/5420253186/Client+Data+Operations+Teams+Charters+Responsibilities+Processes+and+Interactions" TargetMode="External"/><Relationship Id="rId30" Type="http://schemas.openxmlformats.org/officeDocument/2006/relationships/hyperlink" Target="https://abacusinsights.atlassian.net/wiki/spaces/CID/pages/5366317110/Client+Data+Engineering+CDE+Onboarding+Enablement+Program" TargetMode="External"/><Relationship Id="rId35" Type="http://schemas.openxmlformats.org/officeDocument/2006/relationships/hyperlink" Target="https://abacusinsights.atlassian.net/wiki/spaces/NGEN/pages/3300294657/PHI+PII+Data+Fields+Classification." TargetMode="External"/><Relationship Id="rId56" Type="http://schemas.openxmlformats.org/officeDocument/2006/relationships/hyperlink" Target="https://abacusinsights.atlassian.net/browse/DQ-339" TargetMode="External"/><Relationship Id="rId77" Type="http://schemas.openxmlformats.org/officeDocument/2006/relationships/hyperlink" Target="https://abacusinsights.atlassian.net/wiki/spaces/~62cc2457c537f460d444e86a/pages/5513904129/Synthetic+Healthcare+Payment+Integrity+Data+Documentation+and+Datasets+Overview" TargetMode="External"/><Relationship Id="rId100" Type="http://schemas.openxmlformats.org/officeDocument/2006/relationships/hyperlink" Target="https://abacusinsights.atlassian.net/wiki/spaces/PMN2/pages/5435129862/AI+Governance" TargetMode="External"/><Relationship Id="rId8" Type="http://schemas.openxmlformats.org/officeDocument/2006/relationships/hyperlink" Target="https://abacusinsights.atlassian.net/wiki/spaces/H22/pages/5015076900/AI+Laska+Revolutionizing+Data+Mapping+with+GenAI-Powered+Suggestions+in+Databricks" TargetMode="External"/><Relationship Id="rId51" Type="http://schemas.openxmlformats.org/officeDocument/2006/relationships/hyperlink" Target="https://abacusinsights.atlassian.net/wiki/pages/viewpageattachments.action?pageId=781910017&amp;preview=%2F781910017%2F4763811996%2FAbacus+Insights+-+Generative+AI+Policy+%28GAI01%29+v2.0.docx.pdf" TargetMode="External"/><Relationship Id="rId72" Type="http://schemas.openxmlformats.org/officeDocument/2006/relationships/hyperlink" Target="https://abacusinsights.atlassian.net/wiki/spaces/CID/pages/327516161/Onboarding+for+Client+Services" TargetMode="External"/><Relationship Id="rId93" Type="http://schemas.openxmlformats.org/officeDocument/2006/relationships/hyperlink" Target="https://abacusinsights.atlassian.net/wiki/spaces/CID/pages/5366317110/Client+Data+Engineering+CDE+Onboarding+Enablement+Program" TargetMode="External"/><Relationship Id="rId98" Type="http://schemas.openxmlformats.org/officeDocument/2006/relationships/hyperlink" Target="https://abacusinsights.atlassian.net/wiki/spaces/PMN2/pages/5434966057/Vendors+Screenin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392ce23-bc81-457f-814c-fb94e2887c84}" enabled="1" method="Standard" siteId="{0819ed18-8d97-47bb-930b-ec1982f9aa76}"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17</Pages>
  <Words>7505</Words>
  <Characters>47960</Characters>
  <Application>Microsoft Office Word</Application>
  <DocSecurity>0</DocSecurity>
  <Lines>2398</Lines>
  <Paragraphs>1131</Paragraphs>
  <ScaleCrop>false</ScaleCrop>
  <Company/>
  <LinksUpToDate>false</LinksUpToDate>
  <CharactersWithSpaces>54334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Koria</dc:creator>
  <cp:keywords/>
  <dc:description/>
  <cp:lastModifiedBy>Krish Koria</cp:lastModifiedBy>
  <cp:revision>1</cp:revision>
  <dcterms:created xsi:type="dcterms:W3CDTF">2026-04-09T07:41:00Z</dcterms:created>
  <dcterms:modified xsi:type="dcterms:W3CDTF">2026-04-09T08:00:00Z</dcterms:modified>
</cp:coreProperties>
</file>