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INSTITUTE OF MEDICAL SCIENCES, LUCKNOW</w:t>
      </w:r>
    </w:p>
    <w:p>
      <w:pPr>
        <w:pStyle w:val="Heading1"/>
      </w:pPr>
      <w:r>
        <w:t>INPATIENT CLINICAL DISCHARGE NOTE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 Name: Pooja Srivastava (Synthetic)</w:t>
            </w:r>
          </w:p>
        </w:tc>
        <w:tc>
          <w:tcPr>
            <w:tcW w:type="dxa" w:w="4320"/>
          </w:tcPr>
          <w:p>
            <w:r>
              <w:t>UHID / IP No: IMS-LKO-9201</w:t>
            </w:r>
          </w:p>
        </w:tc>
      </w:tr>
      <w:tr>
        <w:tc>
          <w:tcPr>
            <w:tcW w:type="dxa" w:w="4320"/>
          </w:tcPr>
          <w:p>
            <w:r>
              <w:t>Age / Gender: 21 Years / Female</w:t>
            </w:r>
          </w:p>
        </w:tc>
        <w:tc>
          <w:tcPr>
            <w:tcW w:type="dxa" w:w="4320"/>
          </w:tcPr>
          <w:p>
            <w:r>
              <w:t>Consultant: Dr. Arvind Srivastava, MD (Medicine)</w:t>
            </w:r>
          </w:p>
        </w:tc>
      </w:tr>
      <w:tr>
        <w:tc>
          <w:tcPr>
            <w:tcW w:type="dxa" w:w="4320"/>
          </w:tcPr>
          <w:p>
            <w:r>
              <w:t>Date of Admission: 29-Sep-2026</w:t>
            </w:r>
          </w:p>
        </w:tc>
        <w:tc>
          <w:tcPr>
            <w:tcW w:type="dxa" w:w="4320"/>
          </w:tcPr>
          <w:p>
            <w:r>
              <w:t>Date of Discharge: 03-Oct-2026</w:t>
            </w:r>
          </w:p>
        </w:tc>
      </w:tr>
    </w:tbl>
    <w:p/>
    <w:p>
      <w:pPr>
        <w:pStyle w:val="Heading2"/>
      </w:pPr>
      <w:r>
        <w:t>Diagnosis</w:t>
      </w:r>
    </w:p>
    <w:p>
      <w:r>
        <w:t>Type 1 diabetes mellitus</w:t>
      </w:r>
    </w:p>
    <w:p>
      <w:pPr>
        <w:pStyle w:val="Heading2"/>
      </w:pPr>
      <w:r>
        <w:t>Brief Hospital Course</w:t>
      </w:r>
    </w:p>
    <w:p>
      <w:r>
        <w:t>Young female with known type 1 diabetes admitted with vomiting, abdominal cramps, and hyperglycemia (blood sugar 380 mg/dL). Arterial blood gas confirmed mild diabetic ketoacidosis which resolved with IV normal saline, regular insulin infusion, and potassium replacement. Transitioned to multiple daily insulin injections (MDI). Hemodynamically stable at discharge.</w:t>
      </w:r>
    </w:p>
    <w:p>
      <w:pPr>
        <w:pStyle w:val="Heading2"/>
      </w:pPr>
      <w:r>
        <w:t>Medications on Discharge</w:t>
      </w:r>
    </w:p>
    <w:p>
      <w:pPr>
        <w:pStyle w:val="ListBullet"/>
      </w:pPr>
      <w:r>
        <w:t>Inj Insulin Glargine 18 Units subcutaneous once daily at 9:00 PM</w:t>
      </w:r>
    </w:p>
    <w:p>
      <w:pPr>
        <w:pStyle w:val="ListBullet"/>
      </w:pPr>
      <w:r>
        <w:t>Inj Insulin Aspart 6 Units subcutaneous three times daily 10 minutes before breakfast, lunch, and dinner</w:t>
      </w:r>
    </w:p>
    <w:p>
      <w:pPr>
        <w:pStyle w:val="Heading2"/>
      </w:pPr>
      <w:r>
        <w:t>Dietary Advice</w:t>
      </w:r>
    </w:p>
    <w:p>
      <w:r>
        <w:t>Carbohydrate counting advised as per clinical dietitian instructions. Do not skip meals after taking prandial insulin.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