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GOVERNMENT MEDICAL COLLEGE &amp; HOSPITAL, NAGPUR</w:t>
      </w:r>
    </w:p>
    <w:p>
      <w:pPr>
        <w:pStyle w:val="Heading1"/>
      </w:pPr>
      <w:r>
        <w:t>INPATIENT DISCHARGE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 Name: Ashok B. Deshmukh (Synthetic)</w:t>
            </w:r>
          </w:p>
        </w:tc>
        <w:tc>
          <w:tcPr>
            <w:tcW w:type="dxa" w:w="4320"/>
          </w:tcPr>
          <w:p>
            <w:r>
              <w:t>UHID / IP No: GMCH-NGP-11082</w:t>
            </w:r>
          </w:p>
        </w:tc>
      </w:tr>
      <w:tr>
        <w:tc>
          <w:tcPr>
            <w:tcW w:type="dxa" w:w="4320"/>
          </w:tcPr>
          <w:p>
            <w:r>
              <w:t>Age / Gender: 55 Years / Male</w:t>
            </w:r>
          </w:p>
        </w:tc>
        <w:tc>
          <w:tcPr>
            <w:tcW w:type="dxa" w:w="4320"/>
          </w:tcPr>
          <w:p>
            <w:r>
              <w:t>Consultant: Dr. S. R. Bhende, MD (Medicine)</w:t>
            </w:r>
          </w:p>
        </w:tc>
      </w:tr>
      <w:tr>
        <w:tc>
          <w:tcPr>
            <w:tcW w:type="dxa" w:w="4320"/>
          </w:tcPr>
          <w:p>
            <w:r>
              <w:t>Date of Admission: 02-Oct-2026</w:t>
            </w:r>
          </w:p>
        </w:tc>
        <w:tc>
          <w:tcPr>
            <w:tcW w:type="dxa" w:w="4320"/>
          </w:tcPr>
          <w:p>
            <w:r>
              <w:t>Date of Discharge: 04-Oct-2026</w:t>
            </w:r>
          </w:p>
        </w:tc>
      </w:tr>
    </w:tbl>
    <w:p/>
    <w:p>
      <w:pPr>
        <w:pStyle w:val="Heading2"/>
      </w:pPr>
      <w:r>
        <w:t>Diagnosis</w:t>
      </w:r>
    </w:p>
    <w:p>
      <w:r>
        <w:t>High blood pressure / Hypertensive Urgency</w:t>
      </w:r>
    </w:p>
    <w:p>
      <w:pPr>
        <w:pStyle w:val="Heading2"/>
      </w:pPr>
      <w:r>
        <w:t>Hospital Course</w:t>
      </w:r>
    </w:p>
    <w:p>
      <w:r>
        <w:t>Patient presented with elevated BP 184/104 mmHg and epistaxis. Controlled with parenteral and oral antihypertensives in ward. Bleeding ceased. BP at discharge 138/86 mmHg. Vitals stable.</w:t>
      </w:r>
    </w:p>
    <w:p>
      <w:pPr>
        <w:pStyle w:val="Heading2"/>
      </w:pPr>
      <w:r>
        <w:t>Advice</w:t>
      </w:r>
    </w:p>
    <w:p>
      <w:r>
        <w:t>Low salt diet. Avoid mental stress and strenuous physical exertion.</w:t>
      </w:r>
    </w:p>
    <w:p>
      <w:pPr>
        <w:pStyle w:val="Heading2"/>
      </w:pPr>
      <w:r>
        <w:t>Follow-up</w:t>
      </w:r>
    </w:p>
    <w:p>
      <w:r>
        <w:t>Review in Medicine OPD after 1 week for BP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