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ind w:firstLine="0"/>
        <w:contextualSpacing w:val="0"/>
        <w:rPr>
          <w:sz w:val="24"/>
          <w:szCs w:val="24"/>
        </w:rPr>
      </w:pPr>
      <w:r w:rsidDel="00000000" w:rsidR="00000000" w:rsidRPr="00000000">
        <w:rPr>
          <w:rtl w:val="0"/>
        </w:rPr>
        <w:t xml:space="preserve">Krish Krish</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480" w:lineRule="auto"/>
        <w:ind w:firstLine="0"/>
        <w:contextualSpacing w:val="0"/>
        <w:rPr>
          <w:sz w:val="24"/>
          <w:szCs w:val="24"/>
        </w:rPr>
      </w:pPr>
      <w:r w:rsidDel="00000000" w:rsidR="00000000" w:rsidRPr="00000000">
        <w:rPr>
          <w:rtl w:val="0"/>
        </w:rPr>
        <w:t xml:space="preserve">Mr. Nestor</w:t>
      </w:r>
      <w:r w:rsidDel="00000000" w:rsidR="00000000" w:rsidRPr="00000000">
        <w:rPr>
          <w:sz w:val="24"/>
          <w:szCs w:val="24"/>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ind w:firstLine="0"/>
        <w:contextualSpacing w:val="0"/>
        <w:rPr>
          <w:sz w:val="24"/>
          <w:szCs w:val="24"/>
        </w:rPr>
      </w:pPr>
      <w:r w:rsidDel="00000000" w:rsidR="00000000" w:rsidRPr="00000000">
        <w:rPr>
          <w:rtl w:val="0"/>
        </w:rPr>
        <w:t xml:space="preserve">ICS2O0</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ind w:firstLine="0"/>
        <w:contextualSpacing w:val="0"/>
        <w:rPr/>
      </w:pPr>
      <w:r w:rsidDel="00000000" w:rsidR="00000000" w:rsidRPr="00000000">
        <w:rPr>
          <w:rtl w:val="0"/>
        </w:rPr>
        <w:t xml:space="preserve">08 November 2018</w:t>
      </w:r>
    </w:p>
    <w:p w:rsidR="00000000" w:rsidDel="00000000" w:rsidP="00000000" w:rsidRDefault="00000000" w:rsidRPr="00000000" w14:paraId="00000004">
      <w:pPr>
        <w:pStyle w:val="Title"/>
        <w:pBdr>
          <w:top w:space="0" w:sz="0" w:val="nil"/>
          <w:left w:space="0" w:sz="0" w:val="nil"/>
          <w:bottom w:space="0" w:sz="0" w:val="nil"/>
          <w:right w:space="0" w:sz="0" w:val="nil"/>
          <w:between w:space="0" w:sz="0" w:val="nil"/>
        </w:pBdr>
        <w:shd w:fill="auto" w:val="clear"/>
        <w:spacing w:before="600" w:lineRule="auto"/>
        <w:ind w:firstLine="0"/>
        <w:contextualSpacing w:val="0"/>
        <w:jc w:val="center"/>
        <w:rPr/>
      </w:pPr>
      <w:bookmarkStart w:colFirst="0" w:colLast="0" w:name="_bllyran0q013" w:id="0"/>
      <w:bookmarkEnd w:id="0"/>
      <w:r w:rsidDel="00000000" w:rsidR="00000000" w:rsidRPr="00000000">
        <w:rPr>
          <w:rtl w:val="0"/>
        </w:rPr>
        <w:t xml:space="preserve">Rough Research - Linux - Ubuntu</w:t>
      </w:r>
    </w:p>
    <w:p w:rsidR="00000000" w:rsidDel="00000000" w:rsidP="00000000" w:rsidRDefault="00000000" w:rsidRPr="00000000" w14:paraId="00000005">
      <w:pPr>
        <w:ind w:left="0" w:firstLine="0"/>
        <w:contextualSpacing w:val="0"/>
        <w:rPr>
          <w:rFonts w:ascii="Verdana" w:cs="Verdana" w:eastAsia="Verdana" w:hAnsi="Verdana"/>
        </w:rPr>
      </w:pPr>
      <w:r w:rsidDel="00000000" w:rsidR="00000000" w:rsidRPr="00000000">
        <w:rPr>
          <w:rFonts w:ascii="Verdana" w:cs="Verdana" w:eastAsia="Verdana" w:hAnsi="Verdana"/>
          <w:rtl w:val="0"/>
        </w:rPr>
        <w:t xml:space="preserve">Office software - https://www.libreoffice.org/</w:t>
      </w:r>
    </w:p>
    <w:p w:rsidR="00000000" w:rsidDel="00000000" w:rsidP="00000000" w:rsidRDefault="00000000" w:rsidRPr="00000000" w14:paraId="00000006">
      <w:pPr>
        <w:ind w:left="0" w:firstLine="0"/>
        <w:contextualSpacing w:val="0"/>
        <w:rPr>
          <w:rFonts w:ascii="Verdana" w:cs="Verdana" w:eastAsia="Verdana" w:hAnsi="Verdana"/>
        </w:rPr>
      </w:pPr>
      <w:r w:rsidDel="00000000" w:rsidR="00000000" w:rsidRPr="00000000">
        <w:rPr>
          <w:rFonts w:ascii="Verdana" w:cs="Verdana" w:eastAsia="Verdana" w:hAnsi="Verdana"/>
          <w:rtl w:val="0"/>
        </w:rPr>
        <w:t xml:space="preserve">Create professional documents, spreadsheets and presentations on Ubuntu with LibreOffice, the open source office suite that’s compatible with Microsoft Office. That means you can open and edit files like Word documents, Excel spreadsheets and PowerPoint presentations and share them with other users quickly and easily. You can also use Google docs directly from your desktop.</w:t>
      </w:r>
    </w:p>
    <w:p w:rsidR="00000000" w:rsidDel="00000000" w:rsidP="00000000" w:rsidRDefault="00000000" w:rsidRPr="00000000" w14:paraId="00000007">
      <w:pPr>
        <w:ind w:left="0" w:firstLine="0"/>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08">
      <w:pPr>
        <w:ind w:left="0" w:firstLine="0"/>
        <w:contextualSpacing w:val="0"/>
        <w:rPr>
          <w:rFonts w:ascii="Verdana" w:cs="Verdana" w:eastAsia="Verdana" w:hAnsi="Verdana"/>
        </w:rPr>
      </w:pPr>
      <w:r w:rsidDel="00000000" w:rsidR="00000000" w:rsidRPr="00000000">
        <w:rPr>
          <w:rFonts w:ascii="Verdana" w:cs="Verdana" w:eastAsia="Verdana" w:hAnsi="Verdana"/>
          <w:rtl w:val="0"/>
        </w:rPr>
        <w:t xml:space="preserve">Web browsing</w:t>
      </w:r>
    </w:p>
    <w:p w:rsidR="00000000" w:rsidDel="00000000" w:rsidP="00000000" w:rsidRDefault="00000000" w:rsidRPr="00000000" w14:paraId="00000009">
      <w:pPr>
        <w:ind w:left="0" w:firstLine="0"/>
        <w:contextualSpacing w:val="0"/>
        <w:rPr>
          <w:rFonts w:ascii="Verdana" w:cs="Verdana" w:eastAsia="Verdana" w:hAnsi="Verdana"/>
        </w:rPr>
      </w:pPr>
      <w:r w:rsidDel="00000000" w:rsidR="00000000" w:rsidRPr="00000000">
        <w:rPr>
          <w:rFonts w:ascii="Verdana" w:cs="Verdana" w:eastAsia="Verdana" w:hAnsi="Verdana"/>
          <w:rtl w:val="0"/>
        </w:rPr>
        <w:t xml:space="preserve">Renowned for speed and security, Ubuntu and Firefox make browsing the web a pleasure again. Ubuntu also includes Chrome, Opera and other browsers that can be installed from the Ubuntu Software Centre.</w:t>
      </w:r>
    </w:p>
    <w:p w:rsidR="00000000" w:rsidDel="00000000" w:rsidP="00000000" w:rsidRDefault="00000000" w:rsidRPr="00000000" w14:paraId="0000000A">
      <w:pPr>
        <w:ind w:left="0" w:firstLine="0"/>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0B">
      <w:pPr>
        <w:ind w:left="0" w:firstLine="0"/>
        <w:contextualSpacing w:val="0"/>
        <w:rPr>
          <w:rFonts w:ascii="Verdana" w:cs="Verdana" w:eastAsia="Verdana" w:hAnsi="Verdana"/>
        </w:rPr>
      </w:pPr>
      <w:r w:rsidDel="00000000" w:rsidR="00000000" w:rsidRPr="00000000">
        <w:rPr>
          <w:rFonts w:ascii="Verdana" w:cs="Verdana" w:eastAsia="Verdana" w:hAnsi="Verdana"/>
          <w:rtl w:val="0"/>
        </w:rPr>
        <w:t xml:space="preserve">Email</w:t>
      </w:r>
    </w:p>
    <w:p w:rsidR="00000000" w:rsidDel="00000000" w:rsidP="00000000" w:rsidRDefault="00000000" w:rsidRPr="00000000" w14:paraId="0000000C">
      <w:pPr>
        <w:ind w:left="0" w:firstLine="0"/>
        <w:contextualSpacing w:val="0"/>
        <w:rPr>
          <w:rFonts w:ascii="Verdana" w:cs="Verdana" w:eastAsia="Verdana" w:hAnsi="Verdana"/>
        </w:rPr>
      </w:pPr>
      <w:r w:rsidDel="00000000" w:rsidR="00000000" w:rsidRPr="00000000">
        <w:rPr>
          <w:rFonts w:ascii="Verdana" w:cs="Verdana" w:eastAsia="Verdana" w:hAnsi="Verdana"/>
          <w:rtl w:val="0"/>
        </w:rPr>
        <w:t xml:space="preserve">Ubuntu comes with Thunderbird, Mozilla’s popular email application, so you’ll have fast desktop access to your email. No matter which email services you use; Microsoft Exchange, Gmail, Hotmail, POP or IMAP, email just works.</w:t>
      </w:r>
    </w:p>
    <w:p w:rsidR="00000000" w:rsidDel="00000000" w:rsidP="00000000" w:rsidRDefault="00000000" w:rsidRPr="00000000" w14:paraId="0000000D">
      <w:pPr>
        <w:ind w:left="0" w:firstLine="0"/>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0E">
      <w:pPr>
        <w:ind w:left="0" w:firstLine="0"/>
        <w:contextualSpacing w:val="0"/>
        <w:rPr>
          <w:rFonts w:ascii="Verdana" w:cs="Verdana" w:eastAsia="Verdana" w:hAnsi="Verdana"/>
        </w:rPr>
      </w:pPr>
      <w:r w:rsidDel="00000000" w:rsidR="00000000" w:rsidRPr="00000000">
        <w:rPr>
          <w:rFonts w:ascii="Verdana" w:cs="Verdana" w:eastAsia="Verdana" w:hAnsi="Verdana"/>
          <w:rtl w:val="0"/>
        </w:rPr>
        <w:t xml:space="preserve">Photos</w:t>
      </w:r>
    </w:p>
    <w:p w:rsidR="00000000" w:rsidDel="00000000" w:rsidP="00000000" w:rsidRDefault="00000000" w:rsidRPr="00000000" w14:paraId="0000000F">
      <w:pPr>
        <w:ind w:left="0" w:firstLine="0"/>
        <w:contextualSpacing w:val="0"/>
        <w:rPr>
          <w:rFonts w:ascii="Verdana" w:cs="Verdana" w:eastAsia="Verdana" w:hAnsi="Verdana"/>
        </w:rPr>
      </w:pPr>
      <w:r w:rsidDel="00000000" w:rsidR="00000000" w:rsidRPr="00000000">
        <w:rPr>
          <w:rFonts w:ascii="Verdana" w:cs="Verdana" w:eastAsia="Verdana" w:hAnsi="Verdana"/>
          <w:rtl w:val="0"/>
        </w:rPr>
        <w:t xml:space="preserve">Ubuntu is full of free apps to help you enjoy, manage, edit and share your photos — whatever you use to take them. With fantastic support for cameras and phones, you won’t need any extra drivers to get up and running.</w:t>
      </w:r>
    </w:p>
    <w:p w:rsidR="00000000" w:rsidDel="00000000" w:rsidP="00000000" w:rsidRDefault="00000000" w:rsidRPr="00000000" w14:paraId="00000010">
      <w:pPr>
        <w:ind w:left="0" w:firstLine="0"/>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11">
      <w:pPr>
        <w:ind w:left="0" w:firstLine="0"/>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12">
      <w:pPr>
        <w:ind w:left="0" w:firstLine="0"/>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[Image: Stockwell screenshot]   Organise your photos</w:t>
      </w:r>
    </w:p>
    <w:p w:rsidR="00000000" w:rsidDel="00000000" w:rsidP="00000000" w:rsidRDefault="00000000" w:rsidRPr="00000000" w14:paraId="00000013">
      <w:pPr>
        <w:ind w:left="0" w:firstLine="0"/>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With Shotwell, you can quickly and easily import, organise, edit and view your pictures. And you can share your favourite snaps on all popular photo sites and social networks.</w:t>
      </w:r>
    </w:p>
    <w:p w:rsidR="00000000" w:rsidDel="00000000" w:rsidP="00000000" w:rsidRDefault="00000000" w:rsidRPr="00000000" w14:paraId="00000014">
      <w:pPr>
        <w:ind w:left="0" w:firstLine="0"/>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15">
      <w:pPr>
        <w:ind w:left="0" w:firstLine="0"/>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Edit and illustrate</w:t>
      </w:r>
    </w:p>
    <w:p w:rsidR="00000000" w:rsidDel="00000000" w:rsidP="00000000" w:rsidRDefault="00000000" w:rsidRPr="00000000" w14:paraId="00000016">
      <w:pPr>
        <w:ind w:left="0" w:firstLine="0"/>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Edit your photos or create professional illustrations and designs with tools like Gimp and Inkscape, available in the Ubuntu Software Centre.</w:t>
      </w:r>
    </w:p>
    <w:p w:rsidR="00000000" w:rsidDel="00000000" w:rsidP="00000000" w:rsidRDefault="00000000" w:rsidRPr="00000000" w14:paraId="00000017">
      <w:pPr>
        <w:ind w:left="0" w:firstLine="0"/>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18">
      <w:pPr>
        <w:numPr>
          <w:ilvl w:val="0"/>
          <w:numId w:val="1"/>
        </w:numPr>
        <w:ind w:left="720" w:hanging="360"/>
        <w:contextualSpacing w:val="1"/>
        <w:rPr/>
      </w:pPr>
      <w:r w:rsidDel="00000000" w:rsidR="00000000" w:rsidRPr="00000000">
        <w:rPr>
          <w:rFonts w:ascii="Verdana" w:cs="Verdana" w:eastAsia="Verdana" w:hAnsi="Verdana"/>
          <w:highlight w:val="white"/>
          <w:rtl w:val="0"/>
        </w:rPr>
        <w:t xml:space="preserve">[Image: Inkscape icon]  </w:t>
      </w:r>
    </w:p>
    <w:p w:rsidR="00000000" w:rsidDel="00000000" w:rsidP="00000000" w:rsidRDefault="00000000" w:rsidRPr="00000000" w14:paraId="00000019">
      <w:pPr>
        <w:numPr>
          <w:ilvl w:val="0"/>
          <w:numId w:val="1"/>
        </w:numPr>
        <w:ind w:left="720" w:hanging="360"/>
        <w:contextualSpacing w:val="1"/>
        <w:rPr/>
      </w:pPr>
      <w:r w:rsidDel="00000000" w:rsidR="00000000" w:rsidRPr="00000000">
        <w:rPr>
          <w:rFonts w:ascii="Verdana" w:cs="Verdana" w:eastAsia="Verdana" w:hAnsi="Verdana"/>
          <w:highlight w:val="white"/>
          <w:rtl w:val="0"/>
        </w:rPr>
        <w:t xml:space="preserve">[Image: Gimp icon]  </w:t>
      </w:r>
    </w:p>
    <w:p w:rsidR="00000000" w:rsidDel="00000000" w:rsidP="00000000" w:rsidRDefault="00000000" w:rsidRPr="00000000" w14:paraId="0000001A">
      <w:pPr>
        <w:numPr>
          <w:ilvl w:val="0"/>
          <w:numId w:val="1"/>
        </w:numPr>
        <w:ind w:left="720" w:hanging="360"/>
        <w:contextualSpacing w:val="1"/>
        <w:rPr/>
      </w:pPr>
      <w:r w:rsidDel="00000000" w:rsidR="00000000" w:rsidRPr="00000000">
        <w:rPr>
          <w:rFonts w:ascii="Verdana" w:cs="Verdana" w:eastAsia="Verdana" w:hAnsi="Verdana"/>
          <w:highlight w:val="white"/>
          <w:rtl w:val="0"/>
        </w:rPr>
        <w:t xml:space="preserve">[Image: Lightworks icon]  </w:t>
      </w:r>
    </w:p>
    <w:p w:rsidR="00000000" w:rsidDel="00000000" w:rsidP="00000000" w:rsidRDefault="00000000" w:rsidRPr="00000000" w14:paraId="0000001B">
      <w:pPr>
        <w:numPr>
          <w:ilvl w:val="0"/>
          <w:numId w:val="1"/>
        </w:numPr>
        <w:ind w:left="720" w:hanging="360"/>
        <w:contextualSpacing w:val="1"/>
        <w:rPr/>
      </w:pPr>
      <w:r w:rsidDel="00000000" w:rsidR="00000000" w:rsidRPr="00000000">
        <w:rPr>
          <w:rFonts w:ascii="Verdana" w:cs="Verdana" w:eastAsia="Verdana" w:hAnsi="Verdana"/>
          <w:highlight w:val="white"/>
          <w:rtl w:val="0"/>
        </w:rPr>
        <w:t xml:space="preserve">[Image: Blender icon]  </w:t>
      </w:r>
    </w:p>
    <w:p w:rsidR="00000000" w:rsidDel="00000000" w:rsidP="00000000" w:rsidRDefault="00000000" w:rsidRPr="00000000" w14:paraId="0000001C">
      <w:pPr>
        <w:ind w:firstLine="0"/>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Videos</w:t>
      </w:r>
    </w:p>
    <w:p w:rsidR="00000000" w:rsidDel="00000000" w:rsidP="00000000" w:rsidRDefault="00000000" w:rsidRPr="00000000" w14:paraId="0000001D">
      <w:pPr>
        <w:ind w:left="0" w:firstLine="0"/>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Watch all your favourite content on Ubuntu with apps for playing, managing and sharing your videos. Edit your movies with PiTiVi and then watch them in Movie Player — or add VLC and OpenShot from the Ubuntu Software Centre, for compatibility with even more file formats.</w:t>
      </w:r>
    </w:p>
    <w:p w:rsidR="00000000" w:rsidDel="00000000" w:rsidP="00000000" w:rsidRDefault="00000000" w:rsidRPr="00000000" w14:paraId="0000001E">
      <w:pPr>
        <w:ind w:left="0" w:firstLine="0"/>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1F">
      <w:pPr>
        <w:ind w:left="0" w:firstLine="0"/>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Gaming</w:t>
      </w:r>
    </w:p>
    <w:p w:rsidR="00000000" w:rsidDel="00000000" w:rsidP="00000000" w:rsidRDefault="00000000" w:rsidRPr="00000000" w14:paraId="00000020">
      <w:pPr>
        <w:ind w:left="0" w:firstLine="0"/>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From Sudoku to shoot-em-ups, we’ve got loads of games that’ll keep you busy for hours. There are thousands of games available for Ubuntu, including titles from the Unity and Steam platforms. Pick from critically acclaimed titles such as Dota 2, Civilization V, Kerbal Space Program, Football Manager 2018 and Borderlands: The Pre-Sequel.</w:t>
      </w:r>
    </w:p>
    <w:p w:rsidR="00000000" w:rsidDel="00000000" w:rsidP="00000000" w:rsidRDefault="00000000" w:rsidRPr="00000000" w14:paraId="00000021">
      <w:pPr>
        <w:ind w:left="0" w:firstLine="0"/>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22">
      <w:pPr>
        <w:ind w:left="0" w:firstLine="0"/>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An open source operating system</w:t>
      </w:r>
    </w:p>
    <w:p w:rsidR="00000000" w:rsidDel="00000000" w:rsidP="00000000" w:rsidRDefault="00000000" w:rsidRPr="00000000" w14:paraId="00000023">
      <w:pPr>
        <w:ind w:left="0" w:firstLine="0"/>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Our code is shared openly throughout the development cycle. We are transparent about our plans for future releases, so as a developer, carrier or manufacturer, you can work with us to start building Ubuntu mobile experiences now. - https://www.ubuntu.com/desktop/features</w:t>
      </w:r>
      <w:r w:rsidDel="00000000" w:rsidR="00000000" w:rsidRPr="00000000">
        <w:br w:type="page"/>
      </w:r>
      <w:r w:rsidDel="00000000" w:rsidR="00000000" w:rsidRPr="00000000">
        <w:rPr>
          <w:rtl w:val="0"/>
        </w:rPr>
      </w:r>
    </w:p>
    <w:p w:rsidR="00000000" w:rsidDel="00000000" w:rsidP="00000000" w:rsidRDefault="00000000" w:rsidRPr="00000000" w14:paraId="00000024">
      <w:pPr>
        <w:ind w:left="0" w:firstLine="0"/>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Linux Terminal also runs on Bash, which is the most programming supported command line. Most program installations take place in the command line on all linux distributions.</w:t>
      </w:r>
    </w:p>
    <w:p w:rsidR="00000000" w:rsidDel="00000000" w:rsidP="00000000" w:rsidRDefault="00000000" w:rsidRPr="00000000" w14:paraId="00000025">
      <w:pPr>
        <w:ind w:left="0" w:firstLine="0"/>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26">
      <w:pPr>
        <w:ind w:left="0" w:firstLine="0"/>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Security - </w:t>
      </w:r>
      <w:hyperlink r:id="rId6">
        <w:r w:rsidDel="00000000" w:rsidR="00000000" w:rsidRPr="00000000">
          <w:rPr>
            <w:rFonts w:ascii="Verdana" w:cs="Verdana" w:eastAsia="Verdana" w:hAnsi="Verdana"/>
            <w:color w:val="1155cc"/>
            <w:highlight w:val="white"/>
            <w:u w:val="single"/>
            <w:rtl w:val="0"/>
          </w:rPr>
          <w:t xml:space="preserve">https://admin.insights.ubuntu.com/wp-content/uploads/226b/UK-Gov-Report-Summary.pdf?_ga=2.255106632.1932905956.1541772746-556835439.1541772746</w:t>
        </w:r>
      </w:hyperlink>
      <w:r w:rsidDel="00000000" w:rsidR="00000000" w:rsidRPr="00000000">
        <w:rPr>
          <w:rtl w:val="0"/>
        </w:rPr>
      </w:r>
    </w:p>
    <w:p w:rsidR="00000000" w:rsidDel="00000000" w:rsidP="00000000" w:rsidRDefault="00000000" w:rsidRPr="00000000" w14:paraId="00000027">
      <w:pPr>
        <w:ind w:left="0" w:firstLine="0"/>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CESG, the security arm of the UK government that assesses operating systems and software, has published its findings for all ‘End User Device’ operating systems (OSs). Based at GCHQ, they included OSs for laptops and mobile devices in their assessment, and for uses designated at “OFFICIAL” level in accordance with UK Government Security Classification Policy. This is roughly equivalent to a standard set of best practice security features. Any enterprise would be interested in implementing these to make sure that information is not leaked from their organisation.</w:t>
      </w:r>
    </w:p>
    <w:p w:rsidR="00000000" w:rsidDel="00000000" w:rsidP="00000000" w:rsidRDefault="00000000" w:rsidRPr="00000000" w14:paraId="00000028">
      <w:pPr>
        <w:ind w:left="0" w:firstLine="0"/>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29">
      <w:pPr>
        <w:ind w:left="0" w:firstLine="0"/>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No currently available operating system can meet all of these requirements. Ubuntu however, scores the highest in a direct comparison. </w:t>
      </w:r>
    </w:p>
    <w:p w:rsidR="00000000" w:rsidDel="00000000" w:rsidP="00000000" w:rsidRDefault="00000000" w:rsidRPr="00000000" w14:paraId="0000002A">
      <w:pPr>
        <w:ind w:left="0" w:firstLine="0"/>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2B">
      <w:pPr>
        <w:ind w:left="0" w:firstLine="0"/>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File Systems - https://help.ubuntu.com/community/LinuxFilesystemsExplained</w:t>
      </w:r>
    </w:p>
    <w:tbl>
      <w:tblPr>
        <w:tblStyle w:val="Table1"/>
        <w:tblW w:w="886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0"/>
        <w:gridCol w:w="555"/>
        <w:gridCol w:w="555"/>
        <w:gridCol w:w="450"/>
        <w:gridCol w:w="6795"/>
        <w:tblGridChange w:id="0">
          <w:tblGrid>
            <w:gridCol w:w="510"/>
            <w:gridCol w:w="555"/>
            <w:gridCol w:w="555"/>
            <w:gridCol w:w="450"/>
            <w:gridCol w:w="6795"/>
          </w:tblGrid>
        </w:tblGridChange>
      </w:tblGrid>
      <w:tr>
        <w:trPr>
          <w:trHeight w:val="820" w:hRule="atLeast"/>
        </w:trPr>
        <w:tc>
          <w:tcPr>
            <w:tcBorders>
              <w:top w:color="e9e9e9" w:space="0" w:sz="6" w:val="single"/>
              <w:left w:color="e9e9e9" w:space="0" w:sz="6" w:val="single"/>
              <w:bottom w:color="e9e9e9" w:space="0" w:sz="6" w:val="single"/>
              <w:right w:color="e9e9e9" w:space="0" w:sz="6" w:val="single"/>
            </w:tcBorders>
            <w:tcMar>
              <w:top w:w="60.0" w:type="dxa"/>
              <w:left w:w="60.0" w:type="dxa"/>
              <w:bottom w:w="60.0" w:type="dxa"/>
              <w:right w:w="60.0" w:type="dxa"/>
            </w:tcMar>
            <w:vAlign w:val="cente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ext3</w:t>
            </w:r>
          </w:p>
        </w:tc>
        <w:tc>
          <w:tcPr>
            <w:tcBorders>
              <w:top w:color="e9e9e9" w:space="0" w:sz="6" w:val="single"/>
              <w:left w:color="e9e9e9" w:space="0" w:sz="6" w:val="single"/>
              <w:bottom w:color="e9e9e9" w:space="0" w:sz="6" w:val="single"/>
              <w:right w:color="e9e9e9" w:space="0" w:sz="6" w:val="single"/>
            </w:tcBorders>
            <w:tcMar>
              <w:top w:w="60.0" w:type="dxa"/>
              <w:left w:w="60.0" w:type="dxa"/>
              <w:bottom w:w="60.0" w:type="dxa"/>
              <w:right w:w="60.0" w:type="dxa"/>
            </w:tcMar>
            <w:vAlign w:val="center"/>
          </w:tcPr>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120" w:line="360" w:lineRule="auto"/>
              <w:ind w:firstLine="0"/>
              <w:contextualSpacing w:val="0"/>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2 TiB</w:t>
            </w:r>
          </w:p>
        </w:tc>
        <w:tc>
          <w:tcPr>
            <w:tcBorders>
              <w:top w:color="e9e9e9" w:space="0" w:sz="6" w:val="single"/>
              <w:left w:color="e9e9e9" w:space="0" w:sz="6" w:val="single"/>
              <w:bottom w:color="e9e9e9" w:space="0" w:sz="6" w:val="single"/>
              <w:right w:color="e9e9e9" w:space="0" w:sz="6" w:val="single"/>
            </w:tcBorders>
            <w:tcMar>
              <w:top w:w="60.0" w:type="dxa"/>
              <w:left w:w="60.0" w:type="dxa"/>
              <w:bottom w:w="60.0" w:type="dxa"/>
              <w:right w:w="60.0" w:type="dxa"/>
            </w:tcMar>
            <w:vAlign w:val="center"/>
          </w:tcPr>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120" w:line="360" w:lineRule="auto"/>
              <w:ind w:firstLine="0"/>
              <w:contextualSpacing w:val="0"/>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32 TiB</w:t>
            </w:r>
          </w:p>
        </w:tc>
        <w:tc>
          <w:tcPr>
            <w:tcBorders>
              <w:top w:color="e9e9e9" w:space="0" w:sz="6" w:val="single"/>
              <w:left w:color="e9e9e9" w:space="0" w:sz="6" w:val="single"/>
              <w:bottom w:color="e9e9e9" w:space="0" w:sz="6" w:val="single"/>
              <w:right w:color="e9e9e9" w:space="0" w:sz="6" w:val="single"/>
            </w:tcBorders>
            <w:tcMar>
              <w:top w:w="60.0" w:type="dxa"/>
              <w:left w:w="60.0" w:type="dxa"/>
              <w:bottom w:w="60.0" w:type="dxa"/>
              <w:right w:w="60.0" w:type="dxa"/>
            </w:tcMar>
            <w:vAlign w:val="center"/>
          </w:tcPr>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120" w:line="360" w:lineRule="auto"/>
              <w:ind w:firstLine="0"/>
              <w:contextualSpacing w:val="0"/>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Yes</w:t>
            </w:r>
          </w:p>
        </w:tc>
        <w:tc>
          <w:tcPr>
            <w:tcBorders>
              <w:top w:color="e9e9e9" w:space="0" w:sz="6" w:val="single"/>
              <w:left w:color="e9e9e9" w:space="0" w:sz="6" w:val="single"/>
              <w:bottom w:color="e9e9e9" w:space="0" w:sz="6" w:val="single"/>
              <w:right w:color="e9e9e9" w:space="0" w:sz="6" w:val="single"/>
            </w:tcBorders>
            <w:tcMar>
              <w:top w:w="60.0" w:type="dxa"/>
              <w:left w:w="60.0" w:type="dxa"/>
              <w:bottom w:w="60.0" w:type="dxa"/>
              <w:right w:w="60.0" w:type="dxa"/>
            </w:tcMar>
            <w:vAlign w:val="center"/>
          </w:tcPr>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120" w:line="360" w:lineRule="auto"/>
              <w:ind w:firstLine="0"/>
              <w:contextualSpacing w:val="0"/>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Standard linux filesystem for many years. Best choice for super-standard installation.</w:t>
            </w:r>
          </w:p>
        </w:tc>
      </w:tr>
      <w:tr>
        <w:trPr>
          <w:trHeight w:val="820" w:hRule="atLeast"/>
        </w:trPr>
        <w:tc>
          <w:tcPr>
            <w:tcBorders>
              <w:top w:color="e9e9e9" w:space="0" w:sz="6" w:val="single"/>
              <w:left w:color="e9e9e9" w:space="0" w:sz="6" w:val="single"/>
              <w:bottom w:color="e9e9e9" w:space="0" w:sz="6" w:val="single"/>
              <w:right w:color="e9e9e9" w:space="0" w:sz="6" w:val="single"/>
            </w:tcBorders>
            <w:tcMar>
              <w:top w:w="60.0" w:type="dxa"/>
              <w:left w:w="60.0" w:type="dxa"/>
              <w:bottom w:w="60.0" w:type="dxa"/>
              <w:right w:w="60.0" w:type="dxa"/>
            </w:tcMar>
            <w:vAlign w:val="center"/>
          </w:tcPr>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120" w:line="360" w:lineRule="auto"/>
              <w:ind w:firstLine="0"/>
              <w:contextualSpacing w:val="0"/>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ext4</w:t>
            </w:r>
          </w:p>
        </w:tc>
        <w:tc>
          <w:tcPr>
            <w:tcBorders>
              <w:top w:color="e9e9e9" w:space="0" w:sz="6" w:val="single"/>
              <w:left w:color="e9e9e9" w:space="0" w:sz="6" w:val="single"/>
              <w:bottom w:color="e9e9e9" w:space="0" w:sz="6" w:val="single"/>
              <w:right w:color="e9e9e9" w:space="0" w:sz="6" w:val="single"/>
            </w:tcBorders>
            <w:tcMar>
              <w:top w:w="60.0" w:type="dxa"/>
              <w:left w:w="60.0" w:type="dxa"/>
              <w:bottom w:w="60.0" w:type="dxa"/>
              <w:right w:w="60.0" w:type="dxa"/>
            </w:tcMar>
            <w:vAlign w:val="center"/>
          </w:tcPr>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120" w:line="360" w:lineRule="auto"/>
              <w:ind w:firstLine="0"/>
              <w:contextualSpacing w:val="0"/>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16 TiB</w:t>
            </w:r>
          </w:p>
        </w:tc>
        <w:tc>
          <w:tcPr>
            <w:tcBorders>
              <w:top w:color="e9e9e9" w:space="0" w:sz="6" w:val="single"/>
              <w:left w:color="e9e9e9" w:space="0" w:sz="6" w:val="single"/>
              <w:bottom w:color="e9e9e9" w:space="0" w:sz="6" w:val="single"/>
              <w:right w:color="e9e9e9" w:space="0" w:sz="6" w:val="single"/>
            </w:tcBorders>
            <w:tcMar>
              <w:top w:w="60.0" w:type="dxa"/>
              <w:left w:w="60.0" w:type="dxa"/>
              <w:bottom w:w="60.0" w:type="dxa"/>
              <w:right w:w="60.0" w:type="dxa"/>
            </w:tcMar>
            <w:vAlign w:val="center"/>
          </w:tcPr>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120" w:line="360" w:lineRule="auto"/>
              <w:ind w:firstLine="0"/>
              <w:contextualSpacing w:val="0"/>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1 EiB</w:t>
            </w:r>
          </w:p>
        </w:tc>
        <w:tc>
          <w:tcPr>
            <w:tcBorders>
              <w:top w:color="e9e9e9" w:space="0" w:sz="6" w:val="single"/>
              <w:left w:color="e9e9e9" w:space="0" w:sz="6" w:val="single"/>
              <w:bottom w:color="e9e9e9" w:space="0" w:sz="6" w:val="single"/>
              <w:right w:color="e9e9e9" w:space="0" w:sz="6" w:val="single"/>
            </w:tcBorders>
            <w:tcMar>
              <w:top w:w="60.0" w:type="dxa"/>
              <w:left w:w="60.0" w:type="dxa"/>
              <w:bottom w:w="60.0" w:type="dxa"/>
              <w:right w:w="60.0" w:type="dxa"/>
            </w:tcMar>
            <w:vAlign w:val="center"/>
          </w:tcPr>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120" w:line="360" w:lineRule="auto"/>
              <w:ind w:firstLine="0"/>
              <w:contextualSpacing w:val="0"/>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Yes</w:t>
            </w:r>
          </w:p>
        </w:tc>
        <w:tc>
          <w:tcPr>
            <w:tcBorders>
              <w:top w:color="e9e9e9" w:space="0" w:sz="6" w:val="single"/>
              <w:left w:color="e9e9e9" w:space="0" w:sz="6" w:val="single"/>
              <w:bottom w:color="e9e9e9" w:space="0" w:sz="6" w:val="single"/>
              <w:right w:color="e9e9e9" w:space="0" w:sz="6" w:val="single"/>
            </w:tcBorders>
            <w:tcMar>
              <w:top w:w="60.0" w:type="dxa"/>
              <w:left w:w="60.0" w:type="dxa"/>
              <w:bottom w:w="60.0" w:type="dxa"/>
              <w:right w:w="60.0" w:type="dxa"/>
            </w:tcMar>
            <w:vAlign w:val="center"/>
          </w:tcPr>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120" w:line="360" w:lineRule="auto"/>
              <w:ind w:firstLine="0"/>
              <w:contextualSpacing w:val="0"/>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Modern iteration of ext3. Best choice for new installations where super-standard isn't necessary.</w:t>
            </w:r>
          </w:p>
        </w:tc>
      </w:tr>
    </w:tbl>
    <w:p w:rsidR="00000000" w:rsidDel="00000000" w:rsidP="00000000" w:rsidRDefault="00000000" w:rsidRPr="00000000" w14:paraId="00000036">
      <w:pPr>
        <w:ind w:left="0" w:firstLine="0"/>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37">
      <w:pPr>
        <w:ind w:left="0" w:firstLine="0"/>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38">
      <w:pPr>
        <w:ind w:left="0" w:firstLine="0"/>
        <w:contextualSpacing w:val="0"/>
        <w:rPr>
          <w:rFonts w:ascii="Verdana" w:cs="Verdana" w:eastAsia="Verdana" w:hAnsi="Verdana"/>
          <w:highlight w:val="white"/>
        </w:rPr>
      </w:pPr>
      <w:r w:rsidDel="00000000" w:rsidR="00000000" w:rsidRPr="00000000">
        <w:rPr>
          <w:rtl w:val="0"/>
        </w:rPr>
      </w:r>
    </w:p>
    <w:sectPr>
      <w:head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Verdan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00" w:lineRule="auto"/>
      <w:ind w:firstLine="0"/>
    </w:pPr>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600" w:lineRule="auto"/>
      <w:ind w:firstLine="0"/>
      <w:jc w:val="center"/>
    </w:pPr>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dmin.insights.ubuntu.com/wp-content/uploads/226b/UK-Gov-Report-Summary.pdf?_ga=2.255106632.1932905956.1541772746-556835439.1541772746"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