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60D02AFB" w:rsidR="002C0B28" w:rsidRPr="00DB17C8" w:rsidRDefault="007A5FA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DB17C8">
        <w:rPr>
          <w:rFonts w:ascii="Arial" w:hAnsi="Arial" w:cs="Arial"/>
          <w:b/>
          <w:sz w:val="40"/>
          <w:szCs w:val="40"/>
        </w:rPr>
        <w:t>IoT Integration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6C40732" w:rsidR="00324260" w:rsidRDefault="007A5FA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200031" w:rsidR="004856A1" w:rsidRDefault="007A5FA0" w:rsidP="002B17F7">
      <w:pPr>
        <w:pStyle w:val="Heading1"/>
        <w:spacing w:after="240"/>
      </w:pPr>
      <w:r>
        <w:lastRenderedPageBreak/>
        <w:t>IoT Integration Plan</w:t>
      </w:r>
    </w:p>
    <w:p w14:paraId="44F6EABD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</w:rPr>
        <w:t>IoT Integration Plan:</w:t>
      </w:r>
    </w:p>
    <w:p w14:paraId="4F981D6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Integrate IoT devices to upgrade student and campus experiences while keeping up with network security and execution.</w:t>
      </w:r>
    </w:p>
    <w:p w14:paraId="19AD53A9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F404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IoT Device Types:</w:t>
      </w:r>
    </w:p>
    <w:p w14:paraId="2C02B5DF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Lighting: Computerized and energy-proficient lighting frameworks.</w:t>
      </w:r>
    </w:p>
    <w:p w14:paraId="7F07F51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Natural Sensors: Temperature, humidity, and air quality sensors.</w:t>
      </w:r>
    </w:p>
    <w:p w14:paraId="6F516AD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Lock Frameworks: Access control for buildings and rooms.</w:t>
      </w:r>
    </w:p>
    <w:p w14:paraId="217C6FA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Study hall management: Smart projectors, intuitive whiteboards, and attendance systems.</w:t>
      </w:r>
    </w:p>
    <w:p w14:paraId="3DD53B4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84F0CA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Network Division:</w:t>
      </w:r>
    </w:p>
    <w:p w14:paraId="4BA5F714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Dedicated IoT VLAN: Disconnect IoT traffic from general network traffic to improve security and execution.</w:t>
      </w:r>
    </w:p>
    <w:p w14:paraId="390496E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Firewall Rules: Carry out rules to confine communication between IoT gadgets and basic network segments.</w:t>
      </w:r>
    </w:p>
    <w:p w14:paraId="001CFCB3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71306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Information Collection and Management:</w:t>
      </w:r>
    </w:p>
    <w:p w14:paraId="5741CFA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 xml:space="preserve">IoT Gateway: Gather information from IoT gadgets and forward it to the data </w:t>
      </w:r>
      <w:proofErr w:type="spellStart"/>
      <w:r w:rsidRPr="007A5F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A5FA0">
        <w:rPr>
          <w:rFonts w:ascii="Times New Roman" w:hAnsi="Times New Roman" w:cs="Times New Roman"/>
          <w:sz w:val="24"/>
          <w:szCs w:val="24"/>
        </w:rPr>
        <w:t xml:space="preserve"> or cloud.</w:t>
      </w:r>
    </w:p>
    <w:p w14:paraId="12C744DC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Data Storage: Utilize databases or cloud administrations for putting away IoT information.</w:t>
      </w:r>
    </w:p>
    <w:p w14:paraId="01A9589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8B8097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14:paraId="27511DE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Device Verification: Guarantee all IoT gadgets are validated prior to getting to the network.</w:t>
      </w:r>
    </w:p>
    <w:p w14:paraId="6DF5519A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Encryption: Encrypt data transmitted by IoT gadgets to safeguard against eavesdropping.</w:t>
      </w:r>
    </w:p>
    <w:p w14:paraId="3122AAF4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10CF8F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748789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C042EF7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247AF4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Checking and Maintenance:</w:t>
      </w:r>
    </w:p>
    <w:p w14:paraId="031CBA20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IoT Monitoring Apparatuses: Execute tools to monitor the wellbeing and execution of IoT gadgets.</w:t>
      </w:r>
    </w:p>
    <w:p w14:paraId="001D03F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Regular Updates: Keep IoT gadget firmware and programming exceptional to address weaknesses.</w:t>
      </w:r>
    </w:p>
    <w:p w14:paraId="1CFD6E6E" w14:textId="77777777" w:rsidR="007A5FA0" w:rsidRPr="007A5FA0" w:rsidRDefault="007A5FA0" w:rsidP="007A5FA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E56F3" w14:textId="77777777" w:rsidR="00EA12AA" w:rsidRDefault="00EA12AA" w:rsidP="00C46129">
      <w:pPr>
        <w:spacing w:after="0" w:line="240" w:lineRule="auto"/>
      </w:pPr>
      <w:r>
        <w:separator/>
      </w:r>
    </w:p>
  </w:endnote>
  <w:endnote w:type="continuationSeparator" w:id="0">
    <w:p w14:paraId="56B31764" w14:textId="77777777" w:rsidR="00EA12AA" w:rsidRDefault="00EA12AA" w:rsidP="00C46129">
      <w:pPr>
        <w:spacing w:after="0" w:line="240" w:lineRule="auto"/>
      </w:pPr>
      <w:r>
        <w:continuationSeparator/>
      </w:r>
    </w:p>
  </w:endnote>
  <w:endnote w:type="continuationNotice" w:id="1">
    <w:p w14:paraId="08611DBF" w14:textId="77777777" w:rsidR="00EA12AA" w:rsidRDefault="00EA1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D5A8" w14:textId="77777777" w:rsidR="00EA12AA" w:rsidRDefault="00EA12AA" w:rsidP="00C46129">
      <w:pPr>
        <w:spacing w:after="0" w:line="240" w:lineRule="auto"/>
      </w:pPr>
      <w:r>
        <w:separator/>
      </w:r>
    </w:p>
  </w:footnote>
  <w:footnote w:type="continuationSeparator" w:id="0">
    <w:p w14:paraId="3BB8ADE4" w14:textId="77777777" w:rsidR="00EA12AA" w:rsidRDefault="00EA12AA" w:rsidP="00C46129">
      <w:pPr>
        <w:spacing w:after="0" w:line="240" w:lineRule="auto"/>
      </w:pPr>
      <w:r>
        <w:continuationSeparator/>
      </w:r>
    </w:p>
  </w:footnote>
  <w:footnote w:type="continuationNotice" w:id="1">
    <w:p w14:paraId="45607139" w14:textId="77777777" w:rsidR="00EA12AA" w:rsidRDefault="00EA12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0FB"/>
    <w:multiLevelType w:val="hybridMultilevel"/>
    <w:tmpl w:val="98488494"/>
    <w:lvl w:ilvl="0" w:tplc="BFBC4438">
      <w:start w:val="10"/>
      <w:numFmt w:val="decimal"/>
      <w:lvlText w:val="%1."/>
      <w:lvlJc w:val="left"/>
      <w:pPr>
        <w:ind w:left="20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40" w:hanging="360"/>
      </w:pPr>
    </w:lvl>
    <w:lvl w:ilvl="2" w:tplc="0C09001B" w:tentative="1">
      <w:start w:val="1"/>
      <w:numFmt w:val="lowerRoman"/>
      <w:lvlText w:val="%3."/>
      <w:lvlJc w:val="right"/>
      <w:pPr>
        <w:ind w:left="3260" w:hanging="180"/>
      </w:pPr>
    </w:lvl>
    <w:lvl w:ilvl="3" w:tplc="0C09000F" w:tentative="1">
      <w:start w:val="1"/>
      <w:numFmt w:val="decimal"/>
      <w:lvlText w:val="%4."/>
      <w:lvlJc w:val="left"/>
      <w:pPr>
        <w:ind w:left="3980" w:hanging="360"/>
      </w:pPr>
    </w:lvl>
    <w:lvl w:ilvl="4" w:tplc="0C090019" w:tentative="1">
      <w:start w:val="1"/>
      <w:numFmt w:val="lowerLetter"/>
      <w:lvlText w:val="%5."/>
      <w:lvlJc w:val="left"/>
      <w:pPr>
        <w:ind w:left="4700" w:hanging="360"/>
      </w:pPr>
    </w:lvl>
    <w:lvl w:ilvl="5" w:tplc="0C09001B" w:tentative="1">
      <w:start w:val="1"/>
      <w:numFmt w:val="lowerRoman"/>
      <w:lvlText w:val="%6."/>
      <w:lvlJc w:val="right"/>
      <w:pPr>
        <w:ind w:left="5420" w:hanging="180"/>
      </w:pPr>
    </w:lvl>
    <w:lvl w:ilvl="6" w:tplc="0C09000F" w:tentative="1">
      <w:start w:val="1"/>
      <w:numFmt w:val="decimal"/>
      <w:lvlText w:val="%7."/>
      <w:lvlJc w:val="left"/>
      <w:pPr>
        <w:ind w:left="6140" w:hanging="360"/>
      </w:pPr>
    </w:lvl>
    <w:lvl w:ilvl="7" w:tplc="0C090019" w:tentative="1">
      <w:start w:val="1"/>
      <w:numFmt w:val="lowerLetter"/>
      <w:lvlText w:val="%8."/>
      <w:lvlJc w:val="left"/>
      <w:pPr>
        <w:ind w:left="6860" w:hanging="360"/>
      </w:pPr>
    </w:lvl>
    <w:lvl w:ilvl="8" w:tplc="0C09001B" w:tentative="1">
      <w:start w:val="1"/>
      <w:numFmt w:val="lowerRoman"/>
      <w:lvlText w:val="%9."/>
      <w:lvlJc w:val="right"/>
      <w:pPr>
        <w:ind w:left="7580" w:hanging="180"/>
      </w:pPr>
    </w:lvl>
  </w:abstractNum>
  <w:num w:numId="1" w16cid:durableId="5366992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200E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0D6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5FA0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6948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3D6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17C8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2AA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2024-07-29T23:30:00Z</dcterms:created>
  <dcterms:modified xsi:type="dcterms:W3CDTF">2024-07-30T00:39:00Z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