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02011E01" w:rsidR="002C0B28" w:rsidRPr="009B65B7" w:rsidRDefault="001A1F6A">
      <w:pPr>
        <w:pStyle w:val="ListParagraph"/>
        <w:numPr>
          <w:ilvl w:val="0"/>
          <w:numId w:val="18"/>
        </w:num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Network Security Plan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0E930834" w:rsidR="00324260" w:rsidRDefault="001A1F6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0B51ECFE" w:rsidR="004856A1" w:rsidRDefault="001A1F6A" w:rsidP="002B17F7">
      <w:pPr>
        <w:pStyle w:val="Heading1"/>
        <w:spacing w:after="240"/>
      </w:pPr>
      <w:r>
        <w:lastRenderedPageBreak/>
        <w:t>Network Security Plan</w:t>
      </w:r>
    </w:p>
    <w:p w14:paraId="2CAB446F" w14:textId="77777777" w:rsidR="001A1F6A" w:rsidRPr="001A1F6A" w:rsidRDefault="001A1F6A" w:rsidP="001A1F6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A1F6A">
        <w:rPr>
          <w:rFonts w:ascii="Times New Roman" w:hAnsi="Times New Roman" w:cs="Times New Roman"/>
          <w:b/>
          <w:bCs/>
          <w:sz w:val="26"/>
          <w:szCs w:val="26"/>
        </w:rPr>
        <w:t>Network Security Plan:</w:t>
      </w:r>
    </w:p>
    <w:p w14:paraId="416D2034" w14:textId="77777777" w:rsidR="001A1F6A" w:rsidRPr="001A1F6A" w:rsidRDefault="001A1F6A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sz w:val="24"/>
          <w:szCs w:val="24"/>
        </w:rPr>
        <w:t>A Network Security Plan ensures the university's network is protected against threats, maintains data integrity, and provides secure access to resources. Below is a condensed plan that covers key elements of network security.</w:t>
      </w:r>
    </w:p>
    <w:p w14:paraId="1279487B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. Objectives</w:t>
      </w:r>
    </w:p>
    <w:p w14:paraId="51DE4523" w14:textId="77777777" w:rsidR="001A1F6A" w:rsidRPr="001A1F6A" w:rsidRDefault="001A1F6A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Confidentiality:</w:t>
      </w:r>
      <w:r w:rsidRPr="001A1F6A">
        <w:rPr>
          <w:rFonts w:ascii="Times New Roman" w:hAnsi="Times New Roman" w:cs="Times New Roman"/>
          <w:sz w:val="24"/>
          <w:szCs w:val="24"/>
        </w:rPr>
        <w:t> Protect sensitive data.</w:t>
      </w:r>
    </w:p>
    <w:p w14:paraId="570F413B" w14:textId="77777777" w:rsidR="001A1F6A" w:rsidRPr="001A1F6A" w:rsidRDefault="001A1F6A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Integrity:</w:t>
      </w:r>
      <w:r w:rsidRPr="001A1F6A">
        <w:rPr>
          <w:rFonts w:ascii="Times New Roman" w:hAnsi="Times New Roman" w:cs="Times New Roman"/>
          <w:sz w:val="24"/>
          <w:szCs w:val="24"/>
        </w:rPr>
        <w:t> Ensure data is accurate and unaltered.</w:t>
      </w:r>
    </w:p>
    <w:p w14:paraId="7F465563" w14:textId="77777777" w:rsidR="001A1F6A" w:rsidRPr="001A1F6A" w:rsidRDefault="001A1F6A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Availability:</w:t>
      </w:r>
      <w:r w:rsidRPr="001A1F6A">
        <w:rPr>
          <w:rFonts w:ascii="Times New Roman" w:hAnsi="Times New Roman" w:cs="Times New Roman"/>
          <w:sz w:val="24"/>
          <w:szCs w:val="24"/>
        </w:rPr>
        <w:t> Ensure network resources are accessible.</w:t>
      </w:r>
    </w:p>
    <w:p w14:paraId="4846B8D1" w14:textId="77777777" w:rsidR="001A1F6A" w:rsidRDefault="001A1F6A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Compliance:</w:t>
      </w:r>
      <w:r w:rsidRPr="001A1F6A">
        <w:rPr>
          <w:rFonts w:ascii="Times New Roman" w:hAnsi="Times New Roman" w:cs="Times New Roman"/>
          <w:sz w:val="24"/>
          <w:szCs w:val="24"/>
        </w:rPr>
        <w:t> Meet legal and regulatory requirements.</w:t>
      </w:r>
    </w:p>
    <w:p w14:paraId="76E736A2" w14:textId="77777777" w:rsidR="001A1F6A" w:rsidRPr="001A1F6A" w:rsidRDefault="001A1F6A" w:rsidP="001A1F6A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C2CFB85" w14:textId="77777777" w:rsidR="001A1F6A" w:rsidRPr="001A1F6A" w:rsidRDefault="001A1F6A" w:rsidP="001A1F6A">
      <w:pPr>
        <w:rPr>
          <w:rFonts w:ascii="Times New Roman" w:hAnsi="Times New Roman" w:cs="Times New Roman"/>
          <w:sz w:val="26"/>
          <w:szCs w:val="26"/>
          <w:u w:val="single"/>
        </w:rPr>
      </w:pPr>
      <w:r w:rsidRPr="001A1F6A">
        <w:rPr>
          <w:rFonts w:ascii="Times New Roman" w:hAnsi="Times New Roman" w:cs="Times New Roman"/>
          <w:b/>
          <w:bCs/>
          <w:sz w:val="26"/>
          <w:szCs w:val="26"/>
          <w:u w:val="single"/>
        </w:rPr>
        <w:t>Key Components:</w:t>
      </w:r>
    </w:p>
    <w:p w14:paraId="44BA161A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Firewalls</w:t>
      </w:r>
    </w:p>
    <w:p w14:paraId="31EEB5CB" w14:textId="77777777" w:rsidR="001A1F6A" w:rsidRPr="001A1F6A" w:rsidRDefault="001A1F6A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Control traffic between internal and external networks.</w:t>
      </w:r>
    </w:p>
    <w:p w14:paraId="2DC0F820" w14:textId="77777777" w:rsidR="001A1F6A" w:rsidRPr="001A1F6A" w:rsidRDefault="001A1F6A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5EFBB31F" w14:textId="77777777" w:rsidR="001A1F6A" w:rsidRPr="001A1F6A" w:rsidRDefault="001A1F6A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Perimeter Firewalls:</w:t>
      </w:r>
      <w:r w:rsidRPr="001A1F6A">
        <w:rPr>
          <w:rFonts w:ascii="Times New Roman" w:hAnsi="Times New Roman" w:cs="Times New Roman"/>
          <w:sz w:val="24"/>
          <w:szCs w:val="24"/>
        </w:rPr>
        <w:t> Filter external traffic.</w:t>
      </w:r>
    </w:p>
    <w:p w14:paraId="7913A1BF" w14:textId="77777777" w:rsidR="001A1F6A" w:rsidRPr="001A1F6A" w:rsidRDefault="001A1F6A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Internal Firewalls:</w:t>
      </w:r>
      <w:r w:rsidRPr="001A1F6A">
        <w:rPr>
          <w:rFonts w:ascii="Times New Roman" w:hAnsi="Times New Roman" w:cs="Times New Roman"/>
          <w:sz w:val="24"/>
          <w:szCs w:val="24"/>
        </w:rPr>
        <w:t> Segment internal network traffic.</w:t>
      </w:r>
    </w:p>
    <w:p w14:paraId="01311566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Intrusion Detection and Prevention Systems (IDPS)</w:t>
      </w:r>
    </w:p>
    <w:p w14:paraId="530EAB04" w14:textId="77777777" w:rsidR="001A1F6A" w:rsidRPr="001A1F6A" w:rsidRDefault="001A1F6A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Detect and prevent malicious activities.</w:t>
      </w:r>
    </w:p>
    <w:p w14:paraId="74C3A4CC" w14:textId="77777777" w:rsidR="001A1F6A" w:rsidRPr="001A1F6A" w:rsidRDefault="001A1F6A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10962471" w14:textId="77777777" w:rsidR="001A1F6A" w:rsidRPr="001A1F6A" w:rsidRDefault="001A1F6A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Network-based IDPS:</w:t>
      </w:r>
      <w:r w:rsidRPr="001A1F6A">
        <w:rPr>
          <w:rFonts w:ascii="Times New Roman" w:hAnsi="Times New Roman" w:cs="Times New Roman"/>
          <w:sz w:val="24"/>
          <w:szCs w:val="24"/>
        </w:rPr>
        <w:t> Monitors network traffic.</w:t>
      </w:r>
    </w:p>
    <w:p w14:paraId="6B00C01D" w14:textId="77777777" w:rsidR="001A1F6A" w:rsidRPr="001A1F6A" w:rsidRDefault="001A1F6A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Host-based IDPS:</w:t>
      </w:r>
      <w:r w:rsidRPr="001A1F6A">
        <w:rPr>
          <w:rFonts w:ascii="Times New Roman" w:hAnsi="Times New Roman" w:cs="Times New Roman"/>
          <w:sz w:val="24"/>
          <w:szCs w:val="24"/>
        </w:rPr>
        <w:t> Monitors individual devices.</w:t>
      </w:r>
    </w:p>
    <w:p w14:paraId="16D71A2A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Virtual Private Network (VPN)</w:t>
      </w:r>
    </w:p>
    <w:p w14:paraId="55137A06" w14:textId="77777777" w:rsidR="001A1F6A" w:rsidRPr="001A1F6A" w:rsidRDefault="001A1F6A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Secure remote access.</w:t>
      </w:r>
    </w:p>
    <w:p w14:paraId="673D1DEE" w14:textId="77777777" w:rsidR="001A1F6A" w:rsidRPr="001A1F6A" w:rsidRDefault="001A1F6A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2EB226ED" w14:textId="77777777" w:rsidR="001A1F6A" w:rsidRPr="001A1F6A" w:rsidRDefault="001A1F6A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Site-to-Site VPN:</w:t>
      </w:r>
      <w:r w:rsidRPr="001A1F6A">
        <w:rPr>
          <w:rFonts w:ascii="Times New Roman" w:hAnsi="Times New Roman" w:cs="Times New Roman"/>
          <w:sz w:val="24"/>
          <w:szCs w:val="24"/>
        </w:rPr>
        <w:t> Connects campus networks securely.</w:t>
      </w:r>
    </w:p>
    <w:p w14:paraId="038C286B" w14:textId="77777777" w:rsidR="001A1F6A" w:rsidRPr="001A1F6A" w:rsidRDefault="001A1F6A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Client-to-Site VPN:</w:t>
      </w:r>
      <w:r w:rsidRPr="001A1F6A">
        <w:rPr>
          <w:rFonts w:ascii="Times New Roman" w:hAnsi="Times New Roman" w:cs="Times New Roman"/>
          <w:sz w:val="24"/>
          <w:szCs w:val="24"/>
        </w:rPr>
        <w:t> Provides access for remote users.</w:t>
      </w:r>
    </w:p>
    <w:p w14:paraId="32F74DF0" w14:textId="77777777" w:rsidR="001A1F6A" w:rsidRPr="001A1F6A" w:rsidRDefault="001A1F6A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Encryption:</w:t>
      </w:r>
      <w:r w:rsidRPr="001A1F6A">
        <w:rPr>
          <w:rFonts w:ascii="Times New Roman" w:hAnsi="Times New Roman" w:cs="Times New Roman"/>
          <w:sz w:val="24"/>
          <w:szCs w:val="24"/>
        </w:rPr>
        <w:t> Use strong encryption (e.g., AES-256).</w:t>
      </w:r>
    </w:p>
    <w:p w14:paraId="5475CB73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Access Control</w:t>
      </w:r>
    </w:p>
    <w:p w14:paraId="460ADDC2" w14:textId="77777777" w:rsidR="001A1F6A" w:rsidRPr="001A1F6A" w:rsidRDefault="001A1F6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Restrict access based on user roles.</w:t>
      </w:r>
    </w:p>
    <w:p w14:paraId="29EA334B" w14:textId="77777777" w:rsidR="001A1F6A" w:rsidRPr="001A1F6A" w:rsidRDefault="001A1F6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Mechanisms:</w:t>
      </w:r>
    </w:p>
    <w:p w14:paraId="18BE9998" w14:textId="77777777" w:rsidR="001A1F6A" w:rsidRPr="001A1F6A" w:rsidRDefault="001A1F6A">
      <w:pPr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Role-Based Access Control (RBAC)</w:t>
      </w:r>
    </w:p>
    <w:p w14:paraId="63170B6C" w14:textId="77777777" w:rsidR="001A1F6A" w:rsidRPr="001A1F6A" w:rsidRDefault="001A1F6A">
      <w:pPr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Multi-Factor Authentication (MFA)</w:t>
      </w:r>
    </w:p>
    <w:p w14:paraId="061E18B6" w14:textId="77777777" w:rsidR="001A1F6A" w:rsidRPr="001A1F6A" w:rsidRDefault="001A1F6A" w:rsidP="001A1F6A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A6B5DD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Network Segmentation</w:t>
      </w:r>
    </w:p>
    <w:p w14:paraId="559BBE85" w14:textId="77777777" w:rsidR="001A1F6A" w:rsidRPr="001A1F6A" w:rsidRDefault="001A1F6A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Isolate different network segments.</w:t>
      </w:r>
    </w:p>
    <w:p w14:paraId="52E8C8FC" w14:textId="77777777" w:rsidR="001A1F6A" w:rsidRPr="001A1F6A" w:rsidRDefault="001A1F6A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Techniques:</w:t>
      </w:r>
    </w:p>
    <w:p w14:paraId="47734F20" w14:textId="77777777" w:rsidR="001A1F6A" w:rsidRPr="001A1F6A" w:rsidRDefault="001A1F6A">
      <w:pPr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VLANs:</w:t>
      </w:r>
      <w:r w:rsidRPr="001A1F6A">
        <w:rPr>
          <w:rFonts w:ascii="Times New Roman" w:hAnsi="Times New Roman" w:cs="Times New Roman"/>
          <w:sz w:val="24"/>
          <w:szCs w:val="24"/>
        </w:rPr>
        <w:t> Separate traffic types.</w:t>
      </w:r>
    </w:p>
    <w:p w14:paraId="2DAF67D3" w14:textId="77777777" w:rsidR="001A1F6A" w:rsidRPr="001A1F6A" w:rsidRDefault="001A1F6A">
      <w:pPr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Subnetting:</w:t>
      </w:r>
      <w:r w:rsidRPr="001A1F6A">
        <w:rPr>
          <w:rFonts w:ascii="Times New Roman" w:hAnsi="Times New Roman" w:cs="Times New Roman"/>
          <w:sz w:val="24"/>
          <w:szCs w:val="24"/>
        </w:rPr>
        <w:t> Divide IP address ranges.</w:t>
      </w:r>
    </w:p>
    <w:p w14:paraId="3D2EE464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Encryption</w:t>
      </w:r>
    </w:p>
    <w:p w14:paraId="4AFCA8E5" w14:textId="77777777" w:rsidR="001A1F6A" w:rsidRPr="001A1F6A" w:rsidRDefault="001A1F6A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Protect data at rest and in transit.</w:t>
      </w:r>
    </w:p>
    <w:p w14:paraId="59E8277D" w14:textId="77777777" w:rsidR="001A1F6A" w:rsidRPr="001A1F6A" w:rsidRDefault="001A1F6A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3A3FDF7F" w14:textId="77777777" w:rsidR="001A1F6A" w:rsidRPr="001A1F6A" w:rsidRDefault="001A1F6A">
      <w:pPr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Data-at-Rest Encryption:</w:t>
      </w:r>
      <w:r w:rsidRPr="001A1F6A">
        <w:rPr>
          <w:rFonts w:ascii="Times New Roman" w:hAnsi="Times New Roman" w:cs="Times New Roman"/>
          <w:sz w:val="24"/>
          <w:szCs w:val="24"/>
        </w:rPr>
        <w:t> For stored data.</w:t>
      </w:r>
    </w:p>
    <w:p w14:paraId="3F6DD2FE" w14:textId="77777777" w:rsidR="001A1F6A" w:rsidRPr="001A1F6A" w:rsidRDefault="001A1F6A">
      <w:pPr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Data-in-Transit Encryption:</w:t>
      </w:r>
      <w:r w:rsidRPr="001A1F6A">
        <w:rPr>
          <w:rFonts w:ascii="Times New Roman" w:hAnsi="Times New Roman" w:cs="Times New Roman"/>
          <w:sz w:val="24"/>
          <w:szCs w:val="24"/>
        </w:rPr>
        <w:t> For data being transmitted.</w:t>
      </w:r>
    </w:p>
    <w:p w14:paraId="73443B87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Security Information and Event Management (SIEM)</w:t>
      </w:r>
    </w:p>
    <w:p w14:paraId="1BACA168" w14:textId="77777777" w:rsidR="001A1F6A" w:rsidRPr="001A1F6A" w:rsidRDefault="001A1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Monitor and respond to security events.</w:t>
      </w:r>
    </w:p>
    <w:p w14:paraId="48B8D3E5" w14:textId="77777777" w:rsidR="001A1F6A" w:rsidRPr="001A1F6A" w:rsidRDefault="001A1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75A5CC1C" w14:textId="77777777" w:rsidR="001A1F6A" w:rsidRPr="001A1F6A" w:rsidRDefault="001A1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Log Management</w:t>
      </w:r>
    </w:p>
    <w:p w14:paraId="749438CB" w14:textId="77777777" w:rsidR="001A1F6A" w:rsidRPr="001A1F6A" w:rsidRDefault="001A1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Event Correlation</w:t>
      </w:r>
    </w:p>
    <w:p w14:paraId="7553AFDD" w14:textId="77777777" w:rsidR="001A1F6A" w:rsidRPr="001A1F6A" w:rsidRDefault="001A1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Incident Response</w:t>
      </w:r>
    </w:p>
    <w:p w14:paraId="268EB5AF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Patch Management</w:t>
      </w:r>
    </w:p>
    <w:p w14:paraId="4BDCD2EA" w14:textId="77777777" w:rsidR="001A1F6A" w:rsidRPr="001A1F6A" w:rsidRDefault="001A1F6A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Keep systems updated.</w:t>
      </w:r>
    </w:p>
    <w:p w14:paraId="71943AC3" w14:textId="77777777" w:rsidR="001A1F6A" w:rsidRPr="001A1F6A" w:rsidRDefault="001A1F6A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Process:</w:t>
      </w:r>
    </w:p>
    <w:p w14:paraId="5E9F5049" w14:textId="77777777" w:rsidR="001A1F6A" w:rsidRPr="001A1F6A" w:rsidRDefault="001A1F6A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Inventory Management</w:t>
      </w:r>
    </w:p>
    <w:p w14:paraId="20D7EDB1" w14:textId="77777777" w:rsidR="001A1F6A" w:rsidRPr="001A1F6A" w:rsidRDefault="001A1F6A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Patch Deployment</w:t>
      </w:r>
    </w:p>
    <w:p w14:paraId="16C66BBB" w14:textId="77777777" w:rsidR="001A1F6A" w:rsidRPr="001A1F6A" w:rsidRDefault="001A1F6A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2B3EDB66" w14:textId="77777777" w:rsidR="001A1F6A" w:rsidRPr="001A1F6A" w:rsidRDefault="001A1F6A" w:rsidP="001A1F6A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1FA2E6" w14:textId="77777777" w:rsidR="001A1F6A" w:rsidRPr="001A1F6A" w:rsidRDefault="001A1F6A" w:rsidP="001A1F6A">
      <w:pPr>
        <w:rPr>
          <w:rFonts w:ascii="Times New Roman" w:hAnsi="Times New Roman" w:cs="Times New Roman"/>
          <w:sz w:val="26"/>
          <w:szCs w:val="26"/>
          <w:u w:val="single"/>
        </w:rPr>
      </w:pPr>
      <w:r w:rsidRPr="001A1F6A">
        <w:rPr>
          <w:rFonts w:ascii="Times New Roman" w:hAnsi="Times New Roman" w:cs="Times New Roman"/>
          <w:b/>
          <w:bCs/>
          <w:sz w:val="26"/>
          <w:szCs w:val="26"/>
          <w:u w:val="single"/>
        </w:rPr>
        <w:t>Policies and Procedures</w:t>
      </w:r>
    </w:p>
    <w:p w14:paraId="39B933B6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Network Security Policy</w:t>
      </w:r>
    </w:p>
    <w:p w14:paraId="1101A503" w14:textId="77777777" w:rsidR="001A1F6A" w:rsidRPr="001A1F6A" w:rsidRDefault="001A1F6A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Guidelines:</w:t>
      </w:r>
      <w:r w:rsidRPr="001A1F6A">
        <w:rPr>
          <w:rFonts w:ascii="Times New Roman" w:hAnsi="Times New Roman" w:cs="Times New Roman"/>
          <w:sz w:val="24"/>
          <w:szCs w:val="24"/>
        </w:rPr>
        <w:t> Access control, acceptable use, incident response.</w:t>
      </w:r>
    </w:p>
    <w:p w14:paraId="07241A0B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Incident Response Plan</w:t>
      </w:r>
    </w:p>
    <w:p w14:paraId="0F07C315" w14:textId="77777777" w:rsidR="001A1F6A" w:rsidRPr="001A1F6A" w:rsidRDefault="001A1F6A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Steps:</w:t>
      </w:r>
      <w:r w:rsidRPr="001A1F6A">
        <w:rPr>
          <w:rFonts w:ascii="Times New Roman" w:hAnsi="Times New Roman" w:cs="Times New Roman"/>
          <w:sz w:val="24"/>
          <w:szCs w:val="24"/>
        </w:rPr>
        <w:t> Detection, analysis, containment, eradication, recovery, and lessons learned.</w:t>
      </w:r>
    </w:p>
    <w:p w14:paraId="37D3C11D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Data Protection Policy</w:t>
      </w:r>
    </w:p>
    <w:p w14:paraId="51A4501F" w14:textId="77777777" w:rsidR="001A1F6A" w:rsidRPr="001A1F6A" w:rsidRDefault="001A1F6A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Components:</w:t>
      </w:r>
      <w:r w:rsidRPr="001A1F6A">
        <w:rPr>
          <w:rFonts w:ascii="Times New Roman" w:hAnsi="Times New Roman" w:cs="Times New Roman"/>
          <w:sz w:val="24"/>
          <w:szCs w:val="24"/>
        </w:rPr>
        <w:t> Data classification, handling procedures.</w:t>
      </w:r>
    </w:p>
    <w:p w14:paraId="27A2A641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User Training</w:t>
      </w:r>
    </w:p>
    <w:p w14:paraId="25D0E228" w14:textId="77777777" w:rsidR="001A1F6A" w:rsidRDefault="001A1F6A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Topics:</w:t>
      </w:r>
      <w:r w:rsidRPr="001A1F6A">
        <w:rPr>
          <w:rFonts w:ascii="Times New Roman" w:hAnsi="Times New Roman" w:cs="Times New Roman"/>
          <w:sz w:val="24"/>
          <w:szCs w:val="24"/>
        </w:rPr>
        <w:t> Phishing, password management, and safe internet use.</w:t>
      </w:r>
    </w:p>
    <w:p w14:paraId="60DE827C" w14:textId="77777777" w:rsidR="001A1F6A" w:rsidRPr="001A1F6A" w:rsidRDefault="001A1F6A" w:rsidP="001A1F6A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980EA80" w14:textId="77777777" w:rsidR="001A1F6A" w:rsidRPr="001A1F6A" w:rsidRDefault="001A1F6A" w:rsidP="001A1F6A">
      <w:pPr>
        <w:rPr>
          <w:rFonts w:ascii="Times New Roman" w:hAnsi="Times New Roman" w:cs="Times New Roman"/>
          <w:sz w:val="26"/>
          <w:szCs w:val="26"/>
          <w:u w:val="single"/>
        </w:rPr>
      </w:pPr>
      <w:r w:rsidRPr="001A1F6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Risk Management</w:t>
      </w:r>
    </w:p>
    <w:p w14:paraId="41B125C3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Risk Assessment</w:t>
      </w:r>
    </w:p>
    <w:p w14:paraId="44028DF2" w14:textId="77777777" w:rsidR="001A1F6A" w:rsidRPr="001A1F6A" w:rsidRDefault="001A1F6A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Identify and evaluate risks.</w:t>
      </w:r>
    </w:p>
    <w:p w14:paraId="310C4A2B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Risk Mitigation</w:t>
      </w:r>
    </w:p>
    <w:p w14:paraId="3F861183" w14:textId="77777777" w:rsidR="001A1F6A" w:rsidRPr="001A1F6A" w:rsidRDefault="001A1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Strategies:</w:t>
      </w:r>
      <w:r w:rsidRPr="001A1F6A">
        <w:rPr>
          <w:rFonts w:ascii="Times New Roman" w:hAnsi="Times New Roman" w:cs="Times New Roman"/>
          <w:sz w:val="24"/>
          <w:szCs w:val="24"/>
        </w:rPr>
        <w:t> Apply controls, update policies, enhance training.</w:t>
      </w:r>
    </w:p>
    <w:p w14:paraId="155AA9C8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Continuous Monitoring</w:t>
      </w:r>
    </w:p>
    <w:p w14:paraId="5230134E" w14:textId="77777777" w:rsidR="001A1F6A" w:rsidRPr="001A1F6A" w:rsidRDefault="001A1F6A">
      <w:pPr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1A1F6A">
        <w:rPr>
          <w:rFonts w:ascii="Times New Roman" w:hAnsi="Times New Roman" w:cs="Times New Roman"/>
          <w:sz w:val="24"/>
          <w:szCs w:val="24"/>
        </w:rPr>
        <w:t> Network monitoring, SIEM systems, and IDPS.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F1C44" w14:textId="77777777" w:rsidR="009D475B" w:rsidRDefault="009D475B" w:rsidP="00C46129">
      <w:pPr>
        <w:spacing w:after="0" w:line="240" w:lineRule="auto"/>
      </w:pPr>
      <w:r>
        <w:separator/>
      </w:r>
    </w:p>
  </w:endnote>
  <w:endnote w:type="continuationSeparator" w:id="0">
    <w:p w14:paraId="503F7A06" w14:textId="77777777" w:rsidR="009D475B" w:rsidRDefault="009D475B" w:rsidP="00C46129">
      <w:pPr>
        <w:spacing w:after="0" w:line="240" w:lineRule="auto"/>
      </w:pPr>
      <w:r>
        <w:continuationSeparator/>
      </w:r>
    </w:p>
  </w:endnote>
  <w:endnote w:type="continuationNotice" w:id="1">
    <w:p w14:paraId="5F46F20C" w14:textId="77777777" w:rsidR="009D475B" w:rsidRDefault="009D47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3B1FA" w14:textId="77777777" w:rsidR="009D475B" w:rsidRDefault="009D475B" w:rsidP="00C46129">
      <w:pPr>
        <w:spacing w:after="0" w:line="240" w:lineRule="auto"/>
      </w:pPr>
      <w:r>
        <w:separator/>
      </w:r>
    </w:p>
  </w:footnote>
  <w:footnote w:type="continuationSeparator" w:id="0">
    <w:p w14:paraId="0527544B" w14:textId="77777777" w:rsidR="009D475B" w:rsidRDefault="009D475B" w:rsidP="00C46129">
      <w:pPr>
        <w:spacing w:after="0" w:line="240" w:lineRule="auto"/>
      </w:pPr>
      <w:r>
        <w:continuationSeparator/>
      </w:r>
    </w:p>
  </w:footnote>
  <w:footnote w:type="continuationNotice" w:id="1">
    <w:p w14:paraId="433439CD" w14:textId="77777777" w:rsidR="009D475B" w:rsidRDefault="009D47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A559F"/>
    <w:multiLevelType w:val="multilevel"/>
    <w:tmpl w:val="D956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AFA"/>
    <w:multiLevelType w:val="multilevel"/>
    <w:tmpl w:val="1AEE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B25CD"/>
    <w:multiLevelType w:val="multilevel"/>
    <w:tmpl w:val="D7BC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B1599"/>
    <w:multiLevelType w:val="multilevel"/>
    <w:tmpl w:val="A08A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4EC0"/>
    <w:multiLevelType w:val="multilevel"/>
    <w:tmpl w:val="D1A8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7379A"/>
    <w:multiLevelType w:val="multilevel"/>
    <w:tmpl w:val="849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A2D75"/>
    <w:multiLevelType w:val="multilevel"/>
    <w:tmpl w:val="429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A2588"/>
    <w:multiLevelType w:val="hybridMultilevel"/>
    <w:tmpl w:val="8B48E0DC"/>
    <w:lvl w:ilvl="0" w:tplc="BF1645B4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3212A88"/>
    <w:multiLevelType w:val="multilevel"/>
    <w:tmpl w:val="AE9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91B67"/>
    <w:multiLevelType w:val="multilevel"/>
    <w:tmpl w:val="CF8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F3C68"/>
    <w:multiLevelType w:val="multilevel"/>
    <w:tmpl w:val="5FE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17AD4"/>
    <w:multiLevelType w:val="multilevel"/>
    <w:tmpl w:val="EBF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B2A07"/>
    <w:multiLevelType w:val="multilevel"/>
    <w:tmpl w:val="05A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B068C"/>
    <w:multiLevelType w:val="multilevel"/>
    <w:tmpl w:val="8C2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B3773"/>
    <w:multiLevelType w:val="multilevel"/>
    <w:tmpl w:val="F0A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F2D4C"/>
    <w:multiLevelType w:val="multilevel"/>
    <w:tmpl w:val="D11E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76DDE"/>
    <w:multiLevelType w:val="multilevel"/>
    <w:tmpl w:val="676A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925C7"/>
    <w:multiLevelType w:val="multilevel"/>
    <w:tmpl w:val="FEE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255932">
    <w:abstractNumId w:val="5"/>
  </w:num>
  <w:num w:numId="2" w16cid:durableId="2137941930">
    <w:abstractNumId w:val="8"/>
  </w:num>
  <w:num w:numId="3" w16cid:durableId="188180274">
    <w:abstractNumId w:val="9"/>
  </w:num>
  <w:num w:numId="4" w16cid:durableId="174461717">
    <w:abstractNumId w:val="6"/>
  </w:num>
  <w:num w:numId="5" w16cid:durableId="1915160220">
    <w:abstractNumId w:val="11"/>
  </w:num>
  <w:num w:numId="6" w16cid:durableId="1636181688">
    <w:abstractNumId w:val="14"/>
  </w:num>
  <w:num w:numId="7" w16cid:durableId="2101950833">
    <w:abstractNumId w:val="2"/>
  </w:num>
  <w:num w:numId="8" w16cid:durableId="398330113">
    <w:abstractNumId w:val="17"/>
  </w:num>
  <w:num w:numId="9" w16cid:durableId="1024939582">
    <w:abstractNumId w:val="0"/>
  </w:num>
  <w:num w:numId="10" w16cid:durableId="1555652932">
    <w:abstractNumId w:val="15"/>
  </w:num>
  <w:num w:numId="11" w16cid:durableId="1230113803">
    <w:abstractNumId w:val="10"/>
  </w:num>
  <w:num w:numId="12" w16cid:durableId="897202855">
    <w:abstractNumId w:val="4"/>
  </w:num>
  <w:num w:numId="13" w16cid:durableId="703405171">
    <w:abstractNumId w:val="12"/>
  </w:num>
  <w:num w:numId="14" w16cid:durableId="1809516646">
    <w:abstractNumId w:val="1"/>
  </w:num>
  <w:num w:numId="15" w16cid:durableId="1862665913">
    <w:abstractNumId w:val="16"/>
  </w:num>
  <w:num w:numId="16" w16cid:durableId="1123578515">
    <w:abstractNumId w:val="3"/>
  </w:num>
  <w:num w:numId="17" w16cid:durableId="2007441961">
    <w:abstractNumId w:val="13"/>
  </w:num>
  <w:num w:numId="18" w16cid:durableId="944927597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64F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1F6A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39C2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87C86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05F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0C31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2F71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75B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9C54EA-419E-4E96-AFDF-8DB5E7F0B9AA}"/>
</file>

<file path=customXml/itemProps3.xml><?xml version="1.0" encoding="utf-8"?>
<ds:datastoreItem xmlns:ds="http://schemas.openxmlformats.org/officeDocument/2006/customXml" ds:itemID="{CC71D6BD-6303-48DE-9AAE-251E06C009CA}"/>
</file>

<file path=customXml/itemProps4.xml><?xml version="1.0" encoding="utf-8"?>
<ds:datastoreItem xmlns:ds="http://schemas.openxmlformats.org/officeDocument/2006/customXml" ds:itemID="{C51C5A1A-9545-452C-B626-4C19FA12EF95}"/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4</cp:revision>
  <cp:lastPrinted>2022-12-15T09:55:00Z</cp:lastPrinted>
  <dcterms:created xsi:type="dcterms:W3CDTF">2024-07-29T23:27:00Z</dcterms:created>
  <dcterms:modified xsi:type="dcterms:W3CDTF">2024-07-30T00:38:00Z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