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40D4FA6" w:rsidR="00417F99" w:rsidRPr="003C4051" w:rsidRDefault="003C4051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Training and Handover Document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31D0973" w:rsidR="00324260" w:rsidRDefault="003C405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3CE6FD7" w:rsidR="004856A1" w:rsidRDefault="003C4051" w:rsidP="002B17F7">
      <w:pPr>
        <w:pStyle w:val="Heading1"/>
        <w:spacing w:after="240"/>
      </w:pPr>
      <w:r>
        <w:lastRenderedPageBreak/>
        <w:t>Training and Handover Document</w:t>
      </w:r>
    </w:p>
    <w:p w14:paraId="58620E33" w14:textId="0DC85C36" w:rsidR="003C4051" w:rsidRPr="00AF32B1" w:rsidRDefault="003C4051" w:rsidP="003C405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</w:rPr>
        <w:t>Training and Hanover Document</w:t>
      </w:r>
      <w:r w:rsidRPr="00AF32B1">
        <w:rPr>
          <w:rFonts w:ascii="Times New Roman" w:hAnsi="Times New Roman" w:cs="Times New Roman"/>
          <w:sz w:val="24"/>
          <w:szCs w:val="24"/>
        </w:rPr>
        <w:t>:</w:t>
      </w:r>
    </w:p>
    <w:p w14:paraId="73657799" w14:textId="77777777" w:rsidR="00504060" w:rsidRDefault="00504060" w:rsidP="00AF32B1">
      <w:pPr>
        <w:rPr>
          <w:rFonts w:ascii="Times New Roman" w:hAnsi="Times New Roman" w:cs="Times New Roman"/>
          <w:sz w:val="24"/>
          <w:szCs w:val="24"/>
        </w:rPr>
      </w:pPr>
      <w:r w:rsidRPr="00504060">
        <w:rPr>
          <w:rFonts w:ascii="Times New Roman" w:hAnsi="Times New Roman" w:cs="Times New Roman"/>
          <w:sz w:val="24"/>
          <w:szCs w:val="24"/>
        </w:rPr>
        <w:t>Ensuring that staff are satisfactorily prepared and ready to manage and keep up with the network is critical for functional continuity and security. A comprehensive training and handover report gives clear rules, techniques, and assets for both current and incoming personnel.</w:t>
      </w:r>
    </w:p>
    <w:p w14:paraId="32805B21" w14:textId="2C6680BC" w:rsidR="00AF32B1" w:rsidRPr="00AF32B1" w:rsidRDefault="003C4051" w:rsidP="00AF32B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134D4FD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Training Plan:</w:t>
      </w:r>
    </w:p>
    <w:p w14:paraId="1C9A9DDC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Training meetings: Timetable training courses for network administrators and support staff.</w:t>
      </w:r>
    </w:p>
    <w:p w14:paraId="72A6BD63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Content: Remember preparing training for network management, security, investigating, and best practices.</w:t>
      </w:r>
    </w:p>
    <w:p w14:paraId="15EA924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01BC6F36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Handover Process:</w:t>
      </w:r>
    </w:p>
    <w:p w14:paraId="543BC9AB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Documentation: Provide extensive documentation of the network plan, design, and strategies.</w:t>
      </w:r>
    </w:p>
    <w:p w14:paraId="14B47F0A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Knowledge Transfer: Lead handover sessions to clarify key parts of the network for the support team.</w:t>
      </w:r>
    </w:p>
    <w:p w14:paraId="1F6DFCEF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6B7A54E8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Support and Assets:</w:t>
      </w:r>
    </w:p>
    <w:p w14:paraId="70F236C1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Contact Data: Give contact details to continuous support and escalation.</w:t>
      </w:r>
    </w:p>
    <w:p w14:paraId="172B86A6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Extra Assets: Offer admittance to extra assets, for example, information bases and online support forums.</w:t>
      </w:r>
    </w:p>
    <w:p w14:paraId="3FF6B8CE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7BD93D95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Feedback and Upgrades:</w:t>
      </w:r>
    </w:p>
    <w:p w14:paraId="55CAB12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Feedback Collection: Gather feedback from training participants to further develop training sessions.</w:t>
      </w:r>
    </w:p>
    <w:p w14:paraId="06DECDC1" w14:textId="5BFBF8E4" w:rsidR="004856A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Ceaseless Improvement: Update preparing materials and documentation in view of feedback and changes in network innovation.</w:t>
      </w: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sdt>
      <w:sdt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</w:rPr>
        <w:id w:val="1090963596"/>
        <w:docPartObj>
          <w:docPartGallery w:val="Bibliographies"/>
          <w:docPartUnique/>
        </w:docPartObj>
      </w:sdtPr>
      <w:sdtContent>
        <w:p w14:paraId="190F60D1" w14:textId="092F4B30" w:rsidR="00504060" w:rsidRDefault="0050406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4475BB3" w14:textId="1AF6B653" w:rsidR="00504060" w:rsidRDefault="00504060" w:rsidP="00504060">
              <w:pPr>
                <w:pStyle w:val="Bibliography"/>
              </w:pPr>
              <w:r w:rsidRPr="00504060">
                <w:t>Oppenheimer, P. (2010) Top-Down Network Design. 3rd ed. Indianapolis, IN: Cisco Press.</w:t>
              </w:r>
            </w:p>
            <w:p w14:paraId="4AE73400" w14:textId="01CF55A2" w:rsidR="00504060" w:rsidRPr="00504060" w:rsidRDefault="00504060" w:rsidP="00504060">
              <w:r w:rsidRPr="00504060">
                <w:t>Anderson, M. (2019) ‘Best Practices for Network Management Documentation’, International Journal of Network Management, 15(4), pp. 315-328. doi:10.1002/nem.1178.</w:t>
              </w:r>
            </w:p>
            <w:p w14:paraId="7E01FDE6" w14:textId="018D31F0" w:rsidR="00504060" w:rsidRDefault="00000000" w:rsidP="00504060"/>
          </w:sdtContent>
        </w:sdt>
      </w:sdtContent>
    </w:sdt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F1145" w14:textId="77777777" w:rsidR="000D7C27" w:rsidRDefault="000D7C27" w:rsidP="00C46129">
      <w:pPr>
        <w:spacing w:after="0" w:line="240" w:lineRule="auto"/>
      </w:pPr>
      <w:r>
        <w:separator/>
      </w:r>
    </w:p>
  </w:endnote>
  <w:endnote w:type="continuationSeparator" w:id="0">
    <w:p w14:paraId="7580642E" w14:textId="77777777" w:rsidR="000D7C27" w:rsidRDefault="000D7C27" w:rsidP="00C46129">
      <w:pPr>
        <w:spacing w:after="0" w:line="240" w:lineRule="auto"/>
      </w:pPr>
      <w:r>
        <w:continuationSeparator/>
      </w:r>
    </w:p>
  </w:endnote>
  <w:endnote w:type="continuationNotice" w:id="1">
    <w:p w14:paraId="0B7A0B0E" w14:textId="77777777" w:rsidR="000D7C27" w:rsidRDefault="000D7C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62790" w14:textId="77777777" w:rsidR="000D7C27" w:rsidRDefault="000D7C27" w:rsidP="00C46129">
      <w:pPr>
        <w:spacing w:after="0" w:line="240" w:lineRule="auto"/>
      </w:pPr>
      <w:r>
        <w:separator/>
      </w:r>
    </w:p>
  </w:footnote>
  <w:footnote w:type="continuationSeparator" w:id="0">
    <w:p w14:paraId="2A6DD939" w14:textId="77777777" w:rsidR="000D7C27" w:rsidRDefault="000D7C27" w:rsidP="00C46129">
      <w:pPr>
        <w:spacing w:after="0" w:line="240" w:lineRule="auto"/>
      </w:pPr>
      <w:r>
        <w:continuationSeparator/>
      </w:r>
    </w:p>
  </w:footnote>
  <w:footnote w:type="continuationNotice" w:id="1">
    <w:p w14:paraId="6EA3C7FF" w14:textId="77777777" w:rsidR="000D7C27" w:rsidRDefault="000D7C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21DA"/>
    <w:multiLevelType w:val="hybridMultilevel"/>
    <w:tmpl w:val="ACB2AC96"/>
    <w:lvl w:ilvl="0" w:tplc="E18AF6E8">
      <w:start w:val="17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81800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C27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49AE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BF4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A6C4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1B39"/>
    <w:rsid w:val="00383376"/>
    <w:rsid w:val="0038429C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4051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4060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2F0B"/>
    <w:rsid w:val="00905A8C"/>
    <w:rsid w:val="0091177B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32B1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5755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0CDC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2024-08-03T13:44:00Z</dcterms:created>
  <dcterms:modified xsi:type="dcterms:W3CDTF">2024-08-04T01:30:00Z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