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0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9"/>
        <w:gridCol w:w="180"/>
        <w:gridCol w:w="155"/>
        <w:gridCol w:w="12"/>
        <w:gridCol w:w="96"/>
        <w:gridCol w:w="437"/>
        <w:gridCol w:w="188"/>
        <w:gridCol w:w="23"/>
        <w:gridCol w:w="203"/>
        <w:gridCol w:w="81"/>
        <w:gridCol w:w="98"/>
        <w:gridCol w:w="133"/>
        <w:gridCol w:w="256"/>
        <w:gridCol w:w="1"/>
        <w:gridCol w:w="294"/>
        <w:gridCol w:w="205"/>
        <w:gridCol w:w="41"/>
        <w:gridCol w:w="1"/>
        <w:gridCol w:w="84"/>
        <w:gridCol w:w="196"/>
        <w:gridCol w:w="244"/>
        <w:gridCol w:w="14"/>
        <w:gridCol w:w="181"/>
        <w:gridCol w:w="76"/>
        <w:gridCol w:w="102"/>
        <w:gridCol w:w="361"/>
        <w:gridCol w:w="125"/>
        <w:gridCol w:w="7"/>
        <w:gridCol w:w="1"/>
        <w:gridCol w:w="251"/>
        <w:gridCol w:w="1"/>
        <w:gridCol w:w="635"/>
        <w:gridCol w:w="1"/>
        <w:gridCol w:w="345"/>
        <w:gridCol w:w="346"/>
        <w:gridCol w:w="234"/>
        <w:gridCol w:w="1"/>
        <w:gridCol w:w="1"/>
        <w:gridCol w:w="264"/>
        <w:gridCol w:w="48"/>
        <w:gridCol w:w="328"/>
        <w:gridCol w:w="1"/>
        <w:gridCol w:w="468"/>
        <w:gridCol w:w="119"/>
        <w:gridCol w:w="270"/>
        <w:gridCol w:w="1"/>
        <w:gridCol w:w="75"/>
        <w:gridCol w:w="468"/>
        <w:gridCol w:w="3"/>
        <w:gridCol w:w="22"/>
        <w:gridCol w:w="3"/>
        <w:gridCol w:w="1"/>
        <w:gridCol w:w="161"/>
        <w:gridCol w:w="2"/>
        <w:gridCol w:w="1"/>
        <w:gridCol w:w="225"/>
        <w:gridCol w:w="355"/>
        <w:gridCol w:w="521"/>
        <w:gridCol w:w="378"/>
      </w:tblGrid>
      <w:tr>
        <w:trPr/>
        <w:tc>
          <w:tcPr>
            <w:tcW w:w="1754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Subject Name:</w:t>
            </w:r>
          </w:p>
        </w:tc>
        <w:tc>
          <w:tcPr>
            <w:tcW w:w="4547" w:type="dxa"/>
            <w:gridSpan w:val="3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Liberation Serif" w:hAnsi="Liberation Serif"/>
                <w:color w:val="000000" w:themeColor="text1"/>
                <w:sz w:val="24"/>
                <w:szCs w:val="24"/>
              </w:rPr>
              <w:t>Natural Language Processing</w:t>
            </w:r>
          </w:p>
        </w:tc>
        <w:tc>
          <w:tcPr>
            <w:tcW w:w="1755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Subject Code:</w:t>
            </w:r>
          </w:p>
        </w:tc>
        <w:tc>
          <w:tcPr>
            <w:tcW w:w="1647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TM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403 (2)</w:t>
            </w:r>
          </w:p>
        </w:tc>
      </w:tr>
      <w:tr>
        <w:trPr/>
        <w:tc>
          <w:tcPr>
            <w:tcW w:w="1754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2"/>
                <w:szCs w:val="12"/>
              </w:rPr>
            </w:r>
          </w:p>
        </w:tc>
        <w:tc>
          <w:tcPr>
            <w:tcW w:w="4547" w:type="dxa"/>
            <w:gridSpan w:val="3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color w:val="000000"/>
                <w:sz w:val="12"/>
                <w:szCs w:val="12"/>
              </w:rPr>
            </w:r>
          </w:p>
        </w:tc>
        <w:tc>
          <w:tcPr>
            <w:tcW w:w="1755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2"/>
                <w:szCs w:val="12"/>
              </w:rPr>
            </w:r>
          </w:p>
        </w:tc>
        <w:tc>
          <w:tcPr>
            <w:tcW w:w="1647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1754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Course Name:</w:t>
            </w:r>
          </w:p>
        </w:tc>
        <w:tc>
          <w:tcPr>
            <w:tcW w:w="4547" w:type="dxa"/>
            <w:gridSpan w:val="3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Master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Computer Applications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MCA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55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47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62" w:hRule="atLeast"/>
        </w:trPr>
        <w:tc>
          <w:tcPr>
            <w:tcW w:w="1754" w:type="dxa"/>
            <w:gridSpan w:val="10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4499" w:type="dxa"/>
            <w:gridSpan w:val="2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968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482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Contact Hours: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231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L</w:t>
            </w:r>
          </w:p>
        </w:tc>
        <w:tc>
          <w:tcPr>
            <w:tcW w:w="57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4231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57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3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301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Examination Duration(Hrs):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021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23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Practical</w:t>
            </w:r>
          </w:p>
        </w:tc>
        <w:tc>
          <w:tcPr>
            <w:tcW w:w="34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9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44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301" w:type="dxa"/>
            <w:gridSpan w:val="2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021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23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4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49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644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2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Relative Weightage:</w:t>
            </w:r>
          </w:p>
        </w:tc>
        <w:tc>
          <w:tcPr>
            <w:tcW w:w="58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105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CWE:</w:t>
            </w:r>
          </w:p>
        </w:tc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2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MTE:</w:t>
            </w:r>
          </w:p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ETE:</w:t>
            </w:r>
          </w:p>
        </w:tc>
        <w:tc>
          <w:tcPr>
            <w:tcW w:w="736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7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2362" w:type="dxa"/>
            <w:gridSpan w:val="1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58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85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88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92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736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47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Credits: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1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88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92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736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39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931" w:type="dxa"/>
            <w:gridSpan w:val="1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88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92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736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14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94" w:type="dxa"/>
            <w:gridSpan w:val="8"/>
            <w:tcBorders>
              <w:top w:val="nil"/>
              <w:left w:val="nil"/>
              <w:bottom w:val="nil"/>
              <w:insideH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568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2" w:type="dxa"/>
            <w:gridSpan w:val="5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2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588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5537" w:type="dxa"/>
            <w:gridSpan w:val="3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068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08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Autumn</w:t>
            </w:r>
          </w:p>
        </w:tc>
        <w:tc>
          <w:tcPr>
            <w:tcW w:w="96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Spring</w:t>
            </w:r>
          </w:p>
        </w:tc>
        <w:tc>
          <w:tcPr>
            <w:tcW w:w="92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Both</w:t>
            </w:r>
          </w:p>
        </w:tc>
        <w:tc>
          <w:tcPr>
            <w:tcW w:w="5278" w:type="dxa"/>
            <w:gridSpan w:val="2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068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089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966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923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5278" w:type="dxa"/>
            <w:gridSpan w:val="2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Pre-Requisite:</w:t>
            </w:r>
          </w:p>
        </w:tc>
        <w:tc>
          <w:tcPr>
            <w:tcW w:w="7461" w:type="dxa"/>
            <w:gridSpan w:val="4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Basics of Automata Theory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7461" w:type="dxa"/>
            <w:gridSpan w:val="4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Subject Area:</w:t>
            </w:r>
          </w:p>
        </w:tc>
        <w:tc>
          <w:tcPr>
            <w:tcW w:w="7461" w:type="dxa"/>
            <w:gridSpan w:val="4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Computer Science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863" w:type="dxa"/>
            <w:gridSpan w:val="1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7461" w:type="dxa"/>
            <w:gridSpan w:val="4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6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Objective:</w:t>
            </w:r>
          </w:p>
        </w:tc>
        <w:tc>
          <w:tcPr>
            <w:tcW w:w="7718" w:type="dxa"/>
            <w:gridSpan w:val="4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To teach the students various concepts of NLP.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2403" w:type="dxa"/>
            <w:gridSpan w:val="1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6921" w:type="dxa"/>
            <w:gridSpan w:val="4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403" w:type="dxa"/>
            <w:gridSpan w:val="1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Course Outcome:</w:t>
            </w:r>
          </w:p>
        </w:tc>
        <w:tc>
          <w:tcPr>
            <w:tcW w:w="6921" w:type="dxa"/>
            <w:gridSpan w:val="4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After completion of the course students will be able to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1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Classify the elements of  Natural Language Processing (NLP) 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2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Describe and compare various parsing approaches used in NLP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3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Analyze and Design the grammars to check the syntax and semantics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4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Apply the different machine learning approaches in NLP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5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Apply and evaluate  different NLP strategies in Bigdata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8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 6</w:t>
            </w:r>
          </w:p>
        </w:tc>
        <w:tc>
          <w:tcPr>
            <w:tcW w:w="8444" w:type="dxa"/>
            <w:gridSpan w:val="5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Compare and apply the tools for NLP</w:t>
            </w:r>
          </w:p>
        </w:tc>
      </w:tr>
      <w:tr>
        <w:trPr/>
        <w:tc>
          <w:tcPr>
            <w:tcW w:w="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8881" w:type="dxa"/>
            <w:gridSpan w:val="5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</w:r>
          </w:p>
        </w:tc>
      </w:tr>
      <w:tr>
        <w:trPr/>
        <w:tc>
          <w:tcPr>
            <w:tcW w:w="559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04" w:type="dxa"/>
            <w:gridSpan w:val="18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Details of the Course:</w:t>
            </w:r>
          </w:p>
        </w:tc>
        <w:tc>
          <w:tcPr>
            <w:tcW w:w="6640" w:type="dxa"/>
            <w:gridSpan w:val="39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Unit No.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CONTACT HOURS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Introduction to Natural Language Understanding: Overview, Applications of NLP, Evaluating Language Understanding Systems, Different levels of Language Analysis, Representations and Understanding, Organization of Natural language Understanding Systems, NLP and Big Data.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Introduction to semantics and knowledge representation, Some applications like machine translation, database interface. Grammars and Parsing: Grammars and sentence Structure, Top-Down and Bottom-Up Parsers, Transition Network Grammars, Top-Down Chart Parsing. Feature Systems and Augmented Grammars: Basic Feature system for English, Morphological Analysis and the Lexicon, Parsing with Features, Augmented Transition Networks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Grammars for Natural Language: Auxiliary Verbs and Verb Phrases, Movement Phenomenon in Language, Handling questions in Context-Free Grammars. Human preferences in parsing, encoding uncertainty, Deterministic Parser.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Ambiguity Resolution: Statistical Methods, Probabilistic Language Processing, Estimating Probabilities, Part-of-Speech tagging, Obtaining Lexical Probabilities, Probabilistic Context Free Grammars, Best First Parsing. Semantics and Logical Form, Word senses and Ambiguity, Encoding Ambiguity in Logical Form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Methods and tools of NLP analysis: Extracting and collecting information from Twitter, Facebook and Internet pages; Sentiment analysis using big data; Developing a recommender systems.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726" w:type="dxa"/>
            <w:gridSpan w:val="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7305" w:type="dxa"/>
            <w:gridSpan w:val="44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72" w:type="dxa"/>
            <w:gridSpan w:val="11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45</w:t>
            </w:r>
          </w:p>
        </w:tc>
      </w:tr>
      <w:tr>
        <w:trPr/>
        <w:tc>
          <w:tcPr>
            <w:tcW w:w="72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7305" w:type="dxa"/>
            <w:gridSpan w:val="4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672" w:type="dxa"/>
            <w:gridSpan w:val="11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559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7475" w:type="dxa"/>
            <w:gridSpan w:val="47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Suggested Books:</w:t>
            </w:r>
          </w:p>
        </w:tc>
        <w:tc>
          <w:tcPr>
            <w:tcW w:w="1669" w:type="dxa"/>
            <w:gridSpan w:val="10"/>
            <w:tcBorders>
              <w:top w:val="nil"/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24"/>
              </w:rPr>
              <w:t>Sl. NO.</w:t>
            </w:r>
          </w:p>
        </w:tc>
        <w:tc>
          <w:tcPr>
            <w:tcW w:w="7346" w:type="dxa"/>
            <w:gridSpan w:val="4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24"/>
              </w:rPr>
              <w:t>NAME OF AUTHORS/BOOKS/PUBLISHERS</w:t>
            </w:r>
          </w:p>
        </w:tc>
        <w:tc>
          <w:tcPr>
            <w:tcW w:w="1643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16"/>
                <w:szCs w:val="24"/>
              </w:rPr>
              <w:t>YEAR OF PUBLICATION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346" w:type="dxa"/>
            <w:gridSpan w:val="4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James Allen,” Natural Language Understanding”, 2/e, Pearson Education</w:t>
            </w:r>
          </w:p>
        </w:tc>
        <w:tc>
          <w:tcPr>
            <w:tcW w:w="1643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2003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346" w:type="dxa"/>
            <w:gridSpan w:val="4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D. Jurafsky, J. H. Martin, “Speech and Language Processing”, Pearson Education</w:t>
            </w:r>
          </w:p>
        </w:tc>
        <w:tc>
          <w:tcPr>
            <w:tcW w:w="1643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2002</w:t>
            </w:r>
          </w:p>
        </w:tc>
      </w:tr>
      <w:tr>
        <w:trPr/>
        <w:tc>
          <w:tcPr>
            <w:tcW w:w="714" w:type="dxa"/>
            <w:gridSpan w:val="3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346" w:type="dxa"/>
            <w:gridSpan w:val="49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Charu C. Agarwal, “Recommender system: The Textbook”, 1/e, Springer</w:t>
            </w:r>
          </w:p>
        </w:tc>
        <w:tc>
          <w:tcPr>
            <w:tcW w:w="1643" w:type="dxa"/>
            <w:gridSpan w:val="7"/>
            <w:tcBorders/>
            <w:shd w:color="auto"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lang w:val="en-US" w:eastAsia="en-US" w:bidi="ar-SA"/>
              </w:rPr>
              <w:t>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864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center" w:pos="5040" w:leader="none"/>
        <w:tab w:val="right" w:pos="9360" w:leader="none"/>
        <w:tab w:val="right" w:pos="10080" w:leader="none"/>
      </w:tabs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Graphic Era (Deemed to be University), </w:t>
    </w:r>
    <w:r>
      <w:rPr>
        <w:rFonts w:ascii="Times New Roman" w:hAnsi="Times New Roman"/>
      </w:rPr>
      <w:t xml:space="preserve">2021 / Review-02 </w:t>
    </w:r>
    <w:r>
      <w:rPr>
        <w:rFonts w:ascii="Times New Roman" w:hAnsi="Times New Roman"/>
        <w:sz w:val="20"/>
        <w:szCs w:val="20"/>
      </w:rPr>
      <w:t>Effective from Academic Year 2021-22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642f"/>
    <w:pPr>
      <w:widowControl/>
      <w:bidi w:val="0"/>
      <w:spacing w:lineRule="auto" w:line="276" w:before="0" w:after="200"/>
      <w:jc w:val="left"/>
    </w:pPr>
    <w:rPr>
      <w:rFonts w:ascii="Calibri" w:hAnsi="Calibri" w:eastAsia="Calibri" w:cs="Mangal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39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9c7"/>
    <w:rPr/>
  </w:style>
  <w:style w:type="paragraph" w:styleId="Heading" w:customStyle="1">
    <w:name w:val="Heading"/>
    <w:basedOn w:val="Normal"/>
    <w:next w:val="TextBody"/>
    <w:qFormat/>
    <w:rsid w:val="0016490f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16490f"/>
    <w:pPr>
      <w:spacing w:lineRule="auto" w:line="288" w:before="0" w:after="140"/>
    </w:pPr>
    <w:rPr/>
  </w:style>
  <w:style w:type="paragraph" w:styleId="List">
    <w:name w:val="List"/>
    <w:basedOn w:val="TextBody"/>
    <w:rsid w:val="0016490f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16490f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1649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79f1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4561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LibreOffice/5.1.6.2$Linux_x86 LibreOffice_project/10m0$Build-2</Application>
  <Pages>2</Pages>
  <Words>400</Words>
  <Characters>2375</Characters>
  <CharactersWithSpaces>2677</CharactersWithSpaces>
  <Paragraphs>103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2018-06-26T04:02:00Z</dcterms:created>
  <dc:creator>Administrator</dc:creator>
  <dc:description/>
  <dc:language>en-IN</dc:language>
  <cp:lastModifiedBy/>
  <dcterms:modified xsi:type="dcterms:W3CDTF">2021-09-20T11:29:45Z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