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IBM Video Streaming Innovations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IBM Cloud Video Streaming, now known as IBM Video Streaming, offered a range of innovative features and capabilities for media streaming. Here are some of the key innovations associated with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High-Quality Streaming: IBM Cloud Video Streaming provided a platform for delivering high-quality video and audio streams. This was essential for businesses and content creators who required reliable and consistent streaming quality.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CDN Integration: It offered Content Delivery Network (CDN) integration, enabling users to distribute content globally with low latency. This meant that viewers from around the world could access content without significant delays.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Multi-Device Support: IBM Video Streaming allowed content to be streamed to a variety of devices, including smartphones, tablets, computers, and smart TVs. This ensured that content could reach a broad audience.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Monetization Options: It offered features for monetization, allowing content creators to generate revenue through pay-per-view, subscription models, or ad-supported content. This was beneficial for businesses looking to profit from their video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Security and Access Control: The platform incorporated security features such as password protection and access control, which were crucial for protecting valuable and sensitive content.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Analytics and Insights: IBM Video Streaming provided analytics tools to track viewer engagement, allowing content creators to gain valuable insights into their audience and content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Live Streaming: It supported live streaming, making it an ideal choice for broadcasting live events, conferences, webinars, and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API Integration: IBM Video Streaming offered APIs for integration with other applications and services, allowing for customized solutions and workflows.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Scalability: The platform could scale to accommodate large audiences, ensuring that even highly popular content could be streamed without issues.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Recording and VOD: Users could record live streams for later on-demand viewing, making it versatile for different content types.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IBM Cloud Video Streaming was an innovative solution for media streaming that catered to a wide range of use cases, from entertainment to business communication and beyond. It played a significant role in the evolution of online media streaming and broadcasting. Please note that the platform's features and capabilities may have evolved further after my last knowledge update in September 2021, so you might want to check the latest developments.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Streaming media with IBM Cloud Video Streaming offers several advantages: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Scalability: IBM Cloud Video Streaming can handle a wide range of audience sizes. It's suitable for both small-scale events and large-scale broadcasts.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High-Quality Streaming: The platform supports adaptive streaming, ensuring that viewers receive the best quality video based on their internet connection.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Content Delivery Network (CDN): IBM Cloud Video Streaming uses a global CDN to distribute content, reducing latency and ensuring reliable delivery to viewers worldwide.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Security: The platform provides security features like password protection, encryption, and access controls, which are essential for protecting your content from unauthorized access.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Monetization Options: You can monetize your content through features like pay-per-view, subscriptions, and advertising, allowing you to generate revenue from your streams.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Analytics: IBM Cloud Video Streaming provides detailed analytics, helping you understand your audience and their viewing habits, which can be useful for content optimization and decision-making.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Customization: You can customize the player's appearance and functionality to align with your branding and user experience.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Easy Integration: It offers APIs and SDKs for easy integration with your applications, websites, and platforms.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Reliability: IBM Cloud Video Streaming leverages IBM's infrastructure and expertise, ensuring a high level of reliability and uptime.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Support and Services: IBM offers support and professional services to assist with setup, troubleshooting, and optimization.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These advantages make IBM Cloud Video Streaming a robust solution for organizations and individuals looking to deliver high-quality, secure, and scalable video content to their audience.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While IBM Cloud Video Streaming offers many advantages, it's essential to consider potential disadvantages: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Streaming media with IBM Video Streaming offers several advantages, but it also has its disadvantages: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Cost: Using IBM Video Streaming can be costly, especially for large-scale streaming or high-quality video. Costs can add up for bandwidth, storage, and the platform itself.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Complexity: Setting up and managing IBM Video Streaming can be complex, especially for users who are not familiar with streaming technologies. It may require technical expertise.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Limited Customization: While IBM Video Streaming offers customization options, they may not be as extensive as some other streaming solutions. This can limit your ability to create a highly tailored streaming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Reliability: Like any online service, there can be occasional reliability issues, such as outages or buffering problems. These can disrupt the streaming experience for viewers.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Content Security: Ensuring the security of your streamed content can be challenging. While IBM Video Streaming offers security features, it's essential to implement them correctly to protect your content from piracy or unauthorized access.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Resource Requirements: Streaming high-quality video can be resource-intensive, both in terms of the equipment and network bandwidth required. This can be a disadvantage for organizations with limited resources.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Latency: Streaming can introduce latency, which is the delay between when content is captured and when it's viewed by the audience. High latency can be a drawback for real-time streaming applications.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Content Delivery: Depending on your audience's location, the content delivery may not be optimized, leading to slower loading times or buffering issues for viewers in certain regions.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Licensing and Rights Management: Dealing with licensing and rights management for streamed content can be complex and may require legal expertise to ensure compliance with copyright laws.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10. Competition: The streaming market is highly competitive, and there are many other platforms available. IBM Video Streaming may not have all the features or pricing options that suit every user's needs.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It's essential to consider these disadvantages alongside the advantages of IBM Video Streaming to determine whether it's the right choice for your specific streaming requirements.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