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06AA0" w14:textId="77777777" w:rsidR="00316158" w:rsidRPr="00E37A96" w:rsidRDefault="00316158" w:rsidP="00316158">
      <w:pPr>
        <w:pStyle w:val="Heading1"/>
        <w:jc w:val="center"/>
        <w:rPr>
          <w:rFonts w:ascii="Sans Serif Collection" w:hAnsi="Sans Serif Collection" w:cs="Sans Serif Collection"/>
          <w:b/>
          <w:bCs/>
          <w:sz w:val="52"/>
          <w:szCs w:val="52"/>
        </w:rPr>
      </w:pPr>
      <w:r w:rsidRPr="00E37A96">
        <w:rPr>
          <w:rFonts w:ascii="Sans Serif Collection" w:hAnsi="Sans Serif Collection" w:cs="Sans Serif Collection"/>
          <w:b/>
          <w:bCs/>
          <w:sz w:val="52"/>
          <w:szCs w:val="52"/>
        </w:rPr>
        <w:t xml:space="preserve">IE494 BIG DATA PROCESSING </w:t>
      </w:r>
    </w:p>
    <w:p w14:paraId="2F531A9A" w14:textId="2E1252AA" w:rsidR="00580FAE" w:rsidRDefault="00316158" w:rsidP="00316158">
      <w:pPr>
        <w:pStyle w:val="Heading1"/>
        <w:jc w:val="center"/>
        <w:rPr>
          <w:b/>
          <w:bCs/>
          <w:sz w:val="48"/>
          <w:szCs w:val="48"/>
        </w:rPr>
      </w:pPr>
      <w:r w:rsidRPr="00316158">
        <w:rPr>
          <w:b/>
          <w:bCs/>
          <w:sz w:val="48"/>
          <w:szCs w:val="48"/>
        </w:rPr>
        <w:t>Stage – 1 Report</w:t>
      </w:r>
    </w:p>
    <w:p w14:paraId="05DBCFF6" w14:textId="7CADF847" w:rsidR="00316158" w:rsidRDefault="00316158" w:rsidP="0031615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Group Members :</w:t>
      </w:r>
    </w:p>
    <w:p w14:paraId="534604F7" w14:textId="41901006" w:rsidR="00316158" w:rsidRPr="00316158" w:rsidRDefault="00316158" w:rsidP="0031615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Jayswal Krishil – 202203040</w:t>
      </w:r>
    </w:p>
    <w:p w14:paraId="7E2605DC" w14:textId="77777777" w:rsidR="00316158" w:rsidRPr="00316158" w:rsidRDefault="00316158" w:rsidP="00316158">
      <w:pPr>
        <w:pStyle w:val="ListParagraph"/>
        <w:rPr>
          <w:b/>
          <w:bCs/>
          <w:sz w:val="24"/>
          <w:szCs w:val="24"/>
        </w:rPr>
      </w:pPr>
    </w:p>
    <w:p w14:paraId="246404F6" w14:textId="3AC1A4EC" w:rsidR="00316158" w:rsidRDefault="00316158" w:rsidP="00316158">
      <w:pPr>
        <w:pStyle w:val="ListParagraph"/>
        <w:ind w:left="-142"/>
        <w:jc w:val="center"/>
        <w:rPr>
          <w:b/>
          <w:bCs/>
          <w:sz w:val="32"/>
          <w:szCs w:val="32"/>
          <w:u w:val="single"/>
        </w:rPr>
      </w:pPr>
      <w:r w:rsidRPr="00316158">
        <w:rPr>
          <w:b/>
          <w:bCs/>
          <w:sz w:val="32"/>
          <w:szCs w:val="32"/>
          <w:u w:val="single"/>
        </w:rPr>
        <w:t>Tenzing: A SQL Implementation on the MapReduce Framework</w:t>
      </w:r>
    </w:p>
    <w:p w14:paraId="25566B6D" w14:textId="77777777" w:rsidR="00316158" w:rsidRDefault="00316158" w:rsidP="00316158">
      <w:pPr>
        <w:pStyle w:val="ListParagraph"/>
        <w:ind w:left="-142"/>
        <w:rPr>
          <w:b/>
          <w:bCs/>
          <w:sz w:val="24"/>
          <w:szCs w:val="24"/>
          <w:u w:val="single"/>
        </w:rPr>
      </w:pPr>
    </w:p>
    <w:p w14:paraId="138054C6" w14:textId="660872D7" w:rsidR="00316158" w:rsidRDefault="009C4AB9" w:rsidP="004D761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2. </w:t>
      </w:r>
      <w:r w:rsidR="00316158" w:rsidRPr="004D761B">
        <w:rPr>
          <w:b/>
          <w:bCs/>
          <w:sz w:val="24"/>
          <w:szCs w:val="24"/>
          <w:u w:val="single"/>
        </w:rPr>
        <w:t>Objective</w:t>
      </w:r>
      <w:r w:rsidR="00316158" w:rsidRPr="004D761B">
        <w:rPr>
          <w:b/>
          <w:bCs/>
          <w:sz w:val="24"/>
          <w:szCs w:val="24"/>
          <w:u w:val="single"/>
        </w:rPr>
        <w:t xml:space="preserve"> :</w:t>
      </w:r>
    </w:p>
    <w:p w14:paraId="48678520" w14:textId="2719C85D" w:rsidR="009C4AB9" w:rsidRPr="009C4AB9" w:rsidRDefault="004D761B" w:rsidP="009C4AB9">
      <w:pPr>
        <w:pStyle w:val="ListParagraph"/>
        <w:numPr>
          <w:ilvl w:val="0"/>
          <w:numId w:val="1"/>
        </w:numPr>
        <w:jc w:val="both"/>
        <w:rPr>
          <w:rStyle w:val="Strong"/>
          <w:sz w:val="24"/>
          <w:szCs w:val="24"/>
        </w:rPr>
      </w:pPr>
      <w:r w:rsidRPr="009C4AB9">
        <w:rPr>
          <w:rStyle w:val="Strong"/>
          <w:sz w:val="24"/>
          <w:szCs w:val="24"/>
        </w:rPr>
        <w:t>Tenzing’s core architecture</w:t>
      </w:r>
      <w:r w:rsidR="009C4AB9" w:rsidRPr="009C4AB9">
        <w:rPr>
          <w:rStyle w:val="Strong"/>
          <w:sz w:val="24"/>
          <w:szCs w:val="24"/>
        </w:rPr>
        <w:t xml:space="preserve"> :</w:t>
      </w:r>
    </w:p>
    <w:p w14:paraId="3A1F709F" w14:textId="12332F73" w:rsidR="004D761B" w:rsidRPr="004D761B" w:rsidRDefault="009C4AB9" w:rsidP="009C4AB9">
      <w:pPr>
        <w:pStyle w:val="ListParagraph"/>
        <w:jc w:val="both"/>
        <w:rPr>
          <w:b/>
          <w:bCs/>
          <w:sz w:val="26"/>
          <w:szCs w:val="26"/>
          <w:u w:val="single"/>
        </w:rPr>
      </w:pPr>
      <w:r>
        <w:rPr>
          <w:sz w:val="24"/>
          <w:szCs w:val="24"/>
        </w:rPr>
        <w:t>Exploring the Tenzing’s core architecture by focusing on it’s main components.</w:t>
      </w:r>
    </w:p>
    <w:p w14:paraId="3D3DAEBC" w14:textId="77777777" w:rsidR="009C4AB9" w:rsidRPr="009C4AB9" w:rsidRDefault="009C4AB9" w:rsidP="00961C69">
      <w:pPr>
        <w:pStyle w:val="ListParagraph"/>
        <w:numPr>
          <w:ilvl w:val="0"/>
          <w:numId w:val="1"/>
        </w:numPr>
        <w:jc w:val="both"/>
        <w:rPr>
          <w:rStyle w:val="Strong"/>
          <w:sz w:val="26"/>
          <w:szCs w:val="26"/>
          <w:u w:val="single"/>
        </w:rPr>
      </w:pPr>
      <w:r>
        <w:rPr>
          <w:rStyle w:val="Strong"/>
          <w:sz w:val="24"/>
          <w:szCs w:val="24"/>
        </w:rPr>
        <w:t xml:space="preserve">Basic </w:t>
      </w:r>
      <w:r w:rsidR="004D761B">
        <w:rPr>
          <w:rStyle w:val="Strong"/>
          <w:sz w:val="24"/>
          <w:szCs w:val="24"/>
        </w:rPr>
        <w:t>SQL features</w:t>
      </w:r>
      <w:r>
        <w:rPr>
          <w:rStyle w:val="Strong"/>
          <w:sz w:val="24"/>
          <w:szCs w:val="24"/>
        </w:rPr>
        <w:t xml:space="preserve"> :</w:t>
      </w:r>
      <w:r w:rsidR="004D761B">
        <w:rPr>
          <w:rStyle w:val="Strong"/>
          <w:sz w:val="24"/>
          <w:szCs w:val="24"/>
        </w:rPr>
        <w:t xml:space="preserve"> </w:t>
      </w:r>
    </w:p>
    <w:p w14:paraId="0CC4F63D" w14:textId="6AAA07B1" w:rsidR="004D761B" w:rsidRPr="004D761B" w:rsidRDefault="009C4AB9" w:rsidP="009C4AB9">
      <w:pPr>
        <w:pStyle w:val="ListParagraph"/>
        <w:jc w:val="both"/>
        <w:rPr>
          <w:rStyle w:val="Strong"/>
          <w:sz w:val="26"/>
          <w:szCs w:val="26"/>
          <w:u w:val="single"/>
        </w:rPr>
      </w:pPr>
      <w:r>
        <w:rPr>
          <w:rStyle w:val="Strong"/>
          <w:b w:val="0"/>
          <w:bCs w:val="0"/>
          <w:sz w:val="24"/>
          <w:szCs w:val="24"/>
        </w:rPr>
        <w:t xml:space="preserve">Exploring </w:t>
      </w:r>
      <w:r w:rsidR="00717C93">
        <w:rPr>
          <w:rStyle w:val="Strong"/>
          <w:b w:val="0"/>
          <w:bCs w:val="0"/>
          <w:sz w:val="24"/>
          <w:szCs w:val="24"/>
        </w:rPr>
        <w:t xml:space="preserve">basic SQL features </w:t>
      </w:r>
      <w:r>
        <w:rPr>
          <w:rStyle w:val="Strong"/>
          <w:b w:val="0"/>
          <w:bCs w:val="0"/>
          <w:sz w:val="24"/>
          <w:szCs w:val="24"/>
        </w:rPr>
        <w:t>l</w:t>
      </w:r>
      <w:r w:rsidR="004D761B" w:rsidRPr="00961C69">
        <w:rPr>
          <w:rStyle w:val="Strong"/>
          <w:b w:val="0"/>
          <w:bCs w:val="0"/>
          <w:sz w:val="24"/>
          <w:szCs w:val="24"/>
        </w:rPr>
        <w:t>ike projection, filtering , aggregation and join and exploring different startegies for achieveing this.</w:t>
      </w:r>
    </w:p>
    <w:p w14:paraId="55393882" w14:textId="77777777" w:rsidR="00717C93" w:rsidRPr="00717C93" w:rsidRDefault="00717C93" w:rsidP="00961C69">
      <w:pPr>
        <w:pStyle w:val="ListParagraph"/>
        <w:numPr>
          <w:ilvl w:val="0"/>
          <w:numId w:val="1"/>
        </w:numPr>
        <w:jc w:val="both"/>
        <w:rPr>
          <w:rStyle w:val="Strong"/>
          <w:b w:val="0"/>
          <w:bCs w:val="0"/>
          <w:sz w:val="28"/>
          <w:szCs w:val="28"/>
          <w:u w:val="single"/>
        </w:rPr>
      </w:pPr>
      <w:r>
        <w:rPr>
          <w:rStyle w:val="Strong"/>
          <w:sz w:val="24"/>
          <w:szCs w:val="24"/>
        </w:rPr>
        <w:t>Statistical Analysis of performance :</w:t>
      </w:r>
    </w:p>
    <w:p w14:paraId="19230685" w14:textId="285B6F84" w:rsidR="004D761B" w:rsidRPr="00961C69" w:rsidRDefault="00717C93" w:rsidP="00717C93">
      <w:pPr>
        <w:pStyle w:val="ListParagraph"/>
        <w:jc w:val="both"/>
        <w:rPr>
          <w:sz w:val="28"/>
          <w:szCs w:val="28"/>
          <w:u w:val="single"/>
        </w:rPr>
      </w:pPr>
      <w:r>
        <w:rPr>
          <w:rStyle w:val="Strong"/>
          <w:b w:val="0"/>
          <w:bCs w:val="0"/>
          <w:sz w:val="24"/>
          <w:szCs w:val="24"/>
        </w:rPr>
        <w:t xml:space="preserve">We will analyze the performance </w:t>
      </w:r>
      <w:r w:rsidR="004D761B" w:rsidRPr="00961C69">
        <w:rPr>
          <w:rStyle w:val="Strong"/>
          <w:b w:val="0"/>
          <w:bCs w:val="0"/>
          <w:sz w:val="24"/>
          <w:szCs w:val="24"/>
        </w:rPr>
        <w:t>by</w:t>
      </w:r>
      <w:r w:rsidR="004D761B" w:rsidRPr="00961C69">
        <w:rPr>
          <w:rStyle w:val="Strong"/>
          <w:b w:val="0"/>
          <w:bCs w:val="0"/>
          <w:sz w:val="24"/>
          <w:szCs w:val="24"/>
        </w:rPr>
        <w:t xml:space="preserve"> highlight</w:t>
      </w:r>
      <w:r w:rsidR="00961C69" w:rsidRPr="00961C69">
        <w:rPr>
          <w:rStyle w:val="Strong"/>
          <w:b w:val="0"/>
          <w:bCs w:val="0"/>
          <w:sz w:val="24"/>
          <w:szCs w:val="24"/>
        </w:rPr>
        <w:t>ing</w:t>
      </w:r>
      <w:r w:rsidR="004D761B" w:rsidRPr="00961C69">
        <w:rPr>
          <w:rStyle w:val="Strong"/>
          <w:b w:val="0"/>
          <w:bCs w:val="0"/>
          <w:sz w:val="24"/>
          <w:szCs w:val="24"/>
        </w:rPr>
        <w:t xml:space="preserve"> how Tenzing’s SQL features</w:t>
      </w:r>
      <w:r w:rsidR="004D761B" w:rsidRPr="00961C69">
        <w:rPr>
          <w:b/>
          <w:bCs/>
          <w:sz w:val="24"/>
          <w:szCs w:val="24"/>
        </w:rPr>
        <w:t xml:space="preserve"> </w:t>
      </w:r>
      <w:r w:rsidR="004D761B" w:rsidRPr="00961C69">
        <w:rPr>
          <w:sz w:val="24"/>
          <w:szCs w:val="24"/>
        </w:rPr>
        <w:t>are designed for parallel execution, making them scalable and efficient in large-scale data environments.</w:t>
      </w:r>
    </w:p>
    <w:p w14:paraId="1495AC20" w14:textId="77777777" w:rsidR="00717C93" w:rsidRPr="00717C93" w:rsidRDefault="004D761B" w:rsidP="00961C6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4"/>
          <w:szCs w:val="24"/>
        </w:rPr>
        <w:t xml:space="preserve">Advanced SQL </w:t>
      </w:r>
      <w:r w:rsidR="00717C93">
        <w:rPr>
          <w:b/>
          <w:bCs/>
          <w:sz w:val="24"/>
          <w:szCs w:val="24"/>
        </w:rPr>
        <w:t>Features :</w:t>
      </w:r>
    </w:p>
    <w:p w14:paraId="036DD904" w14:textId="2C8DD98D" w:rsidR="004D761B" w:rsidRPr="009A20A6" w:rsidRDefault="00717C93" w:rsidP="00717C93">
      <w:pPr>
        <w:pStyle w:val="ListParagraph"/>
        <w:jc w:val="both"/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We will explore some advance SQL features </w:t>
      </w:r>
      <w:r w:rsidR="004D761B" w:rsidRPr="00961C69">
        <w:rPr>
          <w:sz w:val="24"/>
          <w:szCs w:val="24"/>
        </w:rPr>
        <w:t xml:space="preserve">for Analytics </w:t>
      </w:r>
      <w:r>
        <w:rPr>
          <w:sz w:val="24"/>
          <w:szCs w:val="24"/>
        </w:rPr>
        <w:t xml:space="preserve">purposes </w:t>
      </w:r>
      <w:r w:rsidR="004D761B" w:rsidRPr="00961C69">
        <w:rPr>
          <w:sz w:val="24"/>
          <w:szCs w:val="24"/>
        </w:rPr>
        <w:t>and OLAP extensions.</w:t>
      </w:r>
    </w:p>
    <w:p w14:paraId="2C8E0236" w14:textId="77777777" w:rsidR="00717C93" w:rsidRPr="00717C93" w:rsidRDefault="00717C93" w:rsidP="00961C6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4"/>
          <w:szCs w:val="24"/>
        </w:rPr>
        <w:t>Benchmarking and Comparison :</w:t>
      </w:r>
    </w:p>
    <w:p w14:paraId="57D6E8B0" w14:textId="13784C2D" w:rsidR="009A20A6" w:rsidRPr="004D761B" w:rsidRDefault="009A20A6" w:rsidP="00717C93">
      <w:pPr>
        <w:pStyle w:val="ListParagraph"/>
        <w:jc w:val="both"/>
        <w:rPr>
          <w:b/>
          <w:bCs/>
          <w:sz w:val="28"/>
          <w:szCs w:val="28"/>
          <w:u w:val="single"/>
        </w:rPr>
      </w:pPr>
      <w:r w:rsidRPr="00717C93">
        <w:rPr>
          <w:sz w:val="24"/>
          <w:szCs w:val="24"/>
        </w:rPr>
        <w:t>Finally doing some benchmark results and side by side comparison</w:t>
      </w:r>
      <w:r w:rsidR="00717C93">
        <w:rPr>
          <w:sz w:val="24"/>
          <w:szCs w:val="24"/>
        </w:rPr>
        <w:t xml:space="preserve"> of Tenzing</w:t>
      </w:r>
      <w:r>
        <w:rPr>
          <w:b/>
          <w:bCs/>
          <w:sz w:val="24"/>
          <w:szCs w:val="24"/>
        </w:rPr>
        <w:t xml:space="preserve"> </w:t>
      </w:r>
      <w:r w:rsidRPr="00961C69">
        <w:rPr>
          <w:sz w:val="24"/>
          <w:szCs w:val="24"/>
        </w:rPr>
        <w:t>with other Implementations like Hive, etc.</w:t>
      </w:r>
    </w:p>
    <w:p w14:paraId="3FDD85C6" w14:textId="77777777" w:rsidR="004D761B" w:rsidRPr="004D761B" w:rsidRDefault="004D761B" w:rsidP="004D761B">
      <w:pPr>
        <w:pStyle w:val="ListParagraph"/>
        <w:rPr>
          <w:b/>
          <w:bCs/>
          <w:sz w:val="26"/>
          <w:szCs w:val="26"/>
          <w:u w:val="single"/>
        </w:rPr>
      </w:pPr>
    </w:p>
    <w:p w14:paraId="0C05AA12" w14:textId="76F1EFA4" w:rsidR="009A20A6" w:rsidRDefault="00717C93" w:rsidP="009A20A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3. </w:t>
      </w:r>
      <w:r w:rsidR="009A20A6">
        <w:rPr>
          <w:b/>
          <w:bCs/>
          <w:sz w:val="24"/>
          <w:szCs w:val="24"/>
          <w:u w:val="single"/>
        </w:rPr>
        <w:t>Plan</w:t>
      </w:r>
      <w:r w:rsidR="009A20A6" w:rsidRPr="004D761B">
        <w:rPr>
          <w:b/>
          <w:bCs/>
          <w:sz w:val="24"/>
          <w:szCs w:val="24"/>
          <w:u w:val="single"/>
        </w:rPr>
        <w:t xml:space="preserve"> :</w:t>
      </w:r>
    </w:p>
    <w:p w14:paraId="406FC028" w14:textId="05E6C643" w:rsidR="009A20A6" w:rsidRPr="00F657D9" w:rsidRDefault="009A20A6" w:rsidP="00961C69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u w:val="single"/>
        </w:rPr>
      </w:pPr>
      <w:r w:rsidRPr="00F657D9">
        <w:rPr>
          <w:b/>
          <w:bCs/>
          <w:sz w:val="24"/>
          <w:szCs w:val="24"/>
        </w:rPr>
        <w:t>Introduction and Overview</w:t>
      </w:r>
      <w:r w:rsidR="00F657D9" w:rsidRPr="00F657D9">
        <w:rPr>
          <w:b/>
          <w:bCs/>
          <w:sz w:val="24"/>
          <w:szCs w:val="24"/>
        </w:rPr>
        <w:t xml:space="preserve"> :</w:t>
      </w:r>
    </w:p>
    <w:p w14:paraId="2101466B" w14:textId="5C4B4545" w:rsidR="00F657D9" w:rsidRPr="00F657D9" w:rsidRDefault="00F657D9" w:rsidP="00961C69">
      <w:pPr>
        <w:pStyle w:val="ListParagraph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Giving a basic overview of what Tenzing does and why there is a need of such system.</w:t>
      </w:r>
    </w:p>
    <w:p w14:paraId="7C46C161" w14:textId="5AF8FA6C" w:rsidR="009A20A6" w:rsidRPr="00F657D9" w:rsidRDefault="009A20A6" w:rsidP="00961C69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History and Motivation</w:t>
      </w:r>
      <w:r w:rsidR="00D80828">
        <w:rPr>
          <w:b/>
          <w:bCs/>
          <w:sz w:val="24"/>
          <w:szCs w:val="24"/>
        </w:rPr>
        <w:t xml:space="preserve"> :</w:t>
      </w:r>
    </w:p>
    <w:p w14:paraId="6C43FF38" w14:textId="6A9E5497" w:rsidR="00F657D9" w:rsidRPr="00F657D9" w:rsidRDefault="00F657D9" w:rsidP="00961C69">
      <w:pPr>
        <w:pStyle w:val="ListParagraph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Getting an overview of the challenges faced in </w:t>
      </w:r>
      <w:r w:rsidR="00436E4F">
        <w:rPr>
          <w:sz w:val="24"/>
          <w:szCs w:val="24"/>
        </w:rPr>
        <w:t>past</w:t>
      </w:r>
      <w:r>
        <w:rPr>
          <w:sz w:val="24"/>
          <w:szCs w:val="24"/>
        </w:rPr>
        <w:t xml:space="preserve"> and motivation behind building Tenzing.</w:t>
      </w:r>
    </w:p>
    <w:p w14:paraId="3A7BE473" w14:textId="08F48E96" w:rsidR="009A20A6" w:rsidRPr="00F657D9" w:rsidRDefault="009A20A6" w:rsidP="00961C69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Implementation Architecture Overview</w:t>
      </w:r>
      <w:r w:rsidR="00D80828">
        <w:rPr>
          <w:b/>
          <w:bCs/>
          <w:sz w:val="24"/>
          <w:szCs w:val="24"/>
        </w:rPr>
        <w:t xml:space="preserve"> :</w:t>
      </w:r>
    </w:p>
    <w:p w14:paraId="5E9D71E1" w14:textId="7D9049BD" w:rsidR="00717C93" w:rsidRDefault="00F657D9" w:rsidP="00717C9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F657D9">
        <w:rPr>
          <w:sz w:val="24"/>
          <w:szCs w:val="24"/>
        </w:rPr>
        <w:t>escrib</w:t>
      </w:r>
      <w:r>
        <w:rPr>
          <w:sz w:val="24"/>
          <w:szCs w:val="24"/>
        </w:rPr>
        <w:t>ing</w:t>
      </w:r>
      <w:r w:rsidRPr="00F657D9">
        <w:rPr>
          <w:sz w:val="24"/>
          <w:szCs w:val="24"/>
        </w:rPr>
        <w:t xml:space="preserve"> Tenzing’s core architecture, focusing on its four major components: worker pool, query server, client interfaces, and metadata server</w:t>
      </w:r>
      <w:r>
        <w:rPr>
          <w:sz w:val="24"/>
          <w:szCs w:val="24"/>
        </w:rPr>
        <w:t xml:space="preserve"> and lifetime of</w:t>
      </w:r>
      <w:r w:rsidR="00D80828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query.</w:t>
      </w:r>
    </w:p>
    <w:p w14:paraId="303CBB91" w14:textId="77777777" w:rsidR="00717C93" w:rsidRDefault="00717C93" w:rsidP="00717C93">
      <w:pPr>
        <w:pStyle w:val="ListParagraph"/>
        <w:jc w:val="both"/>
        <w:rPr>
          <w:sz w:val="24"/>
          <w:szCs w:val="24"/>
        </w:rPr>
      </w:pPr>
    </w:p>
    <w:p w14:paraId="53D64B95" w14:textId="77777777" w:rsidR="00717C93" w:rsidRDefault="00717C93" w:rsidP="00717C93">
      <w:pPr>
        <w:pStyle w:val="ListParagraph"/>
        <w:jc w:val="both"/>
        <w:rPr>
          <w:sz w:val="24"/>
          <w:szCs w:val="24"/>
        </w:rPr>
      </w:pPr>
    </w:p>
    <w:p w14:paraId="2C1F2516" w14:textId="77777777" w:rsidR="00717C93" w:rsidRPr="00717C93" w:rsidRDefault="00717C93" w:rsidP="00717C93">
      <w:pPr>
        <w:pStyle w:val="ListParagraph"/>
        <w:jc w:val="both"/>
        <w:rPr>
          <w:sz w:val="24"/>
          <w:szCs w:val="24"/>
        </w:rPr>
      </w:pPr>
    </w:p>
    <w:p w14:paraId="6FDE9B47" w14:textId="35AEFC35" w:rsidR="009A20A6" w:rsidRPr="00F657D9" w:rsidRDefault="009A20A6" w:rsidP="00961C69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lastRenderedPageBreak/>
        <w:t>SQL Implementation on MapReduce</w:t>
      </w:r>
      <w:r w:rsidR="00D80828">
        <w:rPr>
          <w:b/>
          <w:bCs/>
          <w:sz w:val="24"/>
          <w:szCs w:val="24"/>
        </w:rPr>
        <w:t xml:space="preserve"> :</w:t>
      </w:r>
    </w:p>
    <w:p w14:paraId="6218BC1E" w14:textId="1E08A184" w:rsidR="00F657D9" w:rsidRPr="002B3513" w:rsidRDefault="00D80828" w:rsidP="00961C69">
      <w:pPr>
        <w:pStyle w:val="ListParagraph"/>
        <w:jc w:val="both"/>
        <w:rPr>
          <w:sz w:val="24"/>
          <w:szCs w:val="24"/>
        </w:rPr>
      </w:pPr>
      <w:r w:rsidRPr="00D80828">
        <w:rPr>
          <w:sz w:val="24"/>
          <w:szCs w:val="24"/>
        </w:rPr>
        <w:t>D</w:t>
      </w:r>
      <w:r>
        <w:rPr>
          <w:sz w:val="24"/>
          <w:szCs w:val="24"/>
        </w:rPr>
        <w:t>i</w:t>
      </w:r>
      <w:r w:rsidRPr="00D80828">
        <w:rPr>
          <w:sz w:val="24"/>
          <w:szCs w:val="24"/>
        </w:rPr>
        <w:t>ve into Tenzing’s SQL implementation over MapReduce, covering key features like projection, joins, and OLAP operations. Focus on how Tenzing efficiently handles distributed structured data while optimizing query execution for large-scale analysis.</w:t>
      </w:r>
    </w:p>
    <w:p w14:paraId="4C969BDB" w14:textId="5D02CC49" w:rsidR="009A20A6" w:rsidRPr="00D80828" w:rsidRDefault="009A20A6" w:rsidP="00961C69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Performance analysis and Benchmarking</w:t>
      </w:r>
      <w:r w:rsidR="00D80828">
        <w:rPr>
          <w:b/>
          <w:bCs/>
          <w:sz w:val="24"/>
          <w:szCs w:val="24"/>
        </w:rPr>
        <w:t xml:space="preserve"> :</w:t>
      </w:r>
    </w:p>
    <w:p w14:paraId="6EF75796" w14:textId="41DE98DB" w:rsidR="00D80828" w:rsidRPr="00717C93" w:rsidRDefault="00D80828" w:rsidP="00717C93">
      <w:pPr>
        <w:pStyle w:val="ListParagraph"/>
        <w:jc w:val="both"/>
        <w:rPr>
          <w:b/>
          <w:bCs/>
          <w:sz w:val="28"/>
          <w:szCs w:val="28"/>
          <w:u w:val="single"/>
        </w:rPr>
      </w:pPr>
      <w:r w:rsidRPr="00D80828">
        <w:rPr>
          <w:sz w:val="24"/>
          <w:szCs w:val="24"/>
        </w:rPr>
        <w:t>Evaluate Tenzing’s performance through benchmarking against traditional systems, focusing on query latency, scalability, and efficiency.</w:t>
      </w:r>
    </w:p>
    <w:p w14:paraId="4BC9201D" w14:textId="559710DB" w:rsidR="009A20A6" w:rsidRPr="00D80828" w:rsidRDefault="009A20A6" w:rsidP="00961C69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u w:val="single"/>
        </w:rPr>
      </w:pPr>
      <w:r w:rsidRPr="00D80828">
        <w:rPr>
          <w:b/>
          <w:bCs/>
          <w:sz w:val="24"/>
          <w:szCs w:val="24"/>
        </w:rPr>
        <w:t>Comparison with other such systems</w:t>
      </w:r>
      <w:r w:rsidR="00D80828">
        <w:rPr>
          <w:b/>
          <w:bCs/>
          <w:sz w:val="24"/>
          <w:szCs w:val="24"/>
        </w:rPr>
        <w:t xml:space="preserve"> :</w:t>
      </w:r>
    </w:p>
    <w:p w14:paraId="6FD9632F" w14:textId="166822B2" w:rsidR="00D80828" w:rsidRPr="00D80828" w:rsidRDefault="00D80828" w:rsidP="00961C69">
      <w:pPr>
        <w:pStyle w:val="ListParagraph"/>
        <w:jc w:val="both"/>
        <w:rPr>
          <w:sz w:val="24"/>
          <w:szCs w:val="24"/>
        </w:rPr>
      </w:pPr>
      <w:r w:rsidRPr="00D80828">
        <w:rPr>
          <w:sz w:val="24"/>
          <w:szCs w:val="24"/>
        </w:rPr>
        <w:t>Highlight how MapReduce-based optimizations enhance distributed query execution, and compare results with other SQL-on-MapReduce implementations such as Hive or HadoopDB.</w:t>
      </w:r>
    </w:p>
    <w:p w14:paraId="241D3C9E" w14:textId="22678826" w:rsidR="009A20A6" w:rsidRPr="00D80828" w:rsidRDefault="009A20A6" w:rsidP="00961C69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Conclusion and References</w:t>
      </w:r>
      <w:r w:rsidR="00D80828">
        <w:rPr>
          <w:b/>
          <w:bCs/>
          <w:sz w:val="24"/>
          <w:szCs w:val="24"/>
        </w:rPr>
        <w:t xml:space="preserve"> :</w:t>
      </w:r>
    </w:p>
    <w:p w14:paraId="191F562E" w14:textId="034E3B43" w:rsidR="00D80828" w:rsidRPr="00436E4F" w:rsidRDefault="00436E4F" w:rsidP="00961C69">
      <w:pPr>
        <w:pStyle w:val="ListParagraph"/>
        <w:jc w:val="both"/>
        <w:rPr>
          <w:sz w:val="24"/>
          <w:szCs w:val="24"/>
        </w:rPr>
      </w:pPr>
      <w:r w:rsidRPr="00436E4F">
        <w:rPr>
          <w:sz w:val="24"/>
          <w:szCs w:val="24"/>
        </w:rPr>
        <w:t>Highlight key takeaways from the performance analysis and its implications for future developments in distributed data management.</w:t>
      </w:r>
    </w:p>
    <w:p w14:paraId="235FB226" w14:textId="2DDD3A08" w:rsidR="009A20A6" w:rsidRPr="00436E4F" w:rsidRDefault="009A20A6" w:rsidP="00961C69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Fu</w:t>
      </w:r>
      <w:r w:rsidR="00721CA1">
        <w:rPr>
          <w:b/>
          <w:bCs/>
          <w:sz w:val="24"/>
          <w:szCs w:val="24"/>
        </w:rPr>
        <w:t>rther</w:t>
      </w:r>
      <w:r>
        <w:rPr>
          <w:b/>
          <w:bCs/>
          <w:sz w:val="24"/>
          <w:szCs w:val="24"/>
        </w:rPr>
        <w:t xml:space="preserve"> </w:t>
      </w:r>
      <w:r w:rsidR="00717C93">
        <w:rPr>
          <w:b/>
          <w:bCs/>
          <w:sz w:val="24"/>
          <w:szCs w:val="24"/>
        </w:rPr>
        <w:t>Enhancement</w:t>
      </w:r>
      <w:r w:rsidR="00436E4F">
        <w:rPr>
          <w:b/>
          <w:bCs/>
          <w:sz w:val="24"/>
          <w:szCs w:val="24"/>
        </w:rPr>
        <w:t xml:space="preserve"> :</w:t>
      </w:r>
    </w:p>
    <w:p w14:paraId="5D6D3FEF" w14:textId="7819AB87" w:rsidR="00436E4F" w:rsidRPr="00436E4F" w:rsidRDefault="00436E4F" w:rsidP="00961C69">
      <w:pPr>
        <w:pStyle w:val="ListParagraph"/>
        <w:jc w:val="both"/>
        <w:rPr>
          <w:sz w:val="24"/>
          <w:szCs w:val="24"/>
        </w:rPr>
      </w:pPr>
      <w:r w:rsidRPr="00436E4F">
        <w:rPr>
          <w:sz w:val="24"/>
          <w:szCs w:val="24"/>
        </w:rPr>
        <w:t>Explore the possibility of expanding its analytical capabilities with machine learning and AI features, as well as improving user interfaces to further simplify interactions for non-technical users.</w:t>
      </w:r>
    </w:p>
    <w:p w14:paraId="47D615BB" w14:textId="77777777" w:rsidR="00316158" w:rsidRPr="00316158" w:rsidRDefault="00316158" w:rsidP="00316158">
      <w:pPr>
        <w:pStyle w:val="ListParagraph"/>
        <w:ind w:left="-142"/>
        <w:rPr>
          <w:b/>
          <w:bCs/>
          <w:sz w:val="24"/>
          <w:szCs w:val="24"/>
          <w:u w:val="single"/>
        </w:rPr>
      </w:pPr>
    </w:p>
    <w:p w14:paraId="7D480901" w14:textId="16C7D090" w:rsidR="00436E4F" w:rsidRDefault="00717C93" w:rsidP="00961C69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4. </w:t>
      </w:r>
      <w:r w:rsidR="00436E4F">
        <w:rPr>
          <w:b/>
          <w:bCs/>
          <w:sz w:val="24"/>
          <w:szCs w:val="24"/>
          <w:u w:val="single"/>
        </w:rPr>
        <w:t>Work done so far</w:t>
      </w:r>
      <w:r w:rsidR="00436E4F" w:rsidRPr="004D761B">
        <w:rPr>
          <w:b/>
          <w:bCs/>
          <w:sz w:val="24"/>
          <w:szCs w:val="24"/>
          <w:u w:val="single"/>
        </w:rPr>
        <w:t xml:space="preserve"> :</w:t>
      </w:r>
    </w:p>
    <w:p w14:paraId="35B6582C" w14:textId="2C89CB59" w:rsidR="00721CA1" w:rsidRDefault="00436E4F" w:rsidP="00721CA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21CA1">
        <w:rPr>
          <w:sz w:val="24"/>
          <w:szCs w:val="24"/>
        </w:rPr>
        <w:t>In preparation for the term paper, I have thoroughly read the research paper on Tenzing and explored various online articles to gain a comprehensive understanding of Tenzing's SQL implementation on the MapReduce framework.</w:t>
      </w:r>
    </w:p>
    <w:p w14:paraId="380974C5" w14:textId="77777777" w:rsidR="00721CA1" w:rsidRPr="00721CA1" w:rsidRDefault="00721CA1" w:rsidP="00721CA1">
      <w:pPr>
        <w:pStyle w:val="ListParagraph"/>
        <w:jc w:val="both"/>
        <w:rPr>
          <w:sz w:val="24"/>
          <w:szCs w:val="24"/>
        </w:rPr>
      </w:pPr>
    </w:p>
    <w:p w14:paraId="4878C610" w14:textId="50D9B50B" w:rsidR="00721CA1" w:rsidRPr="00721CA1" w:rsidRDefault="00721CA1" w:rsidP="00721CA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21CA1">
        <w:rPr>
          <w:sz w:val="24"/>
          <w:szCs w:val="24"/>
        </w:rPr>
        <w:t>Additionally, I conducted further research through various online sources to gather insights into performance metrics, comparison with other SQL-on-MapReduce systems, and the challenges associated with implementing SQL in a distributed environment.</w:t>
      </w:r>
    </w:p>
    <w:p w14:paraId="0B151285" w14:textId="10D99AA9" w:rsidR="00961C69" w:rsidRDefault="00721CA1" w:rsidP="00961C6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5. </w:t>
      </w:r>
      <w:r w:rsidR="00961C69">
        <w:rPr>
          <w:b/>
          <w:bCs/>
          <w:sz w:val="24"/>
          <w:szCs w:val="24"/>
          <w:u w:val="single"/>
        </w:rPr>
        <w:t>References</w:t>
      </w:r>
      <w:r w:rsidR="00961C69" w:rsidRPr="004D761B">
        <w:rPr>
          <w:b/>
          <w:bCs/>
          <w:sz w:val="24"/>
          <w:szCs w:val="24"/>
          <w:u w:val="single"/>
        </w:rPr>
        <w:t xml:space="preserve"> :</w:t>
      </w:r>
    </w:p>
    <w:p w14:paraId="5DB68D51" w14:textId="65F65DF8" w:rsidR="00961C69" w:rsidRDefault="00961C69" w:rsidP="00961C6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61C69">
        <w:rPr>
          <w:b/>
          <w:bCs/>
          <w:sz w:val="24"/>
          <w:szCs w:val="24"/>
        </w:rPr>
        <w:t>Chattopadhyay, Biswapesh, et al. "Tenzing a sql implementation on the MapReduce framework." Proceedings of the VLDB Endowment 4.12 (2011): 1318-1327.</w:t>
      </w:r>
    </w:p>
    <w:p w14:paraId="4171EA1F" w14:textId="2CB3F33D" w:rsidR="00961C69" w:rsidRDefault="00BD7298" w:rsidP="00BD7298">
      <w:pPr>
        <w:pStyle w:val="ListParagraph"/>
        <w:jc w:val="both"/>
        <w:rPr>
          <w:b/>
          <w:bCs/>
          <w:sz w:val="24"/>
          <w:szCs w:val="24"/>
        </w:rPr>
      </w:pPr>
      <w:hyperlink r:id="rId5" w:history="1">
        <w:r w:rsidRPr="00BD7298">
          <w:rPr>
            <w:rStyle w:val="Hyperlink"/>
            <w:b/>
            <w:bCs/>
            <w:sz w:val="24"/>
            <w:szCs w:val="24"/>
          </w:rPr>
          <w:t>https://www.vldb.org/pvldb/vol4/p1318-chattopadhyay.pdf</w:t>
        </w:r>
      </w:hyperlink>
    </w:p>
    <w:p w14:paraId="4AB092AF" w14:textId="77777777" w:rsidR="00721CA1" w:rsidRDefault="00721CA1" w:rsidP="00BD7298">
      <w:pPr>
        <w:pStyle w:val="ListParagraph"/>
        <w:jc w:val="both"/>
        <w:rPr>
          <w:b/>
          <w:bCs/>
          <w:sz w:val="24"/>
          <w:szCs w:val="24"/>
        </w:rPr>
      </w:pPr>
    </w:p>
    <w:p w14:paraId="28F6DD16" w14:textId="371ED523" w:rsidR="00724D68" w:rsidRPr="009C4AB9" w:rsidRDefault="00BD7298" w:rsidP="009C4AB9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hyperlink r:id="rId6" w:history="1">
        <w:r w:rsidRPr="00BD7298">
          <w:rPr>
            <w:rStyle w:val="Hyperlink"/>
            <w:b/>
            <w:bCs/>
            <w:sz w:val="24"/>
            <w:szCs w:val="24"/>
          </w:rPr>
          <w:t>https://stephenholiday.com/notes/tenzing/</w:t>
        </w:r>
      </w:hyperlink>
    </w:p>
    <w:sectPr w:rsidR="00724D68" w:rsidRPr="009C4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C61DD"/>
    <w:multiLevelType w:val="hybridMultilevel"/>
    <w:tmpl w:val="FED83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30ABE"/>
    <w:multiLevelType w:val="hybridMultilevel"/>
    <w:tmpl w:val="82E868A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1A52C3"/>
    <w:multiLevelType w:val="hybridMultilevel"/>
    <w:tmpl w:val="44EED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11147"/>
    <w:multiLevelType w:val="hybridMultilevel"/>
    <w:tmpl w:val="E69A2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441003">
    <w:abstractNumId w:val="0"/>
  </w:num>
  <w:num w:numId="2" w16cid:durableId="1747415805">
    <w:abstractNumId w:val="2"/>
  </w:num>
  <w:num w:numId="3" w16cid:durableId="910849827">
    <w:abstractNumId w:val="3"/>
  </w:num>
  <w:num w:numId="4" w16cid:durableId="467626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58"/>
    <w:rsid w:val="002B3513"/>
    <w:rsid w:val="00316158"/>
    <w:rsid w:val="00436E4F"/>
    <w:rsid w:val="004D761B"/>
    <w:rsid w:val="00580FAE"/>
    <w:rsid w:val="00717C93"/>
    <w:rsid w:val="00721CA1"/>
    <w:rsid w:val="00724D68"/>
    <w:rsid w:val="00961C69"/>
    <w:rsid w:val="009A20A6"/>
    <w:rsid w:val="009C4AB9"/>
    <w:rsid w:val="00BD7298"/>
    <w:rsid w:val="00D80828"/>
    <w:rsid w:val="00F657D9"/>
    <w:rsid w:val="00F9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220F"/>
  <w15:chartTrackingRefBased/>
  <w15:docId w15:val="{A1EDCA7D-5E9C-405C-85EE-0DC1F6F3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C69"/>
  </w:style>
  <w:style w:type="paragraph" w:styleId="Heading1">
    <w:name w:val="heading 1"/>
    <w:basedOn w:val="Normal"/>
    <w:next w:val="Normal"/>
    <w:link w:val="Heading1Char"/>
    <w:uiPriority w:val="9"/>
    <w:qFormat/>
    <w:rsid w:val="00316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161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615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D761B"/>
    <w:rPr>
      <w:b/>
      <w:bCs/>
    </w:rPr>
  </w:style>
  <w:style w:type="character" w:styleId="Hyperlink">
    <w:name w:val="Hyperlink"/>
    <w:basedOn w:val="DefaultParagraphFont"/>
    <w:uiPriority w:val="99"/>
    <w:unhideWhenUsed/>
    <w:rsid w:val="00961C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C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8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5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8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5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phenholiday.com/notes/tenzing/" TargetMode="External"/><Relationship Id="rId5" Type="http://schemas.openxmlformats.org/officeDocument/2006/relationships/hyperlink" Target="https://www.vldb.org/pvldb/vol4/p1318-chattopadhyay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Krishil Jayswal</dc:creator>
  <cp:keywords/>
  <dc:description/>
  <cp:lastModifiedBy>Krishil Jayswal</cp:lastModifiedBy>
  <cp:revision>2</cp:revision>
  <cp:lastPrinted>2024-10-11T13:30:00Z</cp:lastPrinted>
  <dcterms:created xsi:type="dcterms:W3CDTF">2024-10-11T13:54:00Z</dcterms:created>
  <dcterms:modified xsi:type="dcterms:W3CDTF">2024-10-11T13:54:00Z</dcterms:modified>
</cp:coreProperties>
</file>