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32"/>
        </w:rPr>
        <w:t>KPI Factor Score Calculation Formula</w:t>
      </w:r>
    </w:p>
    <w:p/>
    <w:p>
      <w:pPr>
        <w:jc w:val="left"/>
      </w:pPr>
      <w:r>
        <w:rPr>
          <w:b/>
          <w:color w:val="1F4E79"/>
          <w:sz w:val="26"/>
        </w:rPr>
        <w:t>Overview</w:t>
      </w:r>
    </w:p>
    <w:p>
      <w:r>
        <w:rPr>
          <w:sz w:val="20"/>
        </w:rPr>
        <w:t>The KPI Factor Score measures how strongly each Key Performance Indicator is affected by each IoT adoption barrier. Users rate each KPI on a scale of 1 (Very Low Impact) to 5 (Very High Impact). Each barrier has a pre-defined weight (0, 1, 2, or 3) for every KPI. The higher the weight, the more that KPI is influenced by that specific barrier.</w:t>
      </w:r>
    </w:p>
    <w:p/>
    <w:p>
      <w:pPr>
        <w:jc w:val="left"/>
      </w:pPr>
      <w:r>
        <w:rPr>
          <w:b/>
          <w:color w:val="1F4E79"/>
          <w:sz w:val="26"/>
        </w:rPr>
        <w:t>Section 1: Input Variables (KPI Factors)</w:t>
      </w:r>
    </w:p>
    <w:p>
      <w:r>
        <w:rPr>
          <w:sz w:val="20"/>
        </w:rPr>
        <w:t>Each KPI factor below is rated by the user on a scale of 1 to 5.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513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KPI Factor Name</w:t>
            </w:r>
          </w:p>
        </w:tc>
        <w:tc>
          <w:tcPr>
            <w:tcW w:type="dxa" w:w="3513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Variable Name</w:t>
            </w:r>
          </w:p>
        </w:tc>
      </w:tr>
      <w:tr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Asset &amp; Equipment Efficiency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/>
                <w:sz w:val="18"/>
              </w:rPr>
              <w:t>asset_equipment_efficiency</w:t>
            </w:r>
          </w:p>
        </w:tc>
      </w:tr>
      <w:tr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Utilities Efficiency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/>
                <w:sz w:val="18"/>
              </w:rPr>
              <w:t>utilities_efficiency</w:t>
            </w:r>
          </w:p>
        </w:tc>
      </w:tr>
      <w:tr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Inventory Efficiency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/>
                <w:sz w:val="18"/>
              </w:rPr>
              <w:t>inventory_efficiency</w:t>
            </w:r>
          </w:p>
        </w:tc>
      </w:tr>
      <w:tr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Process Quality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/>
                <w:sz w:val="18"/>
              </w:rPr>
              <w:t>process_quality</w:t>
            </w:r>
          </w:p>
        </w:tc>
      </w:tr>
      <w:tr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Product Quality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/>
                <w:sz w:val="18"/>
              </w:rPr>
              <w:t>product_quality</w:t>
            </w:r>
          </w:p>
        </w:tc>
      </w:tr>
      <w:tr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Safety &amp; Security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/>
                <w:sz w:val="18"/>
              </w:rPr>
              <w:t>safety_security</w:t>
            </w:r>
          </w:p>
        </w:tc>
      </w:tr>
      <w:tr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Planning &amp; Scheduling Effectiveness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/>
                <w:sz w:val="18"/>
              </w:rPr>
              <w:t>planning_scheduling_effectiveness</w:t>
            </w:r>
          </w:p>
        </w:tc>
      </w:tr>
      <w:tr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Time to Market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/>
                <w:sz w:val="18"/>
              </w:rPr>
              <w:t>time_to_market</w:t>
            </w:r>
          </w:p>
        </w:tc>
      </w:tr>
      <w:tr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Production Flexibility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/>
                <w:sz w:val="18"/>
              </w:rPr>
              <w:t>production_flexibility</w:t>
            </w:r>
          </w:p>
        </w:tc>
      </w:tr>
      <w:tr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Customer Satisfaction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/>
                <w:sz w:val="18"/>
              </w:rPr>
              <w:t>customer_satisfaction</w:t>
            </w:r>
          </w:p>
        </w:tc>
      </w:tr>
      <w:tr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Supply Chain Efficiency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/>
                <w:sz w:val="18"/>
              </w:rPr>
              <w:t>supply_chain_efficiency</w:t>
            </w:r>
          </w:p>
        </w:tc>
      </w:tr>
      <w:tr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Market Share Growth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/>
                <w:sz w:val="18"/>
              </w:rPr>
              <w:t>market_share_growth</w:t>
            </w:r>
          </w:p>
        </w:tc>
      </w:tr>
      <w:tr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Employee Productivity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/>
                <w:sz w:val="18"/>
              </w:rPr>
              <w:t>employee_productivity</w:t>
            </w:r>
          </w:p>
        </w:tc>
      </w:tr>
      <w:tr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Return on Investment (ROI)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/>
                <w:sz w:val="18"/>
              </w:rPr>
              <w:t>return_on_investment_roi</w:t>
            </w:r>
          </w:p>
        </w:tc>
      </w:tr>
      <w:tr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Financial Health &amp; Stability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/>
                <w:sz w:val="18"/>
              </w:rPr>
              <w:t>financial_health_and_stability</w:t>
            </w:r>
          </w:p>
        </w:tc>
      </w:tr>
      <w:tr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Talent Retention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/>
                <w:sz w:val="18"/>
              </w:rPr>
              <w:t>talent_retention</w:t>
            </w:r>
          </w:p>
        </w:tc>
      </w:tr>
      <w:tr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8"/>
              </w:rPr>
              <w:t>Customer Retention Rate</w:t>
            </w:r>
          </w:p>
        </w:tc>
        <w:tc>
          <w:tcPr>
            <w:tcW w:type="dxa" w:w="35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/>
                <w:sz w:val="18"/>
              </w:rPr>
              <w:t>customer_retention_rate</w:t>
            </w:r>
          </w:p>
        </w:tc>
      </w:tr>
    </w:tbl>
    <w:p/>
    <w:p>
      <w:pPr>
        <w:jc w:val="left"/>
      </w:pPr>
      <w:r>
        <w:rPr>
          <w:b/>
          <w:color w:val="1F4E79"/>
          <w:sz w:val="26"/>
        </w:rPr>
        <w:t>Section 2: Score Formula</w:t>
      </w:r>
    </w:p>
    <w:p>
      <w:r>
        <w:rPr>
          <w:sz w:val="20"/>
        </w:rPr>
        <w:t>For each barrier i (where i = 1 to 15), the KPI Factor Score is calculated as the weighted sum of all 17 KPI factor input values:</w:t>
      </w:r>
    </w:p>
    <w:p/>
    <w:p>
      <w:pPr>
        <w:jc w:val="center"/>
      </w:pPr>
      <w:r>
        <w:rPr>
          <w:b/>
          <w:i/>
          <w:color w:val="1F4E79"/>
          <w:sz w:val="22"/>
        </w:rPr>
        <w:t>KPI_Factor_Score(Barrier_i)  =  Σ [KPI_j  ×  W(i, j)]   for j = 1 to 17</w:t>
      </w:r>
    </w:p>
    <w:p/>
    <w:p>
      <w:r>
        <w:rPr>
          <w:sz w:val="20"/>
        </w:rPr>
        <w:t>Where:</w:t>
      </w:r>
    </w:p>
    <w:p>
      <w:pPr>
        <w:pStyle w:val="ListBullet"/>
      </w:pPr>
      <w:r>
        <w:rPr>
          <w:i/>
        </w:rPr>
        <w:t>KPI_j</w:t>
      </w:r>
      <w:r>
        <w:rPr>
          <w:sz w:val="20"/>
        </w:rPr>
        <w:t xml:space="preserve">  = Input value (1–5) of KPI Factor j</w:t>
      </w:r>
    </w:p>
    <w:p>
      <w:pPr>
        <w:pStyle w:val="ListBullet"/>
      </w:pPr>
      <w:r>
        <w:rPr>
          <w:i/>
        </w:rPr>
        <w:t>W(i, j)</w:t>
      </w:r>
      <w:r>
        <w:rPr>
          <w:sz w:val="20"/>
        </w:rPr>
        <w:t xml:space="preserve">  = Weight of KPI Factor j for Barrier i  (values: 0, 1, 2, or 3)</w:t>
      </w:r>
    </w:p>
    <w:p/>
    <w:p>
      <w:r>
        <w:rPr>
          <w:sz w:val="20"/>
        </w:rPr>
        <w:t>Weight Meaning:  0 = No relevance  |  1 = Low relevance  |  2 = Medium relevance  |  3 = High relevance</w:t>
      </w:r>
    </w:p>
    <w:p/>
    <w:p>
      <w:pPr>
        <w:jc w:val="left"/>
      </w:pPr>
      <w:r>
        <w:rPr>
          <w:b/>
          <w:color w:val="1F4E79"/>
          <w:sz w:val="26"/>
        </w:rPr>
        <w:t>Section 3: Barrier × KPI Factor Weight Matrix</w:t>
      </w:r>
    </w:p>
    <w:p>
      <w:r>
        <w:rPr>
          <w:sz w:val="20"/>
        </w:rPr>
        <w:t>The table below shows the weight W(i, j) assigned to each KPI factor for each barrier.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</w:tblGrid>
      <w:tr>
        <w:tc>
          <w:tcPr>
            <w:tcW w:type="dxa" w:w="555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sz w:val="18"/>
              </w:rPr>
              <w:t>B#</w:t>
            </w:r>
          </w:p>
        </w:tc>
        <w:tc>
          <w:tcPr>
            <w:tcW w:type="dxa" w:w="555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i w:val="0"/>
                <w:sz w:val="18"/>
              </w:rPr>
              <w:t>Barrier Title</w:t>
            </w:r>
          </w:p>
        </w:tc>
        <w:tc>
          <w:tcPr>
            <w:tcW w:type="dxa" w:w="555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1</w:t>
            </w:r>
          </w:p>
        </w:tc>
        <w:tc>
          <w:tcPr>
            <w:tcW w:type="dxa" w:w="555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type="dxa" w:w="555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4</w:t>
            </w:r>
          </w:p>
        </w:tc>
        <w:tc>
          <w:tcPr>
            <w:tcW w:type="dxa" w:w="555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5</w:t>
            </w:r>
          </w:p>
        </w:tc>
        <w:tc>
          <w:tcPr>
            <w:tcW w:type="dxa" w:w="555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6</w:t>
            </w:r>
          </w:p>
        </w:tc>
        <w:tc>
          <w:tcPr>
            <w:tcW w:type="dxa" w:w="555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7</w:t>
            </w:r>
          </w:p>
        </w:tc>
        <w:tc>
          <w:tcPr>
            <w:tcW w:type="dxa" w:w="555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8</w:t>
            </w:r>
          </w:p>
        </w:tc>
        <w:tc>
          <w:tcPr>
            <w:tcW w:type="dxa" w:w="555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9</w:t>
            </w:r>
          </w:p>
        </w:tc>
        <w:tc>
          <w:tcPr>
            <w:tcW w:type="dxa" w:w="555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10</w:t>
            </w:r>
          </w:p>
        </w:tc>
        <w:tc>
          <w:tcPr>
            <w:tcW w:type="dxa" w:w="555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11</w:t>
            </w:r>
          </w:p>
        </w:tc>
        <w:tc>
          <w:tcPr>
            <w:tcW w:type="dxa" w:w="555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12</w:t>
            </w:r>
          </w:p>
        </w:tc>
        <w:tc>
          <w:tcPr>
            <w:tcW w:type="dxa" w:w="555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13</w:t>
            </w:r>
          </w:p>
        </w:tc>
        <w:tc>
          <w:tcPr>
            <w:tcW w:type="dxa" w:w="555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14</w:t>
            </w:r>
          </w:p>
        </w:tc>
        <w:tc>
          <w:tcPr>
            <w:tcW w:type="dxa" w:w="555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15</w:t>
            </w:r>
          </w:p>
        </w:tc>
        <w:tc>
          <w:tcPr>
            <w:tcW w:type="dxa" w:w="555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16</w:t>
            </w:r>
          </w:p>
        </w:tc>
        <w:tc>
          <w:tcPr>
            <w:tcW w:type="dxa" w:w="555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17</w:t>
            </w:r>
          </w:p>
        </w:tc>
      </w:tr>
      <w:tr>
        <w:tc>
          <w:tcPr>
            <w:tcW w:type="dxa" w:w="5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1</w:t>
            </w:r>
          </w:p>
        </w:tc>
        <w:tc>
          <w:tcPr>
            <w:tcW w:type="dxa" w:w="5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Training for Workers and Managers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</w:tr>
      <w:tr>
        <w:tc>
          <w:tcPr>
            <w:tcW w:type="dxa" w:w="5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5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Resistance to Change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</w:tr>
      <w:tr>
        <w:tc>
          <w:tcPr>
            <w:tcW w:type="dxa" w:w="5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3</w:t>
            </w:r>
          </w:p>
        </w:tc>
        <w:tc>
          <w:tcPr>
            <w:tcW w:type="dxa" w:w="5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Digital Culture and Training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</w:tr>
      <w:tr>
        <w:tc>
          <w:tcPr>
            <w:tcW w:type="dxa" w:w="5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4</w:t>
            </w:r>
          </w:p>
        </w:tc>
        <w:tc>
          <w:tcPr>
            <w:tcW w:type="dxa" w:w="5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Higher Investment in Employees' Training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</w:tr>
      <w:tr>
        <w:tc>
          <w:tcPr>
            <w:tcW w:type="dxa" w:w="5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5</w:t>
            </w:r>
          </w:p>
        </w:tc>
        <w:tc>
          <w:tcPr>
            <w:tcW w:type="dxa" w:w="5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Knowledge Management Systems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</w:tr>
      <w:tr>
        <w:tc>
          <w:tcPr>
            <w:tcW w:type="dxa" w:w="5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6</w:t>
            </w:r>
          </w:p>
        </w:tc>
        <w:tc>
          <w:tcPr>
            <w:tcW w:type="dxa" w:w="5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Regulatory Compliance Issues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type="dxa" w:w="555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</w:tr>
      <w:tr>
        <w:tc>
          <w:tcPr>
            <w:tcW w:type="dxa" w:w="5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7</w:t>
            </w:r>
          </w:p>
        </w:tc>
        <w:tc>
          <w:tcPr>
            <w:tcW w:type="dxa" w:w="5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Standards and Reference Architecture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</w:tr>
      <w:tr>
        <w:tc>
          <w:tcPr>
            <w:tcW w:type="dxa" w:w="5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8</w:t>
            </w:r>
          </w:p>
        </w:tc>
        <w:tc>
          <w:tcPr>
            <w:tcW w:type="dxa" w:w="5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Internet Coverage and IT Facilities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</w:tr>
      <w:tr>
        <w:tc>
          <w:tcPr>
            <w:tcW w:type="dxa" w:w="5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9</w:t>
            </w:r>
          </w:p>
        </w:tc>
        <w:tc>
          <w:tcPr>
            <w:tcW w:type="dxa" w:w="5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Limited Access to Funding and Credit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type="dxa" w:w="555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</w:tr>
      <w:tr>
        <w:tc>
          <w:tcPr>
            <w:tcW w:type="dxa" w:w="5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10</w:t>
            </w:r>
          </w:p>
        </w:tc>
        <w:tc>
          <w:tcPr>
            <w:tcW w:type="dxa" w:w="5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Future Viability &amp; Profitability</w:t>
            </w:r>
          </w:p>
        </w:tc>
        <w:tc>
          <w:tcPr>
            <w:tcW w:type="dxa" w:w="555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type="dxa" w:w="555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type="dxa" w:w="555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type="dxa" w:w="555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type="dxa" w:w="555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type="dxa" w:w="555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type="dxa" w:w="555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type="dxa" w:w="555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type="dxa" w:w="555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type="dxa" w:w="555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type="dxa" w:w="555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</w:t>
            </w:r>
          </w:p>
        </w:tc>
      </w:tr>
      <w:tr>
        <w:tc>
          <w:tcPr>
            <w:tcW w:type="dxa" w:w="5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11</w:t>
            </w:r>
          </w:p>
        </w:tc>
        <w:tc>
          <w:tcPr>
            <w:tcW w:type="dxa" w:w="5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Dependency on External Vendors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</w:tr>
      <w:tr>
        <w:tc>
          <w:tcPr>
            <w:tcW w:type="dxa" w:w="5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12</w:t>
            </w:r>
          </w:p>
        </w:tc>
        <w:tc>
          <w:tcPr>
            <w:tcW w:type="dxa" w:w="5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 Implementation Cost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type="dxa" w:w="555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</w:tr>
      <w:tr>
        <w:tc>
          <w:tcPr>
            <w:tcW w:type="dxa" w:w="5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13</w:t>
            </w:r>
          </w:p>
        </w:tc>
        <w:tc>
          <w:tcPr>
            <w:tcW w:type="dxa" w:w="5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Compliance with Sector-Specific Regulations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type="dxa" w:w="555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</w:tr>
      <w:tr>
        <w:tc>
          <w:tcPr>
            <w:tcW w:type="dxa" w:w="5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14</w:t>
            </w:r>
          </w:p>
        </w:tc>
        <w:tc>
          <w:tcPr>
            <w:tcW w:type="dxa" w:w="5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Regulations and Standards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type="dxa" w:w="555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</w:tr>
      <w:tr>
        <w:tc>
          <w:tcPr>
            <w:tcW w:type="dxa" w:w="5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15</w:t>
            </w:r>
          </w:p>
        </w:tc>
        <w:tc>
          <w:tcPr>
            <w:tcW w:type="dxa" w:w="5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Customers are Hesitant to Share Data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2E74B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FFFFFF"/>
                <w:sz w:val="16"/>
              </w:rPr>
              <w:t>2</w:t>
            </w:r>
          </w:p>
        </w:tc>
        <w:tc>
          <w:tcPr>
            <w:tcW w:type="dxa" w:w="55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55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3</w:t>
            </w:r>
          </w:p>
        </w:tc>
      </w:tr>
    </w:tbl>
    <w:p/>
    <w:p>
      <w:pPr>
        <w:jc w:val="left"/>
      </w:pPr>
      <w:r>
        <w:rPr>
          <w:b/>
          <w:color w:val="1F4E79"/>
          <w:sz w:val="26"/>
        </w:rPr>
        <w:t>Section 4: Per-Barrier Detailed Formula Table</w:t>
      </w:r>
    </w:p>
    <w:p>
      <w:r>
        <w:rPr>
          <w:sz w:val="20"/>
        </w:rPr>
        <w:t>The table below lists every KPI factor with its weight for each barrier.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Barrier</w:t>
              <w:br/>
              <w:t>Number</w:t>
            </w:r>
          </w:p>
        </w:tc>
        <w:tc>
          <w:tcPr>
            <w:tcW w:type="dxa" w:w="2635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Barrier Title</w:t>
            </w:r>
          </w:p>
        </w:tc>
        <w:tc>
          <w:tcPr>
            <w:tcW w:type="dxa" w:w="2635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KPI Factor</w:t>
            </w:r>
          </w:p>
        </w:tc>
        <w:tc>
          <w:tcPr>
            <w:tcW w:type="dxa" w:w="2635"/>
            <w:shd w:val="clear" w:color="auto" w:fill="1F4E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Weight W(i,j)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Training for Workers and Managers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Asset &amp; Equipment Efficiency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Training for Workers and Managers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Utilities Efficiency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Training for Workers and Managers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Inventory Efficiency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Training for Workers and Managers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Process Quality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Training for Workers and Managers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Product Quality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Training for Workers and Managers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Safety &amp; Security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Training for Workers and Managers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Planning &amp; Scheduling Effectiveness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Training for Workers and Managers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Time to Market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Training for Workers and Managers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Production Flexibility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Training for Workers and Managers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Customer Satisfaction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Training for Workers and Managers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Supply Chain Efficiency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Training for Workers and Managers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Market Share Growth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Training for Workers and Managers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Employee Productivity</w:t>
            </w:r>
          </w:p>
        </w:tc>
        <w:tc>
          <w:tcPr>
            <w:tcW w:type="dxa" w:w="263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3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Training for Workers and Managers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Return on Investment (ROI)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Training for Workers and Managers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Financial Health &amp; Stability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Training for Workers and Managers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Talent Retention</w:t>
            </w:r>
          </w:p>
        </w:tc>
        <w:tc>
          <w:tcPr>
            <w:tcW w:type="dxa" w:w="263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3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Training for Workers and Managers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Customer Retention Rate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Resistance to Change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Asset &amp; Equipment Efficiency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Resistance to Change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Utilities Efficiency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Resistance to Change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Inventory Efficiency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Resistance to Change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Process Quality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Resistance to Change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Product Quality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Resistance to Change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Safety &amp; Security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Resistance to Change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Planning &amp; Scheduling Effectiveness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Resistance to Change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Time to Market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Resistance to Change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Production Flexibility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Resistance to Change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Customer Satisfaction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Resistance to Change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Supply Chain Efficiency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Resistance to Change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Market Share Growth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Resistance to Change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Employee Productivity</w:t>
            </w:r>
          </w:p>
        </w:tc>
        <w:tc>
          <w:tcPr>
            <w:tcW w:type="dxa" w:w="263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3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Resistance to Change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Return on Investment (ROI)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Resistance to Change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Financial Health &amp; Stability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Resistance to Change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Talent Retention</w:t>
            </w:r>
          </w:p>
        </w:tc>
        <w:tc>
          <w:tcPr>
            <w:tcW w:type="dxa" w:w="263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3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Resistance to Change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Customer Retention Rate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Digital Culture and Training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Asset &amp; Equipment Efficiency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Digital Culture and Training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Utilities Efficiency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Digital Culture and Training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Inventory Efficiency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Digital Culture and Training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Process Quality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Digital Culture and Training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Product Quality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Digital Culture and Training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Safety &amp; Security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Digital Culture and Training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Planning &amp; Scheduling Effectiveness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Digital Culture and Training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Time to Market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Digital Culture and Training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Production Flexibility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Digital Culture and Training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Customer Satisfaction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Digital Culture and Training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Supply Chain Efficiency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Digital Culture and Training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Market Share Growth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Digital Culture and Training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Employee Productivity</w:t>
            </w:r>
          </w:p>
        </w:tc>
        <w:tc>
          <w:tcPr>
            <w:tcW w:type="dxa" w:w="263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3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Digital Culture and Training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Return on Investment (ROI)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Digital Culture and Training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Financial Health &amp; Stability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Digital Culture and Training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Talent Retention</w:t>
            </w:r>
          </w:p>
        </w:tc>
        <w:tc>
          <w:tcPr>
            <w:tcW w:type="dxa" w:w="263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3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Digital Culture and Training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Customer Retention Rate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Higher Investment in Employees' Training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Asset &amp; Equipment Efficiency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Higher Investment in Employees' Training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Utilities Efficiency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Higher Investment in Employees' Training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Inventory Efficiency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Higher Investment in Employees' Training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Process Quality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Higher Investment in Employees' Training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Product Quality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Higher Investment in Employees' Training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Safety &amp; Security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Higher Investment in Employees' Training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Planning &amp; Scheduling Effectiveness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Higher Investment in Employees' Training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Time to Market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Higher Investment in Employees' Training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Production Flexibility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Higher Investment in Employees' Training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Customer Satisfaction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Higher Investment in Employees' Training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Supply Chain Efficiency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Higher Investment in Employees' Training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Market Share Growth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Higher Investment in Employees' Training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Employee Productivity</w:t>
            </w:r>
          </w:p>
        </w:tc>
        <w:tc>
          <w:tcPr>
            <w:tcW w:type="dxa" w:w="263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3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Higher Investment in Employees' Training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Return on Investment (ROI)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Higher Investment in Employees' Training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Financial Health &amp; Stability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Higher Investment in Employees' Training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Talent Retention</w:t>
            </w:r>
          </w:p>
        </w:tc>
        <w:tc>
          <w:tcPr>
            <w:tcW w:type="dxa" w:w="263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3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Higher Investment in Employees' Training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Customer Retention Rate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Knowledge Management Systems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Asset &amp; Equipment Efficiency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Knowledge Management Systems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Utilities Efficiency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Knowledge Management Systems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Inventory Efficiency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Knowledge Management Systems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Process Quality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Knowledge Management Systems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Product Quality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Knowledge Management Systems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Safety &amp; Security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Knowledge Management Systems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Planning &amp; Scheduling Effectiveness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Knowledge Management Systems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Time to Market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Knowledge Management Systems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Production Flexibility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Knowledge Management Systems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Customer Satisfaction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Knowledge Management Systems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Supply Chain Efficiency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Knowledge Management Systems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Market Share Growth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Knowledge Management Systems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Employee Productivity</w:t>
            </w:r>
          </w:p>
        </w:tc>
        <w:tc>
          <w:tcPr>
            <w:tcW w:type="dxa" w:w="263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3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Knowledge Management Systems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Return on Investment (ROI)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Knowledge Management Systems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Financial Health &amp; Stability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Knowledge Management Systems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Talent Retention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Knowledge Management Systems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Customer Retention Rate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Regulatory Compliance Issues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Asset &amp; Equipment Efficiency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Regulatory Compliance Issues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Utilities Efficiency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Regulatory Compliance Issues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Inventory Efficiency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Regulatory Compliance Issues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Process Quality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Regulatory Compliance Issues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Product Quality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Regulatory Compliance Issues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Safety &amp; Security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Regulatory Compliance Issues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Planning &amp; Scheduling Effectiveness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Regulatory Compliance Issues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Time to Market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Regulatory Compliance Issues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Production Flexibility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Regulatory Compliance Issues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Customer Satisfaction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Regulatory Compliance Issues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Supply Chain Efficiency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Regulatory Compliance Issues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Market Share Growth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Regulatory Compliance Issues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Employee Productivity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Regulatory Compliance Issues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Return on Investment (ROI)</w:t>
            </w:r>
          </w:p>
        </w:tc>
        <w:tc>
          <w:tcPr>
            <w:tcW w:type="dxa" w:w="263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3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Regulatory Compliance Issues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Financial Health &amp; Stability</w:t>
            </w:r>
          </w:p>
        </w:tc>
        <w:tc>
          <w:tcPr>
            <w:tcW w:type="dxa" w:w="263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3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Regulatory Compliance Issues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Talent Retention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Regulatory Compliance Issues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Customer Retention Rate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Standards and Reference Architecture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Asset &amp; Equipment Efficiency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Standards and Reference Architecture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Utilities Efficiency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Standards and Reference Architecture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Inventory Efficiency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Standards and Reference Architecture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Process Quality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Standards and Reference Architecture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Product Quality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Standards and Reference Architecture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Safety &amp; Security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Standards and Reference Architecture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Planning &amp; Scheduling Effectiveness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Standards and Reference Architecture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Time to Market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Standards and Reference Architecture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Production Flexibility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Standards and Reference Architecture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Customer Satisfaction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Standards and Reference Architecture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Supply Chain Efficiency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Standards and Reference Architecture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Market Share Growth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Standards and Reference Architecture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Employee Productivity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Standards and Reference Architecture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Return on Investment (ROI)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Standards and Reference Architecture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Financial Health &amp; Stability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Standards and Reference Architecture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Talent Retention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Standards and Reference Architecture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Customer Retention Rate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Internet Coverage and IT Facilities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Asset &amp; Equipment Efficiency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Internet Coverage and IT Facilities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Utilities Efficiency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Internet Coverage and IT Facilities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Inventory Efficiency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Internet Coverage and IT Facilities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Process Quality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Internet Coverage and IT Facilities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Product Quality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Internet Coverage and IT Facilities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Safety &amp; Security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Internet Coverage and IT Facilities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Planning &amp; Scheduling Effectiveness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Internet Coverage and IT Facilities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Time to Market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Internet Coverage and IT Facilities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Production Flexibility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Internet Coverage and IT Facilities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Customer Satisfaction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Internet Coverage and IT Facilities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Supply Chain Efficiency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Internet Coverage and IT Facilities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Market Share Growth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Internet Coverage and IT Facilities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Employee Productivity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Internet Coverage and IT Facilities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Return on Investment (ROI)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Internet Coverage and IT Facilities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Financial Health &amp; Stability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Internet Coverage and IT Facilities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Talent Retention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Internet Coverage and IT Facilities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Customer Retention Rate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Limited Access to Funding and Credit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Asset &amp; Equipment Efficiency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Limited Access to Funding and Credit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Utilities Efficiency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Limited Access to Funding and Credit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Inventory Efficiency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Limited Access to Funding and Credit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Process Quality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Limited Access to Funding and Credit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Product Quality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Limited Access to Funding and Credit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Safety &amp; Security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Limited Access to Funding and Credit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Planning &amp; Scheduling Effectiveness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Limited Access to Funding and Credit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Time to Market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Limited Access to Funding and Credit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Production Flexibility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Limited Access to Funding and Credit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Customer Satisfaction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Limited Access to Funding and Credit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Supply Chain Efficiency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Limited Access to Funding and Credit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Market Share Growth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Limited Access to Funding and Credit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Employee Productivity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Limited Access to Funding and Credit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Return on Investment (ROI)</w:t>
            </w:r>
          </w:p>
        </w:tc>
        <w:tc>
          <w:tcPr>
            <w:tcW w:type="dxa" w:w="263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3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Limited Access to Funding and Credit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Financial Health &amp; Stability</w:t>
            </w:r>
          </w:p>
        </w:tc>
        <w:tc>
          <w:tcPr>
            <w:tcW w:type="dxa" w:w="263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3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Limited Access to Funding and Credit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Talent Retention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Limited Access to Funding and Credit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Customer Retention Rate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Future Viability &amp; Profitability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Asset &amp; Equipment Efficiency</w:t>
            </w:r>
          </w:p>
        </w:tc>
        <w:tc>
          <w:tcPr>
            <w:tcW w:type="dxa" w:w="263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3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Future Viability &amp; Profitability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Utilities Efficiency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Future Viability &amp; Profitability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Inventory Efficiency</w:t>
            </w:r>
          </w:p>
        </w:tc>
        <w:tc>
          <w:tcPr>
            <w:tcW w:type="dxa" w:w="263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3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Future Viability &amp; Profitability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Process Quality</w:t>
            </w:r>
          </w:p>
        </w:tc>
        <w:tc>
          <w:tcPr>
            <w:tcW w:type="dxa" w:w="263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3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Future Viability &amp; Profitability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Product Quality</w:t>
            </w:r>
          </w:p>
        </w:tc>
        <w:tc>
          <w:tcPr>
            <w:tcW w:type="dxa" w:w="263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3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Future Viability &amp; Profitability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Safety &amp; Security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Future Viability &amp; Profitability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Planning &amp; Scheduling Effectiveness</w:t>
            </w:r>
          </w:p>
        </w:tc>
        <w:tc>
          <w:tcPr>
            <w:tcW w:type="dxa" w:w="263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3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Future Viability &amp; Profitability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Time to Market</w:t>
            </w:r>
          </w:p>
        </w:tc>
        <w:tc>
          <w:tcPr>
            <w:tcW w:type="dxa" w:w="263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3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Future Viability &amp; Profitability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Production Flexibility</w:t>
            </w:r>
          </w:p>
        </w:tc>
        <w:tc>
          <w:tcPr>
            <w:tcW w:type="dxa" w:w="263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3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Future Viability &amp; Profitability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Customer Satisfaction</w:t>
            </w:r>
          </w:p>
        </w:tc>
        <w:tc>
          <w:tcPr>
            <w:tcW w:type="dxa" w:w="263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3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Future Viability &amp; Profitability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Supply Chain Efficiency</w:t>
            </w:r>
          </w:p>
        </w:tc>
        <w:tc>
          <w:tcPr>
            <w:tcW w:type="dxa" w:w="263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3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Future Viability &amp; Profitability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Market Share Growth</w:t>
            </w:r>
          </w:p>
        </w:tc>
        <w:tc>
          <w:tcPr>
            <w:tcW w:type="dxa" w:w="263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3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Future Viability &amp; Profitability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Employee Productivity</w:t>
            </w:r>
          </w:p>
        </w:tc>
        <w:tc>
          <w:tcPr>
            <w:tcW w:type="dxa" w:w="263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3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Future Viability &amp; Profitability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Return on Investment (ROI)</w:t>
            </w:r>
          </w:p>
        </w:tc>
        <w:tc>
          <w:tcPr>
            <w:tcW w:type="dxa" w:w="263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3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Future Viability &amp; Profitability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Financial Health &amp; Stability</w:t>
            </w:r>
          </w:p>
        </w:tc>
        <w:tc>
          <w:tcPr>
            <w:tcW w:type="dxa" w:w="263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3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Future Viability &amp; Profitability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Talent Retention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Future Viability &amp; Profitability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Customer Retention Rate</w:t>
            </w:r>
          </w:p>
        </w:tc>
        <w:tc>
          <w:tcPr>
            <w:tcW w:type="dxa" w:w="263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3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Dependency on External Vendors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Asset &amp; Equipment Efficiency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Dependency on External Vendors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Utilities Efficiency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Dependency on External Vendors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Inventory Efficiency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Dependency on External Vendors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Process Quality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Dependency on External Vendors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Product Quality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Dependency on External Vendors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Safety &amp; Security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Dependency on External Vendors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Planning &amp; Scheduling Effectiveness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Dependency on External Vendors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Time to Market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Dependency on External Vendors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Production Flexibility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Dependency on External Vendors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Customer Satisfaction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Dependency on External Vendors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Supply Chain Efficiency</w:t>
            </w:r>
          </w:p>
        </w:tc>
        <w:tc>
          <w:tcPr>
            <w:tcW w:type="dxa" w:w="263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3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Dependency on External Vendors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Market Share Growth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Dependency on External Vendors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Employee Productivity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Dependency on External Vendors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Return on Investment (ROI)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Dependency on External Vendors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Financial Health &amp; Stability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Dependency on External Vendors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Talent Retention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Dependency on External Vendors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Customer Retention Rate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 Implementation Cost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Asset &amp; Equipment Efficiency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 Implementation Cost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Utilities Efficiency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 Implementation Cost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Inventory Efficiency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 Implementation Cost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Process Quality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 Implementation Cost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Product Quality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 Implementation Cost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Safety &amp; Security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 Implementation Cost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Planning &amp; Scheduling Effectiveness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 Implementation Cost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Time to Market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 Implementation Cost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Production Flexibility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 Implementation Cost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Customer Satisfaction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 Implementation Cost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Supply Chain Efficiency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 Implementation Cost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Market Share Growth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 Implementation Cost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Employee Productivity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 Implementation Cost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Return on Investment (ROI)</w:t>
            </w:r>
          </w:p>
        </w:tc>
        <w:tc>
          <w:tcPr>
            <w:tcW w:type="dxa" w:w="263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3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 Implementation Cost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Financial Health &amp; Stability</w:t>
            </w:r>
          </w:p>
        </w:tc>
        <w:tc>
          <w:tcPr>
            <w:tcW w:type="dxa" w:w="263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3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 Implementation Cost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Talent Retention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High Implementation Cost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Customer Retention Rate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Compliance with Sector-Specific Regulations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Asset &amp; Equipment Efficiency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Compliance with Sector-Specific Regulations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Utilities Efficiency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Compliance with Sector-Specific Regulations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Inventory Efficiency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Compliance with Sector-Specific Regulations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Process Quality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Compliance with Sector-Specific Regulations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Product Quality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Compliance with Sector-Specific Regulations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Safety &amp; Security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Compliance with Sector-Specific Regulations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Planning &amp; Scheduling Effectiveness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Compliance with Sector-Specific Regulations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Time to Market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Compliance with Sector-Specific Regulations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Production Flexibility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Compliance with Sector-Specific Regulations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Customer Satisfaction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Compliance with Sector-Specific Regulations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Supply Chain Efficiency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Compliance with Sector-Specific Regulations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Market Share Growth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Compliance with Sector-Specific Regulations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Employee Productivity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Compliance with Sector-Specific Regulations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Return on Investment (ROI)</w:t>
            </w:r>
          </w:p>
        </w:tc>
        <w:tc>
          <w:tcPr>
            <w:tcW w:type="dxa" w:w="263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3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Compliance with Sector-Specific Regulations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Financial Health &amp; Stability</w:t>
            </w:r>
          </w:p>
        </w:tc>
        <w:tc>
          <w:tcPr>
            <w:tcW w:type="dxa" w:w="263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3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Compliance with Sector-Specific Regulations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Talent Retention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Compliance with Sector-Specific Regulations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Customer Retention Rate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Regulations and Standards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Asset &amp; Equipment Efficiency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Regulations and Standards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Utilities Efficiency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Regulations and Standards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Inventory Efficiency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Regulations and Standards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Process Quality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Regulations and Standards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Product Quality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Regulations and Standards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Safety &amp; Security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Regulations and Standards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Planning &amp; Scheduling Effectiveness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Regulations and Standards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Time to Market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Regulations and Standards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Production Flexibility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Regulations and Standards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Customer Satisfaction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Regulations and Standards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Supply Chain Efficiency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Regulations and Standards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Market Share Growth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Regulations and Standards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Employee Productivity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Regulations and Standards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Return on Investment (ROI)</w:t>
            </w:r>
          </w:p>
        </w:tc>
        <w:tc>
          <w:tcPr>
            <w:tcW w:type="dxa" w:w="263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3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Regulations and Standards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Financial Health &amp; Stability</w:t>
            </w:r>
          </w:p>
        </w:tc>
        <w:tc>
          <w:tcPr>
            <w:tcW w:type="dxa" w:w="263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3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Regulations and Standards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Talent Retention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Lack of Regulations and Standards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Customer Retention Rate</w:t>
            </w:r>
          </w:p>
        </w:tc>
        <w:tc>
          <w:tcPr>
            <w:tcW w:type="dxa" w:w="2635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Customers are Hesitant to Share Data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Asset &amp; Equipment Efficiency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Customers are Hesitant to Share Data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Utilities Efficiency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Customers are Hesitant to Share Data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Inventory Efficiency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Customers are Hesitant to Share Data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Process Quality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Customers are Hesitant to Share Data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Product Quality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Customers are Hesitant to Share Data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Safety &amp; Security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Customers are Hesitant to Share Data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Planning &amp; Scheduling Effectiveness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Customers are Hesitant to Share Data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Time to Market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Customers are Hesitant to Share Data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Production Flexibility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Customers are Hesitant to Share Data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Customer Satisfaction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Customers are Hesitant to Share Data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Supply Chain Efficiency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Customers are Hesitant to Share Data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Market Share Growth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Customers are Hesitant to Share Data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Employee Productivity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Customers are Hesitant to Share Data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Return on Investment (ROI)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Customers are Hesitant to Share Data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Financial Health &amp; Stability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Customers are Hesitant to Share Data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Talent Retention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Customers are Hesitant to Share Data</w:t>
            </w:r>
          </w:p>
        </w:tc>
        <w:tc>
          <w:tcPr>
            <w:tcW w:type="dxa" w:w="2635"/>
            <w:shd w:val="clear" w:color="auto"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b w:val="0"/>
                <w:i w:val="0"/>
                <w:sz w:val="16"/>
              </w:rPr>
              <w:t>Customer Retention Rate</w:t>
            </w:r>
          </w:p>
        </w:tc>
        <w:tc>
          <w:tcPr>
            <w:tcW w:type="dxa" w:w="2635"/>
            <w:shd w:val="clear" w:color="auto" w:fill="D6E4F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i w:val="0"/>
                <w:sz w:val="18"/>
              </w:rPr>
              <w:t>3</w:t>
            </w:r>
          </w:p>
        </w:tc>
      </w:tr>
    </w:tbl>
    <w:sectPr w:rsidR="00FC693F" w:rsidRPr="0006063C" w:rsidSect="00034616">
      <w:pgSz w:w="12240" w:h="15840"/>
      <w:pgMar w:top="1020" w:right="850" w:bottom="10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