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22D9" w14:textId="77777777" w:rsidR="003354DC" w:rsidRPr="003354DC" w:rsidRDefault="003354DC" w:rsidP="003354DC">
      <w:pPr>
        <w:rPr>
          <w:b/>
          <w:bCs/>
        </w:rPr>
      </w:pPr>
      <w:r w:rsidRPr="003354DC">
        <w:rPr>
          <w:b/>
          <w:bCs/>
        </w:rPr>
        <w:t>ACCEPTABLE USE &amp; PROFESSIONAL COMPLIANCE POLICY</w:t>
      </w:r>
    </w:p>
    <w:p w14:paraId="793B7FA6" w14:textId="77777777" w:rsidR="003354DC" w:rsidRPr="003354DC" w:rsidRDefault="003354DC" w:rsidP="003354DC">
      <w:r w:rsidRPr="003354DC">
        <w:rPr>
          <w:b/>
          <w:bCs/>
        </w:rPr>
        <w:t>Power CA</w:t>
      </w:r>
    </w:p>
    <w:p w14:paraId="7212CCBD" w14:textId="72824698" w:rsidR="003354DC" w:rsidRPr="003354DC" w:rsidRDefault="003354DC" w:rsidP="003354DC">
      <w:r w:rsidRPr="003354DC">
        <w:t>This Acceptable Use &amp; Professional Compliance Policy forms an integral part of the Software Subscription &amp; License Agreement.</w:t>
      </w:r>
    </w:p>
    <w:p w14:paraId="564558AF" w14:textId="77777777" w:rsidR="003354DC" w:rsidRPr="003354DC" w:rsidRDefault="003354DC" w:rsidP="003354DC">
      <w:pPr>
        <w:rPr>
          <w:b/>
          <w:bCs/>
        </w:rPr>
      </w:pPr>
      <w:r w:rsidRPr="003354DC">
        <w:rPr>
          <w:b/>
          <w:bCs/>
        </w:rPr>
        <w:t>1. PURPOSE</w:t>
      </w:r>
    </w:p>
    <w:p w14:paraId="5BAD31A0" w14:textId="14FF549B" w:rsidR="003354DC" w:rsidRPr="003354DC" w:rsidRDefault="003354DC" w:rsidP="003354DC">
      <w:r w:rsidRPr="003354DC">
        <w:t>This Policy establishes acceptable use standards for Subscribers and Authorized Users of the Power CA Software.</w:t>
      </w:r>
    </w:p>
    <w:p w14:paraId="1E55BBCA" w14:textId="77777777" w:rsidR="003354DC" w:rsidRPr="003354DC" w:rsidRDefault="003354DC" w:rsidP="003354DC">
      <w:pPr>
        <w:rPr>
          <w:b/>
          <w:bCs/>
        </w:rPr>
      </w:pPr>
      <w:r w:rsidRPr="003354DC">
        <w:rPr>
          <w:b/>
          <w:bCs/>
        </w:rPr>
        <w:t>2. PERMITTED USE</w:t>
      </w:r>
    </w:p>
    <w:p w14:paraId="5A12071A" w14:textId="77777777" w:rsidR="003354DC" w:rsidRPr="003354DC" w:rsidRDefault="003354DC" w:rsidP="003354DC">
      <w:r w:rsidRPr="003354DC">
        <w:t>The Software may be used solely for:</w:t>
      </w:r>
    </w:p>
    <w:p w14:paraId="00A75EAB" w14:textId="77777777" w:rsidR="003354DC" w:rsidRPr="003354DC" w:rsidRDefault="003354DC" w:rsidP="003354DC">
      <w:pPr>
        <w:numPr>
          <w:ilvl w:val="0"/>
          <w:numId w:val="4"/>
        </w:numPr>
      </w:pPr>
      <w:r w:rsidRPr="003354DC">
        <w:t>Internal professional services of the Subscriber;</w:t>
      </w:r>
    </w:p>
    <w:p w14:paraId="2FE78104" w14:textId="77777777" w:rsidR="003354DC" w:rsidRPr="003354DC" w:rsidRDefault="003354DC" w:rsidP="003354DC">
      <w:pPr>
        <w:numPr>
          <w:ilvl w:val="0"/>
          <w:numId w:val="4"/>
        </w:numPr>
      </w:pPr>
      <w:r w:rsidRPr="003354DC">
        <w:t>Tax computation, compliance preparation, audit assistance;</w:t>
      </w:r>
    </w:p>
    <w:p w14:paraId="32BAF9AE" w14:textId="3C62756C" w:rsidR="003354DC" w:rsidRPr="003354DC" w:rsidRDefault="003354DC" w:rsidP="003354DC">
      <w:pPr>
        <w:numPr>
          <w:ilvl w:val="0"/>
          <w:numId w:val="4"/>
        </w:numPr>
      </w:pPr>
      <w:r w:rsidRPr="003354DC">
        <w:t>Lawful accounting, advisory, and compliance purposes.</w:t>
      </w:r>
    </w:p>
    <w:p w14:paraId="4A0963C6" w14:textId="77777777" w:rsidR="003354DC" w:rsidRPr="003354DC" w:rsidRDefault="003354DC" w:rsidP="003354DC">
      <w:pPr>
        <w:rPr>
          <w:b/>
          <w:bCs/>
        </w:rPr>
      </w:pPr>
      <w:r w:rsidRPr="003354DC">
        <w:rPr>
          <w:b/>
          <w:bCs/>
        </w:rPr>
        <w:t>3. PROHIBITED ACTIVITIES</w:t>
      </w:r>
    </w:p>
    <w:p w14:paraId="65457B6B" w14:textId="77777777" w:rsidR="003354DC" w:rsidRPr="003354DC" w:rsidRDefault="003354DC" w:rsidP="003354DC">
      <w:r w:rsidRPr="003354DC">
        <w:t>The Subscriber and Authorized Users shall not:</w:t>
      </w:r>
    </w:p>
    <w:p w14:paraId="359CA591" w14:textId="77777777" w:rsidR="003354DC" w:rsidRPr="003354DC" w:rsidRDefault="003354DC" w:rsidP="003354DC">
      <w:r w:rsidRPr="003354DC">
        <w:t>3.1 Use the Software for fraudulent, illegal, or unethical tax practices.</w:t>
      </w:r>
    </w:p>
    <w:p w14:paraId="55888284" w14:textId="77777777" w:rsidR="003354DC" w:rsidRPr="003354DC" w:rsidRDefault="003354DC" w:rsidP="003354DC">
      <w:r w:rsidRPr="003354DC">
        <w:t>3.2 Generate false, fabricated, or manipulated compliance documents.</w:t>
      </w:r>
    </w:p>
    <w:p w14:paraId="7103EFCC" w14:textId="77777777" w:rsidR="003354DC" w:rsidRPr="003354DC" w:rsidRDefault="003354DC" w:rsidP="003354DC">
      <w:r w:rsidRPr="003354DC">
        <w:t>3.3 Circumvent license control mechanisms.</w:t>
      </w:r>
    </w:p>
    <w:p w14:paraId="3F1349E3" w14:textId="77777777" w:rsidR="003354DC" w:rsidRPr="003354DC" w:rsidRDefault="003354DC" w:rsidP="003354DC">
      <w:r w:rsidRPr="003354DC">
        <w:t>3.4 Share activation credentials externally.</w:t>
      </w:r>
    </w:p>
    <w:p w14:paraId="62066F24" w14:textId="77777777" w:rsidR="003354DC" w:rsidRPr="003354DC" w:rsidRDefault="003354DC" w:rsidP="003354DC">
      <w:r w:rsidRPr="003354DC">
        <w:t>3.5 Attempt reverse engineering or tampering.</w:t>
      </w:r>
    </w:p>
    <w:p w14:paraId="2BE2A493" w14:textId="77777777" w:rsidR="003354DC" w:rsidRPr="003354DC" w:rsidRDefault="003354DC" w:rsidP="003354DC">
      <w:r w:rsidRPr="003354DC">
        <w:t>3.6 Use the Software to provide software-as-a-service to third parties.</w:t>
      </w:r>
    </w:p>
    <w:p w14:paraId="30D075D8" w14:textId="77777777" w:rsidR="003354DC" w:rsidRPr="003354DC" w:rsidRDefault="003354DC" w:rsidP="003354DC">
      <w:r w:rsidRPr="003354DC">
        <w:t>3.7 Upload malware or malicious code.</w:t>
      </w:r>
    </w:p>
    <w:p w14:paraId="3184AFAE" w14:textId="28EE6916" w:rsidR="003354DC" w:rsidRPr="003354DC" w:rsidRDefault="003354DC" w:rsidP="003354DC">
      <w:r w:rsidRPr="003354DC">
        <w:t>3.8 Use the Software in violation of ICAI Code of Ethics.</w:t>
      </w:r>
    </w:p>
    <w:p w14:paraId="4A54776F" w14:textId="77777777" w:rsidR="003354DC" w:rsidRPr="003354DC" w:rsidRDefault="003354DC" w:rsidP="003354DC">
      <w:pPr>
        <w:rPr>
          <w:b/>
          <w:bCs/>
        </w:rPr>
      </w:pPr>
      <w:r w:rsidRPr="003354DC">
        <w:rPr>
          <w:b/>
          <w:bCs/>
        </w:rPr>
        <w:t>4. REGULATORY RESPONSIBILITY</w:t>
      </w:r>
    </w:p>
    <w:p w14:paraId="2576B345" w14:textId="77777777" w:rsidR="003354DC" w:rsidRPr="003354DC" w:rsidRDefault="003354DC" w:rsidP="003354DC">
      <w:r w:rsidRPr="003354DC">
        <w:t>The Subscriber remains fully responsible for:</w:t>
      </w:r>
    </w:p>
    <w:p w14:paraId="55C81EA7" w14:textId="77777777" w:rsidR="003354DC" w:rsidRPr="003354DC" w:rsidRDefault="003354DC" w:rsidP="003354DC">
      <w:pPr>
        <w:numPr>
          <w:ilvl w:val="0"/>
          <w:numId w:val="5"/>
        </w:numPr>
      </w:pPr>
      <w:r w:rsidRPr="003354DC">
        <w:t>Accuracy of filings</w:t>
      </w:r>
    </w:p>
    <w:p w14:paraId="794CDC88" w14:textId="77777777" w:rsidR="003354DC" w:rsidRPr="003354DC" w:rsidRDefault="003354DC" w:rsidP="003354DC">
      <w:pPr>
        <w:numPr>
          <w:ilvl w:val="0"/>
          <w:numId w:val="5"/>
        </w:numPr>
      </w:pPr>
      <w:r w:rsidRPr="003354DC">
        <w:t>Legal interpretation of tax positions</w:t>
      </w:r>
    </w:p>
    <w:p w14:paraId="14B554E1" w14:textId="77777777" w:rsidR="003354DC" w:rsidRPr="003354DC" w:rsidRDefault="003354DC" w:rsidP="003354DC">
      <w:pPr>
        <w:numPr>
          <w:ilvl w:val="0"/>
          <w:numId w:val="5"/>
        </w:numPr>
      </w:pPr>
      <w:r w:rsidRPr="003354DC">
        <w:t>Professional judgments</w:t>
      </w:r>
    </w:p>
    <w:p w14:paraId="0B85FECD" w14:textId="77777777" w:rsidR="003354DC" w:rsidRPr="003354DC" w:rsidRDefault="003354DC" w:rsidP="003354DC">
      <w:pPr>
        <w:numPr>
          <w:ilvl w:val="0"/>
          <w:numId w:val="5"/>
        </w:numPr>
      </w:pPr>
      <w:r w:rsidRPr="003354DC">
        <w:t>Client representations</w:t>
      </w:r>
    </w:p>
    <w:p w14:paraId="69D80350" w14:textId="4DFF3B72" w:rsidR="003354DC" w:rsidRPr="003354DC" w:rsidRDefault="003354DC" w:rsidP="003354DC">
      <w:r w:rsidRPr="003354DC">
        <w:t>The Software does not replace professional diligence.</w:t>
      </w:r>
    </w:p>
    <w:p w14:paraId="1F0409DA" w14:textId="77777777" w:rsidR="003354DC" w:rsidRPr="003354DC" w:rsidRDefault="003354DC" w:rsidP="003354DC">
      <w:pPr>
        <w:rPr>
          <w:b/>
          <w:bCs/>
        </w:rPr>
      </w:pPr>
      <w:r w:rsidRPr="003354DC">
        <w:rPr>
          <w:b/>
          <w:bCs/>
        </w:rPr>
        <w:lastRenderedPageBreak/>
        <w:t>5. MISREPRESENTATION RESTRICTION</w:t>
      </w:r>
    </w:p>
    <w:p w14:paraId="78FAB859" w14:textId="77777777" w:rsidR="003354DC" w:rsidRPr="003354DC" w:rsidRDefault="003354DC" w:rsidP="003354DC">
      <w:r w:rsidRPr="003354DC">
        <w:t>Subscribers shall not:</w:t>
      </w:r>
    </w:p>
    <w:p w14:paraId="457F2B76" w14:textId="77777777" w:rsidR="003354DC" w:rsidRPr="003354DC" w:rsidRDefault="003354DC" w:rsidP="003354DC">
      <w:pPr>
        <w:numPr>
          <w:ilvl w:val="0"/>
          <w:numId w:val="6"/>
        </w:numPr>
      </w:pPr>
      <w:r w:rsidRPr="003354DC">
        <w:t>Claim official government integration unless expressly authorized;</w:t>
      </w:r>
    </w:p>
    <w:p w14:paraId="3AB334E5" w14:textId="77777777" w:rsidR="003354DC" w:rsidRPr="003354DC" w:rsidRDefault="003354DC" w:rsidP="003354DC">
      <w:pPr>
        <w:numPr>
          <w:ilvl w:val="0"/>
          <w:numId w:val="6"/>
        </w:numPr>
      </w:pPr>
      <w:r w:rsidRPr="003354DC">
        <w:t>Use Company branding without written approval;</w:t>
      </w:r>
    </w:p>
    <w:p w14:paraId="2A4327BF" w14:textId="4E0FDDB9" w:rsidR="003354DC" w:rsidRPr="003354DC" w:rsidRDefault="003354DC" w:rsidP="003354DC">
      <w:pPr>
        <w:numPr>
          <w:ilvl w:val="0"/>
          <w:numId w:val="6"/>
        </w:numPr>
      </w:pPr>
      <w:r w:rsidRPr="003354DC">
        <w:t>Represent themselves as agents of Power CA.</w:t>
      </w:r>
    </w:p>
    <w:p w14:paraId="6D588DD2" w14:textId="77777777" w:rsidR="003354DC" w:rsidRPr="003354DC" w:rsidRDefault="003354DC" w:rsidP="003354DC">
      <w:pPr>
        <w:rPr>
          <w:b/>
          <w:bCs/>
        </w:rPr>
      </w:pPr>
      <w:r w:rsidRPr="003354DC">
        <w:rPr>
          <w:b/>
          <w:bCs/>
        </w:rPr>
        <w:t>6. MONITORING &amp; ENFORCEMENT</w:t>
      </w:r>
    </w:p>
    <w:p w14:paraId="79459D68" w14:textId="77777777" w:rsidR="003354DC" w:rsidRPr="003354DC" w:rsidRDefault="003354DC" w:rsidP="003354DC">
      <w:r w:rsidRPr="003354DC">
        <w:t>6.1 The Company may monitor license usage solely for compliance verification.</w:t>
      </w:r>
    </w:p>
    <w:p w14:paraId="7EB4A32D" w14:textId="77777777" w:rsidR="003354DC" w:rsidRPr="003354DC" w:rsidRDefault="003354DC" w:rsidP="003354DC">
      <w:r w:rsidRPr="003354DC">
        <w:t>6.2 Violation of this Policy may result in:</w:t>
      </w:r>
    </w:p>
    <w:p w14:paraId="72E4F40C" w14:textId="77777777" w:rsidR="003354DC" w:rsidRPr="003354DC" w:rsidRDefault="003354DC" w:rsidP="003354DC">
      <w:pPr>
        <w:numPr>
          <w:ilvl w:val="0"/>
          <w:numId w:val="7"/>
        </w:numPr>
      </w:pPr>
      <w:r w:rsidRPr="003354DC">
        <w:t>Suspension of activation,</w:t>
      </w:r>
    </w:p>
    <w:p w14:paraId="5473768E" w14:textId="77777777" w:rsidR="003354DC" w:rsidRPr="003354DC" w:rsidRDefault="003354DC" w:rsidP="003354DC">
      <w:pPr>
        <w:numPr>
          <w:ilvl w:val="0"/>
          <w:numId w:val="7"/>
        </w:numPr>
      </w:pPr>
      <w:r w:rsidRPr="003354DC">
        <w:t>Termination without refund,</w:t>
      </w:r>
    </w:p>
    <w:p w14:paraId="20063510" w14:textId="61423BC0" w:rsidR="003354DC" w:rsidRPr="003354DC" w:rsidRDefault="003354DC" w:rsidP="003354DC">
      <w:pPr>
        <w:numPr>
          <w:ilvl w:val="0"/>
          <w:numId w:val="7"/>
        </w:numPr>
      </w:pPr>
      <w:r w:rsidRPr="003354DC">
        <w:t>Legal action.</w:t>
      </w:r>
    </w:p>
    <w:p w14:paraId="292E68AD" w14:textId="77777777" w:rsidR="003354DC" w:rsidRPr="003354DC" w:rsidRDefault="003354DC" w:rsidP="003354DC">
      <w:pPr>
        <w:rPr>
          <w:b/>
          <w:bCs/>
        </w:rPr>
      </w:pPr>
      <w:r w:rsidRPr="003354DC">
        <w:rPr>
          <w:b/>
          <w:bCs/>
        </w:rPr>
        <w:t>7. REPORTING VIOLATIONS</w:t>
      </w:r>
    </w:p>
    <w:p w14:paraId="67E77DFB" w14:textId="5615876C" w:rsidR="003354DC" w:rsidRPr="003354DC" w:rsidRDefault="003354DC" w:rsidP="003354DC">
      <w:r w:rsidRPr="003354DC">
        <w:t>Violations may be reported to:</w:t>
      </w:r>
      <w:r w:rsidRPr="003354DC">
        <w:br/>
      </w:r>
      <w:r w:rsidR="009477D2">
        <w:t>contact@powerca.in</w:t>
      </w:r>
    </w:p>
    <w:p w14:paraId="36D8F60D" w14:textId="77777777" w:rsidR="003354DC" w:rsidRPr="003354DC" w:rsidRDefault="003354DC" w:rsidP="003354DC">
      <w:pPr>
        <w:rPr>
          <w:b/>
          <w:bCs/>
        </w:rPr>
      </w:pPr>
      <w:r w:rsidRPr="003354DC">
        <w:rPr>
          <w:b/>
          <w:bCs/>
        </w:rPr>
        <w:t>8. SURVIVAL</w:t>
      </w:r>
    </w:p>
    <w:p w14:paraId="6AD87B70" w14:textId="298D9017" w:rsidR="003354DC" w:rsidRPr="003354DC" w:rsidRDefault="003354DC" w:rsidP="003354DC">
      <w:r w:rsidRPr="003354DC">
        <w:t>This Policy survives termination to the extent necessary to enforce rights accrued prior to termination.</w:t>
      </w:r>
    </w:p>
    <w:sectPr w:rsidR="003354DC" w:rsidRPr="003354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762A"/>
    <w:multiLevelType w:val="multilevel"/>
    <w:tmpl w:val="F934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414B4"/>
    <w:multiLevelType w:val="multilevel"/>
    <w:tmpl w:val="C0306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6A78AE"/>
    <w:multiLevelType w:val="multilevel"/>
    <w:tmpl w:val="1A34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E4653"/>
    <w:multiLevelType w:val="multilevel"/>
    <w:tmpl w:val="3A78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177CB"/>
    <w:multiLevelType w:val="multilevel"/>
    <w:tmpl w:val="06A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63015"/>
    <w:multiLevelType w:val="multilevel"/>
    <w:tmpl w:val="B006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BF374A"/>
    <w:multiLevelType w:val="multilevel"/>
    <w:tmpl w:val="7D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63270"/>
    <w:multiLevelType w:val="multilevel"/>
    <w:tmpl w:val="52A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958574">
    <w:abstractNumId w:val="5"/>
  </w:num>
  <w:num w:numId="2" w16cid:durableId="2103644935">
    <w:abstractNumId w:val="3"/>
  </w:num>
  <w:num w:numId="3" w16cid:durableId="2138639891">
    <w:abstractNumId w:val="4"/>
  </w:num>
  <w:num w:numId="4" w16cid:durableId="443114955">
    <w:abstractNumId w:val="2"/>
  </w:num>
  <w:num w:numId="5" w16cid:durableId="469858058">
    <w:abstractNumId w:val="6"/>
  </w:num>
  <w:num w:numId="6" w16cid:durableId="1305964347">
    <w:abstractNumId w:val="0"/>
  </w:num>
  <w:num w:numId="7" w16cid:durableId="1254239408">
    <w:abstractNumId w:val="7"/>
  </w:num>
  <w:num w:numId="8" w16cid:durableId="864714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DC"/>
    <w:rsid w:val="00310CCE"/>
    <w:rsid w:val="003354DC"/>
    <w:rsid w:val="003D2D12"/>
    <w:rsid w:val="00404145"/>
    <w:rsid w:val="004809C1"/>
    <w:rsid w:val="009477D2"/>
    <w:rsid w:val="009E1AB1"/>
    <w:rsid w:val="00A6199A"/>
    <w:rsid w:val="00A626D4"/>
    <w:rsid w:val="00B27DC5"/>
    <w:rsid w:val="00BF32EF"/>
    <w:rsid w:val="00DC3998"/>
    <w:rsid w:val="00F9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04BF9"/>
  <w15:chartTrackingRefBased/>
  <w15:docId w15:val="{3102BC18-051A-4FB5-B836-21A7C097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MANIAM</dc:creator>
  <cp:keywords/>
  <dc:description/>
  <cp:lastModifiedBy>Webdesigning 2</cp:lastModifiedBy>
  <cp:revision>4</cp:revision>
  <dcterms:created xsi:type="dcterms:W3CDTF">2026-02-14T12:11:00Z</dcterms:created>
  <dcterms:modified xsi:type="dcterms:W3CDTF">2026-02-20T12:05:00Z</dcterms:modified>
</cp:coreProperties>
</file>