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t xml:space="preserve">1. </w:t>
      </w:r>
      <w:bookmarkStart w:id="1" w:name="Abstract_1"/>
      <w:r w:rsidRPr="003D4748">
        <w:rPr>
          <w:rFonts w:ascii="Arial" w:hAnsi="Arial" w:cs="Arial"/>
          <w:b/>
          <w:bCs/>
          <w:color w:val="auto"/>
          <w:sz w:val="36"/>
          <w:szCs w:val="36"/>
        </w:rPr>
        <w:t>Abstract</w:t>
      </w:r>
      <w:bookmarkEnd w:id="1"/>
    </w:p>
    <w:p w14:paraId="421D9E2C" w14:textId="69AF416C"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proofErr w:type="spellStart"/>
      <w:r w:rsidR="005C03AE" w:rsidRPr="00322F5F">
        <w:rPr>
          <w:rFonts w:ascii="Arial" w:hAnsi="Arial" w:cs="Arial"/>
        </w:rPr>
        <w:t>LightGBM</w:t>
      </w:r>
      <w:proofErr w:type="spellEnd"/>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proofErr w:type="spellStart"/>
      <w:r w:rsidR="005C03AE" w:rsidRPr="00322F5F">
        <w:rPr>
          <w:rFonts w:ascii="Arial" w:hAnsi="Arial" w:cs="Arial"/>
        </w:rPr>
        <w:t>XGBoost</w:t>
      </w:r>
      <w:proofErr w:type="spellEnd"/>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proofErr w:type="spellStart"/>
      <w:r w:rsidR="004E7AA4">
        <w:rPr>
          <w:rFonts w:ascii="Arial" w:hAnsi="Arial" w:cs="Arial"/>
        </w:rPr>
        <w:t>L</w:t>
      </w:r>
      <w:r w:rsidR="009A26EE" w:rsidRPr="003D4748">
        <w:rPr>
          <w:rFonts w:ascii="Arial" w:hAnsi="Arial" w:cs="Arial"/>
        </w:rPr>
        <w:t>ightGBM</w:t>
      </w:r>
      <w:proofErr w:type="spellEnd"/>
      <w:r w:rsidR="009A26EE" w:rsidRPr="003D4748">
        <w:rPr>
          <w:rFonts w:ascii="Arial" w:hAnsi="Arial" w:cs="Arial"/>
        </w:rPr>
        <w:t>)</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and SHAP (</w:t>
      </w:r>
      <w:proofErr w:type="spellStart"/>
      <w:r w:rsidR="005C03AE" w:rsidRPr="003D4748">
        <w:rPr>
          <w:rFonts w:ascii="Arial" w:hAnsi="Arial" w:cs="Arial"/>
        </w:rPr>
        <w:t>SHapley</w:t>
      </w:r>
      <w:proofErr w:type="spellEnd"/>
      <w:r w:rsidR="005C03AE" w:rsidRPr="003D4748">
        <w:rPr>
          <w:rFonts w:ascii="Arial" w:hAnsi="Arial" w:cs="Arial"/>
        </w:rPr>
        <w:t xml:space="preserve"> Additive </w:t>
      </w:r>
      <w:proofErr w:type="spellStart"/>
      <w:r w:rsidR="005C03AE" w:rsidRPr="003D4748">
        <w:rPr>
          <w:rFonts w:ascii="Arial" w:hAnsi="Arial" w:cs="Arial"/>
        </w:rPr>
        <w:t>exPlanations</w:t>
      </w:r>
      <w:proofErr w:type="spellEnd"/>
      <w:r w:rsidR="005C03AE" w:rsidRPr="003D4748">
        <w:rPr>
          <w:rFonts w:ascii="Arial" w:hAnsi="Arial" w:cs="Arial"/>
        </w:rPr>
        <w:t xml:space="preserve">)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proofErr w:type="spellStart"/>
      <w:r w:rsidR="009A26EE" w:rsidRPr="003D4748">
        <w:rPr>
          <w:rFonts w:ascii="Arial" w:hAnsi="Arial" w:cs="Arial"/>
        </w:rPr>
        <w:t>LightGBM</w:t>
      </w:r>
      <w:proofErr w:type="spellEnd"/>
      <w:r w:rsidR="009A26EE" w:rsidRPr="003D4748">
        <w:rPr>
          <w:rFonts w:ascii="Arial" w:hAnsi="Arial" w:cs="Arial"/>
        </w:rPr>
        <w:t xml:space="preserve">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w:t>
      </w:r>
      <w:r w:rsidRPr="003D4748">
        <w:rPr>
          <w:rFonts w:ascii="Arial" w:hAnsi="Arial" w:cs="Arial"/>
        </w:rPr>
        <w:lastRenderedPageBreak/>
        <w:t>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w:t>
      </w:r>
      <w:proofErr w:type="spellStart"/>
      <w:r w:rsidRPr="003D4748">
        <w:rPr>
          <w:rFonts w:ascii="Arial" w:hAnsi="Arial" w:cs="Arial"/>
        </w:rPr>
        <w:t>Lagrazon</w:t>
      </w:r>
      <w:proofErr w:type="spellEnd"/>
      <w:r w:rsidRPr="003D4748">
        <w:rPr>
          <w:rFonts w:ascii="Arial" w:hAnsi="Arial" w:cs="Arial"/>
        </w:rPr>
        <w:t xml:space="preserve">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w:t>
      </w:r>
      <w:proofErr w:type="spellStart"/>
      <w:r w:rsidRPr="009C3903">
        <w:rPr>
          <w:rFonts w:ascii="Arial" w:hAnsi="Arial" w:cs="Arial"/>
          <w:i/>
          <w:iCs/>
        </w:rPr>
        <w:t>Year_of_Admission</w:t>
      </w:r>
      <w:proofErr w:type="spellEnd"/>
      <w:r w:rsidRPr="009C3903">
        <w:rPr>
          <w:rFonts w:ascii="Arial" w:hAnsi="Arial" w:cs="Arial"/>
          <w:i/>
          <w:iCs/>
        </w:rPr>
        <w:t xml:space="preserve">"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w:t>
      </w:r>
      <w:proofErr w:type="spellStart"/>
      <w:r w:rsidRPr="009C3903">
        <w:rPr>
          <w:rFonts w:ascii="Arial" w:hAnsi="Arial" w:cs="Arial"/>
          <w:i/>
          <w:iCs/>
        </w:rPr>
        <w:t>labeled</w:t>
      </w:r>
      <w:proofErr w:type="spellEnd"/>
      <w:r w:rsidRPr="009C3903">
        <w:rPr>
          <w:rFonts w:ascii="Arial" w:hAnsi="Arial" w:cs="Arial"/>
          <w:i/>
          <w:iCs/>
        </w:rPr>
        <w:t xml:space="preserve"> "Current Student" and only 103 for "New Admission 2019-20," this imbalance could introduce bias into the model. Therefore, 103 rows corresponding to "New Admission 2019-20" were removed using dimensionality reduction techniques, and the "</w:t>
      </w:r>
      <w:proofErr w:type="spellStart"/>
      <w:r w:rsidRPr="009C3903">
        <w:rPr>
          <w:rFonts w:ascii="Arial" w:hAnsi="Arial" w:cs="Arial"/>
          <w:i/>
          <w:iCs/>
        </w:rPr>
        <w:t>Year_of_Admission</w:t>
      </w:r>
      <w:proofErr w:type="spellEnd"/>
      <w:r w:rsidRPr="009C3903">
        <w:rPr>
          <w:rFonts w:ascii="Arial" w:hAnsi="Arial" w:cs="Arial"/>
          <w:i/>
          <w:iCs/>
        </w:rPr>
        <w:t>"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lastRenderedPageBreak/>
        <w:t>LightGBM</w:t>
      </w:r>
      <w:proofErr w:type="spellEnd"/>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t>XGBoost</w:t>
      </w:r>
      <w:proofErr w:type="spellEnd"/>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 xml:space="preserve">(Logistic Regression, ANN, SVM, </w:t>
      </w:r>
      <w:proofErr w:type="spellStart"/>
      <w:r w:rsidRPr="003D4748">
        <w:rPr>
          <w:rFonts w:ascii="Arial" w:hAnsi="Arial" w:cs="Arial"/>
        </w:rPr>
        <w:t>LightGBM</w:t>
      </w:r>
      <w:proofErr w:type="spellEnd"/>
      <w:r w:rsidRPr="003D4748">
        <w:rPr>
          <w:rFonts w:ascii="Arial" w:hAnsi="Arial" w:cs="Arial"/>
        </w:rPr>
        <w:t xml:space="preserve">): An ensemble model combining predictions from Logistic Regression, Artificial Neural Networks (ANN), SVM, and </w:t>
      </w:r>
      <w:proofErr w:type="spellStart"/>
      <w:r w:rsidRPr="003D4748">
        <w:rPr>
          <w:rFonts w:ascii="Arial" w:hAnsi="Arial" w:cs="Arial"/>
        </w:rPr>
        <w:t>LightGBM</w:t>
      </w:r>
      <w:proofErr w:type="spellEnd"/>
      <w:r w:rsidRPr="003D4748">
        <w:rPr>
          <w:rFonts w:ascii="Arial" w:hAnsi="Arial" w:cs="Arial"/>
        </w:rPr>
        <w:t>.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7BE21CC0" w14:textId="032B32CC" w:rsidR="008A0A73" w:rsidRPr="008A0A73" w:rsidRDefault="008A0A73" w:rsidP="008A0A73">
      <w:pPr>
        <w:jc w:val="both"/>
        <w:rPr>
          <w:rFonts w:ascii="Arial" w:hAnsi="Arial" w:cs="Arial"/>
        </w:rPr>
      </w:pPr>
      <w:r w:rsidRPr="008A0A73">
        <w:rPr>
          <w:rFonts w:ascii="Arial" w:hAnsi="Arial" w:cs="Arial"/>
        </w:rPr>
        <w:t>This study integrates multiple Explainable AI (XAI) methods to improve transparency and interpretability of the machine learning models used</w:t>
      </w:r>
      <w:r>
        <w:rPr>
          <w:rFonts w:ascii="Arial" w:hAnsi="Arial" w:cs="Arial"/>
        </w:rPr>
        <w:t xml:space="preserve">, </w:t>
      </w:r>
      <w:r w:rsidRPr="008A0A73">
        <w:rPr>
          <w:rFonts w:ascii="Arial" w:hAnsi="Arial" w:cs="Arial"/>
        </w:rPr>
        <w:t xml:space="preserve">particularly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The updated XAI framework includes LIME (Local Interpretable Model-agnostic Explanations), SHAP (</w:t>
      </w:r>
      <w:proofErr w:type="spellStart"/>
      <w:r w:rsidRPr="008A0A73">
        <w:rPr>
          <w:rFonts w:ascii="Arial" w:hAnsi="Arial" w:cs="Arial"/>
        </w:rPr>
        <w:t>SHapley</w:t>
      </w:r>
      <w:proofErr w:type="spellEnd"/>
      <w:r w:rsidRPr="008A0A73">
        <w:rPr>
          <w:rFonts w:ascii="Arial" w:hAnsi="Arial" w:cs="Arial"/>
        </w:rPr>
        <w:t xml:space="preserve"> Additive </w:t>
      </w:r>
      <w:proofErr w:type="spellStart"/>
      <w:r w:rsidRPr="008A0A73">
        <w:rPr>
          <w:rFonts w:ascii="Arial" w:hAnsi="Arial" w:cs="Arial"/>
        </w:rPr>
        <w:t>exPlanations</w:t>
      </w:r>
      <w:proofErr w:type="spellEnd"/>
      <w:r w:rsidRPr="008A0A73">
        <w:rPr>
          <w:rFonts w:ascii="Arial" w:hAnsi="Arial" w:cs="Arial"/>
        </w:rPr>
        <w:t>), Partial Dependence Plots (PDPs), Accumulated Local Effects (ALE) plots, and global surrogate decision trees.</w:t>
      </w:r>
    </w:p>
    <w:p w14:paraId="2C75DBC6" w14:textId="06E21ADD"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.5.1 LIME (Local Interpretable Model-agnostic Explanations)</w:t>
      </w:r>
    </w:p>
    <w:p w14:paraId="19B519B0" w14:textId="416D427F" w:rsidR="008A0A73" w:rsidRPr="008A0A73" w:rsidRDefault="008A0A73" w:rsidP="008A0A73">
      <w:pPr>
        <w:jc w:val="both"/>
        <w:rPr>
          <w:rFonts w:ascii="Arial" w:hAnsi="Arial" w:cs="Arial"/>
        </w:rPr>
      </w:pPr>
      <w:r w:rsidRPr="008A0A73">
        <w:rPr>
          <w:rFonts w:ascii="Arial" w:hAnsi="Arial" w:cs="Arial"/>
        </w:rPr>
        <w:t>LIME was applied to specific instances from the dataset to explain the prediction of each model. Features such as Math193_, English193_, and Science201_ were repeatedly highlighted as most influential. In one tested instance, all three models</w:t>
      </w:r>
      <w:r>
        <w:rPr>
          <w:rFonts w:ascii="Arial" w:hAnsi="Arial" w:cs="Arial"/>
        </w:rPr>
        <w:t xml:space="preserve"> i.e. </w:t>
      </w:r>
      <w:proofErr w:type="spellStart"/>
      <w:r w:rsidRPr="008A0A73">
        <w:rPr>
          <w:rFonts w:ascii="Arial" w:hAnsi="Arial" w:cs="Arial"/>
        </w:rPr>
        <w:t>LightGBM</w:t>
      </w:r>
      <w:proofErr w:type="spellEnd"/>
      <w:r w:rsidRPr="008A0A73">
        <w:rPr>
          <w:rFonts w:ascii="Arial" w:hAnsi="Arial" w:cs="Arial"/>
        </w:rPr>
        <w:t xml:space="preserve">, </w:t>
      </w:r>
      <w:proofErr w:type="spellStart"/>
      <w:r w:rsidRPr="008A0A73">
        <w:rPr>
          <w:rFonts w:ascii="Arial" w:hAnsi="Arial" w:cs="Arial"/>
        </w:rPr>
        <w:t>XGBoost</w:t>
      </w:r>
      <w:proofErr w:type="spellEnd"/>
      <w:r w:rsidRPr="008A0A73">
        <w:rPr>
          <w:rFonts w:ascii="Arial" w:hAnsi="Arial" w:cs="Arial"/>
        </w:rPr>
        <w:t>, and the Voting Classifier</w:t>
      </w:r>
      <w:r>
        <w:rPr>
          <w:rFonts w:ascii="Arial" w:hAnsi="Arial" w:cs="Arial"/>
        </w:rPr>
        <w:t xml:space="preserve">, </w:t>
      </w:r>
      <w:r w:rsidRPr="008A0A73">
        <w:rPr>
          <w:rFonts w:ascii="Arial" w:hAnsi="Arial" w:cs="Arial"/>
        </w:rPr>
        <w:t>misclassified the student. LIME explanations revealed that low scores in key subjects were the driving reason for this misclassification.</w:t>
      </w:r>
    </w:p>
    <w:p w14:paraId="53A7433D" w14:textId="02BB5F72"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.5.2 SHAP (</w:t>
      </w:r>
      <w:proofErr w:type="spellStart"/>
      <w:r w:rsidRPr="008A0A73">
        <w:rPr>
          <w:rFonts w:ascii="Arial" w:hAnsi="Arial" w:cs="Arial"/>
        </w:rPr>
        <w:t>SHapley</w:t>
      </w:r>
      <w:proofErr w:type="spellEnd"/>
      <w:r w:rsidRPr="008A0A73">
        <w:rPr>
          <w:rFonts w:ascii="Arial" w:hAnsi="Arial" w:cs="Arial"/>
        </w:rPr>
        <w:t xml:space="preserve"> Additive </w:t>
      </w:r>
      <w:proofErr w:type="spellStart"/>
      <w:r w:rsidRPr="008A0A73">
        <w:rPr>
          <w:rFonts w:ascii="Arial" w:hAnsi="Arial" w:cs="Arial"/>
        </w:rPr>
        <w:t>exPlanations</w:t>
      </w:r>
      <w:proofErr w:type="spellEnd"/>
      <w:r w:rsidRPr="008A0A73">
        <w:rPr>
          <w:rFonts w:ascii="Arial" w:hAnsi="Arial" w:cs="Arial"/>
        </w:rPr>
        <w:t>)</w:t>
      </w:r>
    </w:p>
    <w:p w14:paraId="5C779EF5" w14:textId="50661FD7" w:rsidR="008A0A73" w:rsidRPr="008A0A73" w:rsidRDefault="008A0A73" w:rsidP="008A0A73">
      <w:pPr>
        <w:jc w:val="both"/>
        <w:rPr>
          <w:rFonts w:ascii="Arial" w:hAnsi="Arial" w:cs="Arial"/>
        </w:rPr>
      </w:pPr>
      <w:r w:rsidRPr="008A0A73">
        <w:rPr>
          <w:rFonts w:ascii="Arial" w:hAnsi="Arial" w:cs="Arial"/>
        </w:rPr>
        <w:t xml:space="preserve">SHAP was used to measure global and local feature importance. SHAP summary plots demonstrated that Math193_, Science201_, and English193_ contributed most to prediction </w:t>
      </w:r>
      <w:r w:rsidRPr="008A0A73">
        <w:rPr>
          <w:rFonts w:ascii="Arial" w:hAnsi="Arial" w:cs="Arial"/>
        </w:rPr>
        <w:lastRenderedPageBreak/>
        <w:t xml:space="preserve">outcomes.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showed slight variation in SHAP importance values but aligned on feature relevance. Demographic features such as Gender and Age had minimal impact.</w:t>
      </w:r>
    </w:p>
    <w:p w14:paraId="7419FE42" w14:textId="3D7DE9A8"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.5.3 Partial Dependence Plots (PDP)</w:t>
      </w:r>
    </w:p>
    <w:p w14:paraId="31D7C7B8" w14:textId="73733C13" w:rsidR="008A0A73" w:rsidRPr="008A0A73" w:rsidRDefault="008A0A73" w:rsidP="008A0A73">
      <w:pPr>
        <w:jc w:val="both"/>
        <w:rPr>
          <w:rFonts w:ascii="Arial" w:hAnsi="Arial" w:cs="Arial"/>
        </w:rPr>
      </w:pPr>
      <w:r w:rsidRPr="008A0A73">
        <w:rPr>
          <w:rFonts w:ascii="Arial" w:hAnsi="Arial" w:cs="Arial"/>
        </w:rPr>
        <w:t xml:space="preserve">To understand marginal effects, PDPs were generated for the top 3 features in both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These plots visualised how changes in input feature values affect the prediction. It revealed similar trends across both models</w:t>
      </w:r>
      <w:r>
        <w:rPr>
          <w:rFonts w:ascii="Arial" w:hAnsi="Arial" w:cs="Arial"/>
        </w:rPr>
        <w:t xml:space="preserve">, </w:t>
      </w:r>
      <w:r w:rsidRPr="008A0A73">
        <w:rPr>
          <w:rFonts w:ascii="Arial" w:hAnsi="Arial" w:cs="Arial"/>
        </w:rPr>
        <w:t>strong dependencies on Mathematics and Science scores.</w:t>
      </w:r>
    </w:p>
    <w:p w14:paraId="3E15B1C4" w14:textId="2F678B55"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.5.4 Accumulated Local Effects (ALE)</w:t>
      </w:r>
    </w:p>
    <w:p w14:paraId="0C544AEB" w14:textId="5FEE4538" w:rsidR="008A0A73" w:rsidRPr="008A0A73" w:rsidRDefault="008A0A73" w:rsidP="008A0A73">
      <w:pPr>
        <w:jc w:val="both"/>
        <w:rPr>
          <w:rFonts w:ascii="Arial" w:hAnsi="Arial" w:cs="Arial"/>
        </w:rPr>
      </w:pPr>
      <w:r w:rsidRPr="008A0A73">
        <w:rPr>
          <w:rFonts w:ascii="Arial" w:hAnsi="Arial" w:cs="Arial"/>
        </w:rPr>
        <w:t xml:space="preserve">ALE plots provided an unbiased, model-agnostic alternative to PDPs. ALE for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showed similar trends, confirming the sensitivity of both models to key academic scores. ALE was particularly useful in understanding local, non-linear behaviour of model outputs.</w:t>
      </w:r>
    </w:p>
    <w:p w14:paraId="18CACA01" w14:textId="1E8EE66C"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.5.5 Global Surrogate Models</w:t>
      </w:r>
    </w:p>
    <w:p w14:paraId="3ABEE068" w14:textId="6B2A8D1B" w:rsidR="008A0A73" w:rsidRPr="008A0A73" w:rsidRDefault="008A0A73" w:rsidP="008A0A73">
      <w:pPr>
        <w:jc w:val="both"/>
        <w:rPr>
          <w:rFonts w:ascii="Arial" w:hAnsi="Arial" w:cs="Arial"/>
        </w:rPr>
      </w:pPr>
      <w:r w:rsidRPr="008A0A73">
        <w:rPr>
          <w:rFonts w:ascii="Arial" w:hAnsi="Arial" w:cs="Arial"/>
        </w:rPr>
        <w:t xml:space="preserve">To gain insight into black-box predictions, surrogate decision trees were trained to approximate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models. A tree of depth 3 was used</w:t>
      </w:r>
      <w:r>
        <w:rPr>
          <w:rFonts w:ascii="Arial" w:hAnsi="Arial" w:cs="Arial"/>
        </w:rPr>
        <w:t>, the t</w:t>
      </w:r>
      <w:r w:rsidRPr="008A0A73">
        <w:rPr>
          <w:rFonts w:ascii="Arial" w:hAnsi="Arial" w:cs="Arial"/>
        </w:rPr>
        <w:t>ree visualisation provided a simplified view of how important features guide predictions, enhancing model transparency.</w:t>
      </w:r>
    </w:p>
    <w:p w14:paraId="5E2A2C24" w14:textId="660F3BDF" w:rsidR="009C3903" w:rsidRPr="009C3903" w:rsidRDefault="008A0A73" w:rsidP="009C3903">
      <w:pPr>
        <w:jc w:val="both"/>
        <w:rPr>
          <w:rFonts w:ascii="Arial" w:hAnsi="Arial" w:cs="Arial"/>
        </w:rPr>
      </w:pPr>
      <w:r w:rsidRPr="008A0A73">
        <w:rPr>
          <w:rFonts w:ascii="Arial" w:hAnsi="Arial" w:cs="Arial"/>
        </w:rPr>
        <w:t>In summary, the expanded XAI framework validates model reliability and builds trust through transparency, offering valuable insights for educators, data scientists, and decision-makers.</w:t>
      </w:r>
      <w:r>
        <w:rPr>
          <w:rFonts w:ascii="Arial" w:hAnsi="Arial" w:cs="Arial"/>
        </w:rPr>
        <w:t xml:space="preserve"> </w:t>
      </w:r>
      <w:r w:rsidR="009C3903" w:rsidRPr="009C3903">
        <w:rPr>
          <w:rFonts w:ascii="Arial" w:hAnsi="Arial" w:cs="Arial"/>
        </w:rPr>
        <w:t>These techniques make it easier for both developers and end-users to trust the model, ensuring that decisions are based on clear, understandable reasoning.</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lastRenderedPageBreak/>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w:t>
      </w:r>
      <w:proofErr w:type="spellStart"/>
      <w:r w:rsidRPr="00B55837">
        <w:rPr>
          <w:rFonts w:ascii="Arial" w:hAnsi="Arial" w:cs="Arial"/>
        </w:rPr>
        <w:t>Year_Of_Admission</w:t>
      </w:r>
      <w:proofErr w:type="spellEnd"/>
      <w:r w:rsidRPr="00B55837">
        <w:rPr>
          <w:rFonts w:ascii="Arial" w:hAnsi="Arial" w:cs="Arial"/>
        </w:rPr>
        <w:t>"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lastRenderedPageBreak/>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 xml:space="preserve">The </w:t>
      </w:r>
      <w:proofErr w:type="spellStart"/>
      <w:r w:rsidRPr="00B55837">
        <w:rPr>
          <w:rFonts w:ascii="Arial" w:hAnsi="Arial" w:cs="Arial"/>
        </w:rPr>
        <w:t>LightGBM</w:t>
      </w:r>
      <w:proofErr w:type="spellEnd"/>
      <w:r w:rsidRPr="00B55837">
        <w:rPr>
          <w:rFonts w:ascii="Arial" w:hAnsi="Arial" w:cs="Arial"/>
        </w:rPr>
        <w:t xml:space="preserve">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proofErr w:type="spellStart"/>
      <w:r w:rsidRPr="00B55837">
        <w:rPr>
          <w:rFonts w:ascii="Arial" w:hAnsi="Arial" w:cs="Arial"/>
        </w:rPr>
        <w:t>XGBoost</w:t>
      </w:r>
      <w:proofErr w:type="spellEnd"/>
      <w:r w:rsidRPr="00B55837">
        <w:rPr>
          <w:rFonts w:ascii="Arial" w:hAnsi="Arial" w:cs="Arial"/>
        </w:rPr>
        <w:t xml:space="preserve">, while showing strong performance with an accuracy of 0.893, a precision of 0.906, and an F1 Score of 0.883, had a slightly lower recall (0.861) than both </w:t>
      </w:r>
      <w:proofErr w:type="spellStart"/>
      <w:r w:rsidRPr="00B55837">
        <w:rPr>
          <w:rFonts w:ascii="Arial" w:hAnsi="Arial" w:cs="Arial"/>
        </w:rPr>
        <w:t>LightGBM</w:t>
      </w:r>
      <w:proofErr w:type="spellEnd"/>
      <w:r w:rsidRPr="00B55837">
        <w:rPr>
          <w:rFonts w:ascii="Arial" w:hAnsi="Arial" w:cs="Arial"/>
        </w:rPr>
        <w:t xml:space="preserve">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 xml:space="preserve">The Voting Classifier had the highest ROC AUC of 0.985, indicating it had the best ability to correctly classify both positive and negative cases across all thresholds. Both </w:t>
      </w:r>
      <w:proofErr w:type="spellStart"/>
      <w:r w:rsidRPr="00B55837">
        <w:rPr>
          <w:rFonts w:ascii="Arial" w:hAnsi="Arial" w:cs="Arial"/>
        </w:rPr>
        <w:t>LightGBM</w:t>
      </w:r>
      <w:proofErr w:type="spellEnd"/>
      <w:r w:rsidRPr="00B55837">
        <w:rPr>
          <w:rFonts w:ascii="Arial" w:hAnsi="Arial" w:cs="Arial"/>
        </w:rPr>
        <w:t xml:space="preserve"> and </w:t>
      </w:r>
      <w:proofErr w:type="spellStart"/>
      <w:r w:rsidRPr="00B55837">
        <w:rPr>
          <w:rFonts w:ascii="Arial" w:hAnsi="Arial" w:cs="Arial"/>
        </w:rPr>
        <w:t>XGBoost</w:t>
      </w:r>
      <w:proofErr w:type="spellEnd"/>
      <w:r w:rsidRPr="00B55837">
        <w:rPr>
          <w:rFonts w:ascii="Arial" w:hAnsi="Arial" w:cs="Arial"/>
        </w:rPr>
        <w:t xml:space="preserve">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lastRenderedPageBreak/>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proofErr w:type="spellStart"/>
      <w:r w:rsidRPr="00D505AB">
        <w:rPr>
          <w:rFonts w:ascii="Arial" w:hAnsi="Arial" w:cs="Arial"/>
        </w:rPr>
        <w:t>LightGBM</w:t>
      </w:r>
      <w:bookmarkEnd w:id="28"/>
      <w:proofErr w:type="spellEnd"/>
    </w:p>
    <w:p w14:paraId="44713E01" w14:textId="498CC36D" w:rsidR="00D505AB" w:rsidRPr="00D505AB" w:rsidRDefault="00D505AB" w:rsidP="00D505AB">
      <w:pPr>
        <w:jc w:val="both"/>
        <w:rPr>
          <w:rFonts w:ascii="Arial" w:hAnsi="Arial" w:cs="Arial"/>
        </w:rPr>
      </w:pPr>
      <w:r w:rsidRPr="00D505AB">
        <w:rPr>
          <w:rFonts w:ascii="Arial" w:hAnsi="Arial" w:cs="Arial"/>
        </w:rPr>
        <w:t xml:space="preserve">The </w:t>
      </w:r>
      <w:proofErr w:type="spellStart"/>
      <w:r w:rsidRPr="00D505AB">
        <w:rPr>
          <w:rFonts w:ascii="Arial" w:hAnsi="Arial" w:cs="Arial"/>
        </w:rPr>
        <w:t>LightGBM</w:t>
      </w:r>
      <w:proofErr w:type="spellEnd"/>
      <w:r w:rsidRPr="00D505AB">
        <w:rPr>
          <w:rFonts w:ascii="Arial" w:hAnsi="Arial" w:cs="Arial"/>
        </w:rPr>
        <w:t xml:space="preserve"> model had 6 false positives, which means 6 instances were incorrectly classified as positive when they were </w:t>
      </w:r>
      <w:proofErr w:type="gramStart"/>
      <w:r w:rsidRPr="00D505AB">
        <w:rPr>
          <w:rFonts w:ascii="Arial" w:hAnsi="Arial" w:cs="Arial"/>
        </w:rPr>
        <w:t>actually negative</w:t>
      </w:r>
      <w:proofErr w:type="gramEnd"/>
      <w:r w:rsidRPr="00D505AB">
        <w:rPr>
          <w:rFonts w:ascii="Arial" w:hAnsi="Arial" w:cs="Arial"/>
        </w:rPr>
        <w:t xml:space="preserve">. It also had 15 false negatives, where the model missed 15 positive cases, classifying them as negative. However, </w:t>
      </w:r>
      <w:proofErr w:type="spellStart"/>
      <w:r w:rsidRPr="00D505AB">
        <w:rPr>
          <w:rFonts w:ascii="Arial" w:hAnsi="Arial" w:cs="Arial"/>
        </w:rPr>
        <w:t>LightGBM</w:t>
      </w:r>
      <w:proofErr w:type="spellEnd"/>
      <w:r w:rsidRPr="00D505AB">
        <w:rPr>
          <w:rFonts w:ascii="Arial" w:hAnsi="Arial" w:cs="Arial"/>
        </w:rPr>
        <w:t xml:space="preserve">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xml:space="preserve">: Confusion Matrix for </w:t>
      </w:r>
      <w:proofErr w:type="spellStart"/>
      <w:r w:rsidRPr="00D505AB">
        <w:rPr>
          <w:rFonts w:ascii="Arial" w:hAnsi="Arial" w:cs="Arial"/>
        </w:rPr>
        <w:t>XGBoost</w:t>
      </w:r>
      <w:proofErr w:type="spellEnd"/>
    </w:p>
    <w:p w14:paraId="790B12EB" w14:textId="2E34D6C8" w:rsidR="00D505AB" w:rsidRDefault="00D505AB" w:rsidP="00D505AB">
      <w:pPr>
        <w:jc w:val="both"/>
        <w:rPr>
          <w:rFonts w:ascii="Arial" w:hAnsi="Arial" w:cs="Arial"/>
        </w:rPr>
      </w:pPr>
      <w:r w:rsidRPr="00D505AB">
        <w:rPr>
          <w:rFonts w:ascii="Arial" w:hAnsi="Arial" w:cs="Arial"/>
        </w:rPr>
        <w:t xml:space="preserve">For the </w:t>
      </w:r>
      <w:proofErr w:type="spellStart"/>
      <w:r w:rsidRPr="00D505AB">
        <w:rPr>
          <w:rFonts w:ascii="Arial" w:hAnsi="Arial" w:cs="Arial"/>
        </w:rPr>
        <w:t>XGBoost</w:t>
      </w:r>
      <w:proofErr w:type="spellEnd"/>
      <w:r w:rsidRPr="00D505AB">
        <w:rPr>
          <w:rFonts w:ascii="Arial" w:hAnsi="Arial" w:cs="Arial"/>
        </w:rPr>
        <w:t xml:space="preserve"> model, there were 6 false positives, the same as </w:t>
      </w:r>
      <w:proofErr w:type="spellStart"/>
      <w:r w:rsidRPr="00D505AB">
        <w:rPr>
          <w:rFonts w:ascii="Arial" w:hAnsi="Arial" w:cs="Arial"/>
        </w:rPr>
        <w:t>LightGBM</w:t>
      </w:r>
      <w:proofErr w:type="spellEnd"/>
      <w:r w:rsidRPr="00D505AB">
        <w:rPr>
          <w:rFonts w:ascii="Arial" w:hAnsi="Arial" w:cs="Arial"/>
        </w:rPr>
        <w:t xml:space="preserve">, but the number of false negatives increased to 19, indicating that this model missed more positive instances compared to </w:t>
      </w:r>
      <w:proofErr w:type="spellStart"/>
      <w:r w:rsidRPr="00D505AB">
        <w:rPr>
          <w:rFonts w:ascii="Arial" w:hAnsi="Arial" w:cs="Arial"/>
        </w:rPr>
        <w:t>LightGBM</w:t>
      </w:r>
      <w:proofErr w:type="spellEnd"/>
      <w:r w:rsidRPr="00D505AB">
        <w:rPr>
          <w:rFonts w:ascii="Arial" w:hAnsi="Arial" w:cs="Arial"/>
        </w:rPr>
        <w:t xml:space="preserve">. The true positive count was 112, and the true negatives were 142, which is like </w:t>
      </w:r>
      <w:proofErr w:type="spellStart"/>
      <w:r w:rsidRPr="00D505AB">
        <w:rPr>
          <w:rFonts w:ascii="Arial" w:hAnsi="Arial" w:cs="Arial"/>
        </w:rPr>
        <w:t>LightGBM</w:t>
      </w:r>
      <w:proofErr w:type="spellEnd"/>
      <w:r w:rsidRPr="00D505AB">
        <w:rPr>
          <w:rFonts w:ascii="Arial" w:hAnsi="Arial" w:cs="Arial"/>
        </w:rPr>
        <w:t xml:space="preserve">. While the model performed </w:t>
      </w:r>
      <w:proofErr w:type="gramStart"/>
      <w:r w:rsidRPr="00D505AB">
        <w:rPr>
          <w:rFonts w:ascii="Arial" w:hAnsi="Arial" w:cs="Arial"/>
        </w:rPr>
        <w:t>fairly well</w:t>
      </w:r>
      <w:proofErr w:type="gramEnd"/>
      <w:r w:rsidRPr="00D505AB">
        <w:rPr>
          <w:rFonts w:ascii="Arial" w:hAnsi="Arial" w:cs="Arial"/>
        </w:rPr>
        <w:t xml:space="preserve"> overall, the increased false negatives suggest that </w:t>
      </w:r>
      <w:proofErr w:type="spellStart"/>
      <w:r w:rsidRPr="00D505AB">
        <w:rPr>
          <w:rFonts w:ascii="Arial" w:hAnsi="Arial" w:cs="Arial"/>
        </w:rPr>
        <w:t>XGBoost</w:t>
      </w:r>
      <w:proofErr w:type="spellEnd"/>
      <w:r w:rsidRPr="00D505AB">
        <w:rPr>
          <w:rFonts w:ascii="Arial" w:hAnsi="Arial" w:cs="Arial"/>
        </w:rPr>
        <w:t xml:space="preserve">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proofErr w:type="spellStart"/>
      <w:r w:rsidRPr="00A30AD9">
        <w:rPr>
          <w:rFonts w:ascii="Arial" w:hAnsi="Arial" w:cs="Arial"/>
          <w:b/>
          <w:bCs/>
        </w:rPr>
        <w:t>LightGBM</w:t>
      </w:r>
      <w:proofErr w:type="spellEnd"/>
      <w:r w:rsidRPr="00A30AD9">
        <w:rPr>
          <w:rFonts w:ascii="Arial" w:hAnsi="Arial" w:cs="Arial"/>
          <w:b/>
          <w:bCs/>
        </w:rPr>
        <w:t xml:space="preserve">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proofErr w:type="spellStart"/>
      <w:r>
        <w:rPr>
          <w:rFonts w:ascii="Arial" w:hAnsi="Arial" w:cs="Arial"/>
        </w:rPr>
        <w:t>LightGBM</w:t>
      </w:r>
      <w:proofErr w:type="spellEnd"/>
      <w:r>
        <w:rPr>
          <w:rFonts w:ascii="Arial" w:hAnsi="Arial" w:cs="Arial"/>
        </w:rPr>
        <w:t xml:space="preserve">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 xml:space="preserve">The </w:t>
      </w:r>
      <w:proofErr w:type="spellStart"/>
      <w:r w:rsidRPr="00A30AD9">
        <w:rPr>
          <w:rFonts w:ascii="Arial" w:hAnsi="Arial" w:cs="Arial"/>
        </w:rPr>
        <w:t>LightGBM</w:t>
      </w:r>
      <w:proofErr w:type="spellEnd"/>
      <w:r w:rsidRPr="00A30AD9">
        <w:rPr>
          <w:rFonts w:ascii="Arial" w:hAnsi="Arial" w:cs="Arial"/>
        </w:rPr>
        <w:t xml:space="preserve">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w:t>
      </w:r>
      <w:proofErr w:type="spellStart"/>
      <w:r w:rsidRPr="00A30AD9">
        <w:rPr>
          <w:rFonts w:ascii="Arial" w:hAnsi="Arial" w:cs="Arial"/>
        </w:rPr>
        <w:t>Mathexam</w:t>
      </w:r>
      <w:proofErr w:type="spellEnd"/>
      <w:r w:rsidRPr="00A30AD9">
        <w:rPr>
          <w:rFonts w:ascii="Arial" w:hAnsi="Arial" w:cs="Arial"/>
        </w:rPr>
        <w:t xml:space="preserve"> &lt;= 65.00.</w:t>
      </w:r>
    </w:p>
    <w:p w14:paraId="400FCDE1" w14:textId="77777777" w:rsidR="00A30AD9" w:rsidRDefault="00A30AD9" w:rsidP="005B54EA">
      <w:pPr>
        <w:jc w:val="both"/>
        <w:rPr>
          <w:rFonts w:ascii="Arial" w:hAnsi="Arial" w:cs="Arial"/>
        </w:rPr>
      </w:pPr>
      <w:r w:rsidRPr="00A30AD9">
        <w:rPr>
          <w:rFonts w:ascii="Arial" w:hAnsi="Arial" w:cs="Arial"/>
        </w:rPr>
        <w:t xml:space="preserve">Negative influences come from high scores like </w:t>
      </w:r>
      <w:proofErr w:type="spellStart"/>
      <w:r w:rsidRPr="00A30AD9">
        <w:rPr>
          <w:rFonts w:ascii="Arial" w:hAnsi="Arial" w:cs="Arial"/>
        </w:rPr>
        <w:t>Englishexam</w:t>
      </w:r>
      <w:proofErr w:type="spellEnd"/>
      <w:r w:rsidRPr="00A30AD9">
        <w:rPr>
          <w:rFonts w:ascii="Arial" w:hAnsi="Arial" w:cs="Arial"/>
        </w:rPr>
        <w:t>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 xml:space="preserve">Negative impacts are seen with high </w:t>
      </w:r>
      <w:proofErr w:type="spellStart"/>
      <w:r w:rsidRPr="00A30AD9">
        <w:rPr>
          <w:rFonts w:ascii="Arial" w:hAnsi="Arial" w:cs="Arial"/>
        </w:rPr>
        <w:t>Englishexam</w:t>
      </w:r>
      <w:proofErr w:type="spellEnd"/>
      <w:r w:rsidRPr="00A30AD9">
        <w:rPr>
          <w:rFonts w:ascii="Arial" w:hAnsi="Arial" w:cs="Arial"/>
        </w:rPr>
        <w:t xml:space="preserve">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proofErr w:type="spellStart"/>
      <w:r w:rsidRPr="00A30AD9">
        <w:rPr>
          <w:rFonts w:ascii="Arial" w:hAnsi="Arial" w:cs="Arial"/>
          <w:b/>
          <w:bCs/>
        </w:rPr>
        <w:t>XGBoost</w:t>
      </w:r>
      <w:proofErr w:type="spellEnd"/>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xml:space="preserve">, which helps to gain a deeper understanding of the </w:t>
      </w:r>
      <w:proofErr w:type="spellStart"/>
      <w:r w:rsidRPr="003D4748">
        <w:rPr>
          <w:rFonts w:ascii="Arial" w:hAnsi="Arial" w:cs="Arial"/>
        </w:rPr>
        <w:t>XGBoost</w:t>
      </w:r>
      <w:proofErr w:type="spellEnd"/>
      <w:r w:rsidRPr="003D4748">
        <w:rPr>
          <w:rFonts w:ascii="Arial" w:hAnsi="Arial" w:cs="Arial"/>
        </w:rPr>
        <w:t xml:space="preserve">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xml:space="preserve">: LIME explanation for </w:t>
      </w:r>
      <w:proofErr w:type="spellStart"/>
      <w:r w:rsidRPr="00DC27C8">
        <w:rPr>
          <w:rFonts w:ascii="Arial" w:hAnsi="Arial" w:cs="Arial"/>
        </w:rPr>
        <w:t>XGBoost</w:t>
      </w:r>
      <w:proofErr w:type="spellEnd"/>
      <w:r w:rsidRPr="00DC27C8">
        <w:rPr>
          <w:rFonts w:ascii="Arial" w:hAnsi="Arial" w:cs="Arial"/>
        </w:rPr>
        <w:t xml:space="preserve">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w:t>
      </w:r>
      <w:proofErr w:type="spellStart"/>
      <w:r w:rsidRPr="00DC27C8">
        <w:rPr>
          <w:rFonts w:ascii="Arial" w:hAnsi="Arial" w:cs="Arial"/>
        </w:rPr>
        <w:t>XGBoost</w:t>
      </w:r>
      <w:proofErr w:type="spellEnd"/>
      <w:r w:rsidRPr="00DC27C8">
        <w:rPr>
          <w:rFonts w:ascii="Arial" w:hAnsi="Arial" w:cs="Arial"/>
        </w:rPr>
        <w:t xml:space="preserve">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w:t>
      </w:r>
      <w:proofErr w:type="spellStart"/>
      <w:r w:rsidRPr="00DC27C8">
        <w:rPr>
          <w:rFonts w:ascii="Arial" w:hAnsi="Arial" w:cs="Arial"/>
        </w:rPr>
        <w:t>Mathexam</w:t>
      </w:r>
      <w:proofErr w:type="spellEnd"/>
      <w:r w:rsidRPr="00DC27C8">
        <w:rPr>
          <w:rFonts w:ascii="Arial" w:hAnsi="Arial" w:cs="Arial"/>
        </w:rPr>
        <w:t xml:space="preserve">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 xml:space="preserve">However, higher scores in </w:t>
      </w:r>
      <w:proofErr w:type="spellStart"/>
      <w:r w:rsidRPr="00DC27C8">
        <w:rPr>
          <w:rFonts w:ascii="Arial" w:hAnsi="Arial" w:cs="Arial"/>
        </w:rPr>
        <w:t>Englishexam</w:t>
      </w:r>
      <w:proofErr w:type="spellEnd"/>
      <w:r w:rsidRPr="00DC27C8">
        <w:rPr>
          <w:rFonts w:ascii="Arial" w:hAnsi="Arial" w:cs="Arial"/>
        </w:rPr>
        <w:t>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proofErr w:type="spellStart"/>
      <w:r w:rsidR="00660771" w:rsidRPr="00660771">
        <w:rPr>
          <w:rFonts w:ascii="Arial" w:hAnsi="Arial" w:cs="Arial"/>
          <w:b/>
          <w:bCs/>
          <w:color w:val="auto"/>
          <w:sz w:val="22"/>
          <w:szCs w:val="22"/>
        </w:rPr>
        <w:t>SHapley</w:t>
      </w:r>
      <w:proofErr w:type="spellEnd"/>
      <w:r w:rsidR="00660771" w:rsidRPr="00660771">
        <w:rPr>
          <w:rFonts w:ascii="Arial" w:hAnsi="Arial" w:cs="Arial"/>
          <w:b/>
          <w:bCs/>
          <w:color w:val="auto"/>
          <w:sz w:val="22"/>
          <w:szCs w:val="22"/>
        </w:rPr>
        <w:t xml:space="preserve"> Additive </w:t>
      </w:r>
      <w:proofErr w:type="spellStart"/>
      <w:r w:rsidR="00660771" w:rsidRPr="00660771">
        <w:rPr>
          <w:rFonts w:ascii="Arial" w:hAnsi="Arial" w:cs="Arial"/>
          <w:b/>
          <w:bCs/>
          <w:color w:val="auto"/>
          <w:sz w:val="22"/>
          <w:szCs w:val="22"/>
        </w:rPr>
        <w:t>exPlanations</w:t>
      </w:r>
      <w:proofErr w:type="spellEnd"/>
      <w:r w:rsidR="00660771" w:rsidRPr="00660771">
        <w:rPr>
          <w:rFonts w:ascii="Arial" w:hAnsi="Arial" w:cs="Arial"/>
          <w:b/>
          <w:bCs/>
          <w:color w:val="auto"/>
          <w:sz w:val="22"/>
          <w:szCs w:val="22"/>
        </w:rPr>
        <w:t xml:space="preserve">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w:t>
      </w:r>
      <w:proofErr w:type="spellStart"/>
      <w:r w:rsidRPr="0019559E">
        <w:t>SHapley</w:t>
      </w:r>
      <w:proofErr w:type="spellEnd"/>
      <w:r w:rsidRPr="0019559E">
        <w:t xml:space="preserve"> Additive </w:t>
      </w:r>
      <w:proofErr w:type="spellStart"/>
      <w:r w:rsidRPr="0019559E">
        <w:t>exPlanations</w:t>
      </w:r>
      <w:proofErr w:type="spellEnd"/>
      <w:r w:rsidRPr="0019559E">
        <w:t xml:space="preserve">) helps to understand how much each feature contributes to a model’s predictions. A higher SHAP value means the feature has more influence. Below is a breakdown of the SHAP importance values for the </w:t>
      </w:r>
      <w:proofErr w:type="spellStart"/>
      <w:r w:rsidRPr="0019559E">
        <w:t>LightGBM</w:t>
      </w:r>
      <w:proofErr w:type="spellEnd"/>
      <w:r w:rsidRPr="0019559E">
        <w:t xml:space="preserve"> and </w:t>
      </w:r>
      <w:proofErr w:type="spellStart"/>
      <w:r w:rsidRPr="0019559E">
        <w:t>XGBoost</w:t>
      </w:r>
      <w:proofErr w:type="spellEnd"/>
      <w:r w:rsidRPr="0019559E">
        <w:t xml:space="preserve">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404014E0" w14:textId="77777777" w:rsidR="0019559E" w:rsidRPr="0019559E" w:rsidRDefault="0019559E" w:rsidP="0019559E">
      <w:pPr>
        <w:jc w:val="both"/>
        <w:rPr>
          <w:rFonts w:ascii="Arial" w:hAnsi="Arial" w:cs="Arial"/>
        </w:rPr>
      </w:pPr>
      <w:r w:rsidRPr="0019559E">
        <w:rPr>
          <w:rFonts w:ascii="Arial" w:hAnsi="Arial" w:cs="Arial"/>
        </w:rPr>
        <w:t xml:space="preserve">In the </w:t>
      </w:r>
      <w:proofErr w:type="spellStart"/>
      <w:r w:rsidRPr="0019559E">
        <w:rPr>
          <w:rFonts w:ascii="Arial" w:hAnsi="Arial" w:cs="Arial"/>
        </w:rPr>
        <w:t>LightGBM</w:t>
      </w:r>
      <w:proofErr w:type="spellEnd"/>
      <w:r w:rsidRPr="0019559E">
        <w:rPr>
          <w:rFonts w:ascii="Arial" w:hAnsi="Arial" w:cs="Arial"/>
        </w:rPr>
        <w:t xml:space="preserve">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proofErr w:type="spellStart"/>
      <w:r w:rsidRPr="0019559E">
        <w:rPr>
          <w:rFonts w:ascii="Arial" w:hAnsi="Arial" w:cs="Arial"/>
        </w:rPr>
        <w:t>Englishexam</w:t>
      </w:r>
      <w:proofErr w:type="spellEnd"/>
      <w:r w:rsidRPr="0019559E">
        <w:rPr>
          <w:rFonts w:ascii="Arial" w:hAnsi="Arial" w:cs="Arial"/>
        </w:rPr>
        <w:t>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 xml:space="preserve">Lesser influences include Gender and Age_as_of_Academic_Year_1718, while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XGBoost</w:t>
      </w:r>
      <w:proofErr w:type="spellEnd"/>
      <w:r w:rsidRPr="00EF22A9">
        <w:rPr>
          <w:rFonts w:ascii="Arial" w:hAnsi="Arial" w:cs="Arial"/>
          <w:b/>
          <w:bCs/>
        </w:rPr>
        <w:t xml:space="preserve"> Model</w:t>
      </w:r>
    </w:p>
    <w:p w14:paraId="5CB00360" w14:textId="77777777" w:rsidR="0019559E" w:rsidRPr="0019559E" w:rsidRDefault="0019559E" w:rsidP="0019559E">
      <w:pPr>
        <w:jc w:val="both"/>
        <w:rPr>
          <w:rFonts w:ascii="Arial" w:hAnsi="Arial" w:cs="Arial"/>
        </w:rPr>
      </w:pPr>
      <w:r w:rsidRPr="0019559E">
        <w:rPr>
          <w:rFonts w:ascii="Arial" w:hAnsi="Arial" w:cs="Arial"/>
        </w:rPr>
        <w:t xml:space="preserve">For </w:t>
      </w:r>
      <w:proofErr w:type="spellStart"/>
      <w:r w:rsidRPr="0019559E">
        <w:rPr>
          <w:rFonts w:ascii="Arial" w:hAnsi="Arial" w:cs="Arial"/>
        </w:rPr>
        <w:t>XGBoost</w:t>
      </w:r>
      <w:proofErr w:type="spellEnd"/>
      <w:r w:rsidRPr="0019559E">
        <w:rPr>
          <w:rFonts w:ascii="Arial" w:hAnsi="Arial" w:cs="Arial"/>
        </w:rPr>
        <w: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proofErr w:type="spellStart"/>
      <w:r w:rsidRPr="0019559E">
        <w:rPr>
          <w:rFonts w:ascii="Arial" w:hAnsi="Arial" w:cs="Arial"/>
        </w:rPr>
        <w:lastRenderedPageBreak/>
        <w:t>Englishexam</w:t>
      </w:r>
      <w:proofErr w:type="spellEnd"/>
      <w:r w:rsidRPr="0019559E">
        <w:rPr>
          <w:rFonts w:ascii="Arial" w:hAnsi="Arial" w:cs="Arial"/>
        </w:rPr>
        <w:t>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proofErr w:type="gramStart"/>
      <w:r w:rsidRPr="0019559E">
        <w:rPr>
          <w:rFonts w:ascii="Arial" w:hAnsi="Arial" w:cs="Arial"/>
        </w:rPr>
        <w:t>Similar to</w:t>
      </w:r>
      <w:proofErr w:type="gramEnd"/>
      <w:r w:rsidRPr="0019559E">
        <w:rPr>
          <w:rFonts w:ascii="Arial" w:hAnsi="Arial" w:cs="Arial"/>
        </w:rPr>
        <w:t xml:space="preserve"> </w:t>
      </w:r>
      <w:proofErr w:type="spellStart"/>
      <w:r w:rsidRPr="0019559E">
        <w:rPr>
          <w:rFonts w:ascii="Arial" w:hAnsi="Arial" w:cs="Arial"/>
        </w:rPr>
        <w:t>LightGBM</w:t>
      </w:r>
      <w:proofErr w:type="spellEnd"/>
      <w:r w:rsidRPr="0019559E">
        <w:rPr>
          <w:rFonts w:ascii="Arial" w:hAnsi="Arial" w:cs="Arial"/>
        </w:rPr>
        <w:t xml:space="preserve">, demographic features like Gender, Age, and </w:t>
      </w:r>
      <w:proofErr w:type="spellStart"/>
      <w:r w:rsidRPr="0019559E">
        <w:rPr>
          <w:rFonts w:ascii="Arial" w:hAnsi="Arial" w:cs="Arial"/>
        </w:rPr>
        <w:t>Current_Year</w:t>
      </w:r>
      <w:proofErr w:type="spellEnd"/>
      <w:r w:rsidRPr="0019559E">
        <w:rPr>
          <w:rFonts w:ascii="Arial" w:hAnsi="Arial" w:cs="Arial"/>
        </w:rPr>
        <w:t xml:space="preserve"> have minimal influence. Again, features like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effect on the prediction (all are 0.00000).</w:t>
      </w:r>
    </w:p>
    <w:p w14:paraId="26EDFB52" w14:textId="57D83F13"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 Permutation Importance</w:t>
      </w:r>
      <w:r w:rsidRPr="00660771">
        <w:rPr>
          <w:rFonts w:ascii="Arial" w:hAnsi="Arial" w:cs="Arial"/>
          <w:b/>
          <w:bCs/>
          <w:color w:val="auto"/>
          <w:sz w:val="22"/>
          <w:szCs w:val="22"/>
        </w:rPr>
        <w:t xml:space="preserve"> Result</w:t>
      </w:r>
    </w:p>
    <w:p w14:paraId="4B44F733" w14:textId="77777777" w:rsidR="003C004E" w:rsidRDefault="003C004E" w:rsidP="003C004E"/>
    <w:p w14:paraId="48B05D99" w14:textId="77777777" w:rsidR="003C004E" w:rsidRDefault="003C004E" w:rsidP="003C004E"/>
    <w:p w14:paraId="541EEA3A" w14:textId="77777777"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w:t>
      </w:r>
      <w:r w:rsidRPr="00660771">
        <w:rPr>
          <w:rFonts w:ascii="Arial" w:hAnsi="Arial" w:cs="Arial"/>
          <w:b/>
          <w:bCs/>
          <w:color w:val="auto"/>
          <w:sz w:val="22"/>
          <w:szCs w:val="22"/>
        </w:rPr>
        <w:t xml:space="preserve"> </w:t>
      </w:r>
      <w:proofErr w:type="spellStart"/>
      <w:r w:rsidRPr="00660771">
        <w:rPr>
          <w:rFonts w:ascii="Arial" w:hAnsi="Arial" w:cs="Arial"/>
          <w:b/>
          <w:bCs/>
          <w:color w:val="auto"/>
          <w:sz w:val="22"/>
          <w:szCs w:val="22"/>
        </w:rPr>
        <w:t>SHapley</w:t>
      </w:r>
      <w:proofErr w:type="spellEnd"/>
      <w:r w:rsidRPr="00660771">
        <w:rPr>
          <w:rFonts w:ascii="Arial" w:hAnsi="Arial" w:cs="Arial"/>
          <w:b/>
          <w:bCs/>
          <w:color w:val="auto"/>
          <w:sz w:val="22"/>
          <w:szCs w:val="22"/>
        </w:rPr>
        <w:t xml:space="preserve"> Additive </w:t>
      </w:r>
      <w:proofErr w:type="spellStart"/>
      <w:r w:rsidRPr="00660771">
        <w:rPr>
          <w:rFonts w:ascii="Arial" w:hAnsi="Arial" w:cs="Arial"/>
          <w:b/>
          <w:bCs/>
          <w:color w:val="auto"/>
          <w:sz w:val="22"/>
          <w:szCs w:val="22"/>
        </w:rPr>
        <w:t>exPlanations</w:t>
      </w:r>
      <w:proofErr w:type="spellEnd"/>
      <w:r w:rsidRPr="00660771">
        <w:rPr>
          <w:rFonts w:ascii="Arial" w:hAnsi="Arial" w:cs="Arial"/>
          <w:b/>
          <w:bCs/>
          <w:color w:val="auto"/>
          <w:sz w:val="22"/>
          <w:szCs w:val="22"/>
        </w:rPr>
        <w:t xml:space="preserve"> (SHAP) Result</w:t>
      </w:r>
    </w:p>
    <w:p w14:paraId="6EABE938" w14:textId="77777777" w:rsidR="003C004E" w:rsidRDefault="003C004E" w:rsidP="003C004E"/>
    <w:p w14:paraId="18BD615F" w14:textId="77777777" w:rsidR="003C004E" w:rsidRDefault="003C004E" w:rsidP="003C004E"/>
    <w:p w14:paraId="12AF15F6" w14:textId="77777777" w:rsidR="003C004E" w:rsidRDefault="003C004E" w:rsidP="003C004E"/>
    <w:p w14:paraId="71EA902F" w14:textId="77777777"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w:t>
      </w:r>
      <w:r w:rsidRPr="00660771">
        <w:rPr>
          <w:rFonts w:ascii="Arial" w:hAnsi="Arial" w:cs="Arial"/>
          <w:b/>
          <w:bCs/>
          <w:color w:val="auto"/>
          <w:sz w:val="22"/>
          <w:szCs w:val="22"/>
        </w:rPr>
        <w:t xml:space="preserve"> </w:t>
      </w:r>
      <w:proofErr w:type="spellStart"/>
      <w:r w:rsidRPr="00660771">
        <w:rPr>
          <w:rFonts w:ascii="Arial" w:hAnsi="Arial" w:cs="Arial"/>
          <w:b/>
          <w:bCs/>
          <w:color w:val="auto"/>
          <w:sz w:val="22"/>
          <w:szCs w:val="22"/>
        </w:rPr>
        <w:t>SHapley</w:t>
      </w:r>
      <w:proofErr w:type="spellEnd"/>
      <w:r w:rsidRPr="00660771">
        <w:rPr>
          <w:rFonts w:ascii="Arial" w:hAnsi="Arial" w:cs="Arial"/>
          <w:b/>
          <w:bCs/>
          <w:color w:val="auto"/>
          <w:sz w:val="22"/>
          <w:szCs w:val="22"/>
        </w:rPr>
        <w:t xml:space="preserve"> Additive </w:t>
      </w:r>
      <w:proofErr w:type="spellStart"/>
      <w:r w:rsidRPr="00660771">
        <w:rPr>
          <w:rFonts w:ascii="Arial" w:hAnsi="Arial" w:cs="Arial"/>
          <w:b/>
          <w:bCs/>
          <w:color w:val="auto"/>
          <w:sz w:val="22"/>
          <w:szCs w:val="22"/>
        </w:rPr>
        <w:t>exPlanations</w:t>
      </w:r>
      <w:proofErr w:type="spellEnd"/>
      <w:r w:rsidRPr="00660771">
        <w:rPr>
          <w:rFonts w:ascii="Arial" w:hAnsi="Arial" w:cs="Arial"/>
          <w:b/>
          <w:bCs/>
          <w:color w:val="auto"/>
          <w:sz w:val="22"/>
          <w:szCs w:val="22"/>
        </w:rPr>
        <w:t xml:space="preserve"> (SHAP) Result</w:t>
      </w:r>
    </w:p>
    <w:p w14:paraId="70DD3942" w14:textId="77777777" w:rsidR="003C004E" w:rsidRPr="003C004E" w:rsidRDefault="003C004E" w:rsidP="003C004E"/>
    <w:p w14:paraId="68598917" w14:textId="77777777" w:rsidR="003C004E" w:rsidRPr="003D4748" w:rsidRDefault="003C004E" w:rsidP="003C004E">
      <w:pPr>
        <w:jc w:val="both"/>
        <w:rPr>
          <w:rFonts w:ascii="Arial" w:hAnsi="Arial" w:cs="Arial"/>
        </w:rPr>
      </w:pPr>
    </w:p>
    <w:p w14:paraId="0EDF4886" w14:textId="77777777" w:rsidR="003C004E" w:rsidRDefault="003C004E" w:rsidP="003D4748">
      <w:pPr>
        <w:jc w:val="both"/>
        <w:rPr>
          <w:rFonts w:ascii="Arial" w:hAnsi="Arial" w:cs="Arial"/>
        </w:rPr>
      </w:pPr>
    </w:p>
    <w:p w14:paraId="51D52DA1" w14:textId="77777777" w:rsidR="00EF22A9" w:rsidRPr="003D4748" w:rsidRDefault="00EF22A9" w:rsidP="003D4748">
      <w:pPr>
        <w:jc w:val="both"/>
        <w:rPr>
          <w:rFonts w:ascii="Arial" w:hAnsi="Arial" w:cs="Arial"/>
        </w:rPr>
      </w:pP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7DB43AD3" w:rsidR="00FB35C8" w:rsidRPr="003D4748" w:rsidRDefault="00156C1A" w:rsidP="00663248">
      <w:pPr>
        <w:jc w:val="center"/>
        <w:rPr>
          <w:rFonts w:ascii="Arial" w:hAnsi="Arial" w:cs="Arial"/>
        </w:rPr>
      </w:pPr>
      <w:r w:rsidRPr="00156C1A">
        <w:rPr>
          <w:rFonts w:ascii="Arial" w:hAnsi="Arial" w:cs="Arial"/>
          <w:noProof/>
        </w:rPr>
        <w:drawing>
          <wp:inline distT="0" distB="0" distL="0" distR="0" wp14:anchorId="0641AD43" wp14:editId="42387920">
            <wp:extent cx="5731510" cy="1301115"/>
            <wp:effectExtent l="0" t="0" r="2540" b="0"/>
            <wp:docPr id="212192132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1323" name="Picture 1" descr="A white rectangular object with black text&#10;&#10;AI-generated content may be incorrect."/>
                    <pic:cNvPicPr/>
                  </pic:nvPicPr>
                  <pic:blipFill>
                    <a:blip r:embed="rId30"/>
                    <a:stretch>
                      <a:fillRect/>
                    </a:stretch>
                  </pic:blipFill>
                  <pic:spPr>
                    <a:xfrm>
                      <a:off x="0" y="0"/>
                      <a:ext cx="5731510" cy="1301115"/>
                    </a:xfrm>
                    <a:prstGeom prst="rect">
                      <a:avLst/>
                    </a:prstGeom>
                  </pic:spPr>
                </pic:pic>
              </a:graphicData>
            </a:graphic>
          </wp:inline>
        </w:drawing>
      </w:r>
    </w:p>
    <w:p w14:paraId="1F64FD2D" w14:textId="2AC67E3D"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A67334">
        <w:rPr>
          <w:rFonts w:ascii="Arial" w:hAnsi="Arial" w:cs="Arial"/>
        </w:rPr>
        <w:t>2</w:t>
      </w:r>
      <w:r w:rsidRPr="003D4748">
        <w:rPr>
          <w:rFonts w:ascii="Arial" w:hAnsi="Arial" w:cs="Arial"/>
        </w:rPr>
        <w:t xml:space="preserve">: </w:t>
      </w:r>
      <w:bookmarkStart w:id="35" w:name="Fig19"/>
      <w:r w:rsidR="00A23DD0" w:rsidRPr="003D4748">
        <w:rPr>
          <w:rFonts w:ascii="Arial" w:hAnsi="Arial" w:cs="Arial"/>
        </w:rPr>
        <w:t>500 Random New Dataset for WebApp.</w:t>
      </w:r>
    </w:p>
    <w:bookmarkEnd w:id="35"/>
    <w:p w14:paraId="6EF80186" w14:textId="7DB162F2" w:rsidR="00FB35C8" w:rsidRPr="003D4748" w:rsidRDefault="00FB35C8" w:rsidP="00A23DD0">
      <w:pPr>
        <w:jc w:val="both"/>
        <w:rPr>
          <w:rFonts w:ascii="Arial" w:hAnsi="Arial" w:cs="Arial"/>
        </w:rPr>
      </w:pPr>
      <w:r w:rsidRPr="003D4748">
        <w:rPr>
          <w:rFonts w:ascii="Arial" w:hAnsi="Arial" w:cs="Arial"/>
        </w:rPr>
        <w:t xml:space="preserve">The decision to use the </w:t>
      </w:r>
      <w:r w:rsidR="005554A0">
        <w:rPr>
          <w:rFonts w:ascii="Arial" w:hAnsi="Arial" w:cs="Arial"/>
        </w:rPr>
        <w:t>Voting Classifier</w:t>
      </w:r>
      <w:r w:rsidRPr="003D4748">
        <w:rPr>
          <w:rFonts w:ascii="Arial" w:hAnsi="Arial" w:cs="Arial"/>
        </w:rPr>
        <w:t xml:space="preserve"> in the web app was reinforced by the findings</w:t>
      </w:r>
      <w:r w:rsidR="006C0AE0">
        <w:rPr>
          <w:rFonts w:ascii="Arial" w:hAnsi="Arial" w:cs="Arial"/>
        </w:rPr>
        <w:t xml:space="preserve"> from</w:t>
      </w:r>
      <w:r w:rsidRPr="003D4748">
        <w:rPr>
          <w:rFonts w:ascii="Arial" w:hAnsi="Arial" w:cs="Arial"/>
        </w:rPr>
        <w:t xml:space="preserve">, which showed that the numerical features, such as student scores in Maths, Science, and English, had a larger impact on the model's predictions than the categorical features. This insight confirmed that the </w:t>
      </w:r>
      <w:r w:rsidR="005554A0">
        <w:rPr>
          <w:rFonts w:ascii="Arial" w:hAnsi="Arial" w:cs="Arial"/>
        </w:rPr>
        <w:t>Voting Classifier</w:t>
      </w:r>
      <w:r w:rsidR="005554A0" w:rsidRPr="003D4748">
        <w:rPr>
          <w:rFonts w:ascii="Arial" w:hAnsi="Arial" w:cs="Arial"/>
        </w:rPr>
        <w:t xml:space="preserve"> </w:t>
      </w:r>
      <w:r w:rsidRPr="003D4748">
        <w:rPr>
          <w:rFonts w:ascii="Arial" w:hAnsi="Arial" w:cs="Arial"/>
        </w:rPr>
        <w:t>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1"/>
                    <a:stretch>
                      <a:fillRect/>
                    </a:stretch>
                  </pic:blipFill>
                  <pic:spPr>
                    <a:xfrm>
                      <a:off x="0" y="0"/>
                      <a:ext cx="5731510" cy="1553845"/>
                    </a:xfrm>
                    <a:prstGeom prst="rect">
                      <a:avLst/>
                    </a:prstGeom>
                  </pic:spPr>
                </pic:pic>
              </a:graphicData>
            </a:graphic>
          </wp:inline>
        </w:drawing>
      </w:r>
    </w:p>
    <w:p w14:paraId="109F0E03" w14:textId="7562B001" w:rsidR="00EF0F00" w:rsidRPr="003D4748" w:rsidRDefault="00FA33A9" w:rsidP="00FA33A9">
      <w:pPr>
        <w:jc w:val="center"/>
        <w:rPr>
          <w:rFonts w:ascii="Arial" w:hAnsi="Arial" w:cs="Arial"/>
        </w:rPr>
      </w:pPr>
      <w:bookmarkStart w:id="36" w:name="Fig20"/>
      <w:r w:rsidRPr="003D4748">
        <w:rPr>
          <w:rFonts w:ascii="Arial" w:hAnsi="Arial" w:cs="Arial"/>
        </w:rPr>
        <w:t xml:space="preserve">Fig </w:t>
      </w:r>
      <w:r w:rsidR="00A67334">
        <w:rPr>
          <w:rFonts w:ascii="Arial" w:hAnsi="Arial" w:cs="Arial"/>
        </w:rPr>
        <w:t>13</w:t>
      </w:r>
      <w:r w:rsidRPr="003D4748">
        <w:rPr>
          <w:rFonts w:ascii="Arial" w:hAnsi="Arial" w:cs="Arial"/>
        </w:rPr>
        <w:t xml:space="preserve">: </w:t>
      </w:r>
      <w:r w:rsidR="0029121C" w:rsidRPr="003D4748">
        <w:rPr>
          <w:rFonts w:ascii="Arial" w:hAnsi="Arial" w:cs="Arial"/>
        </w:rPr>
        <w:t>WebApp User input pages</w:t>
      </w:r>
    </w:p>
    <w:bookmarkEnd w:id="36"/>
    <w:p w14:paraId="5649FCBA" w14:textId="279AFF8F" w:rsidR="00FA33A9" w:rsidRPr="003D4748" w:rsidRDefault="00CD6BFC" w:rsidP="00CD6BFC">
      <w:pPr>
        <w:rPr>
          <w:rFonts w:ascii="Arial" w:hAnsi="Arial" w:cs="Arial"/>
        </w:rPr>
      </w:pPr>
      <w:r w:rsidRPr="003D4748">
        <w:rPr>
          <w:rFonts w:ascii="Arial" w:hAnsi="Arial" w:cs="Arial"/>
        </w:rPr>
        <w:lastRenderedPageBreak/>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2"/>
                    <a:stretch>
                      <a:fillRect/>
                    </a:stretch>
                  </pic:blipFill>
                  <pic:spPr>
                    <a:xfrm>
                      <a:off x="0" y="0"/>
                      <a:ext cx="5731510" cy="2978150"/>
                    </a:xfrm>
                    <a:prstGeom prst="rect">
                      <a:avLst/>
                    </a:prstGeom>
                  </pic:spPr>
                </pic:pic>
              </a:graphicData>
            </a:graphic>
          </wp:inline>
        </w:drawing>
      </w:r>
    </w:p>
    <w:p w14:paraId="71EDAA95" w14:textId="53E32410" w:rsidR="00FA33A9" w:rsidRPr="003D4748" w:rsidRDefault="00FA33A9" w:rsidP="00BA0D25">
      <w:pPr>
        <w:jc w:val="center"/>
        <w:rPr>
          <w:rFonts w:ascii="Arial" w:hAnsi="Arial" w:cs="Arial"/>
        </w:rPr>
      </w:pPr>
      <w:bookmarkStart w:id="37" w:name="Fig21"/>
      <w:r w:rsidRPr="003D4748">
        <w:rPr>
          <w:rFonts w:ascii="Arial" w:hAnsi="Arial" w:cs="Arial"/>
        </w:rPr>
        <w:t xml:space="preserve">Fig </w:t>
      </w:r>
      <w:r w:rsidR="00A67334">
        <w:rPr>
          <w:rFonts w:ascii="Arial" w:hAnsi="Arial" w:cs="Arial"/>
        </w:rPr>
        <w:t>14</w:t>
      </w:r>
      <w:r w:rsidRPr="003D4748">
        <w:rPr>
          <w:rFonts w:ascii="Arial" w:hAnsi="Arial" w:cs="Arial"/>
        </w:rPr>
        <w:t xml:space="preserve">: </w:t>
      </w:r>
      <w:r w:rsidR="0029121C" w:rsidRPr="003D4748">
        <w:rPr>
          <w:rFonts w:ascii="Arial" w:hAnsi="Arial" w:cs="Arial"/>
        </w:rPr>
        <w:t>WebApp Result shown after model prediction</w:t>
      </w:r>
    </w:p>
    <w:bookmarkEnd w:id="37"/>
    <w:p w14:paraId="0AD7E582" w14:textId="1B4DD062" w:rsidR="00FF18EF" w:rsidRPr="003D4748" w:rsidRDefault="00F61311" w:rsidP="00A23DD0">
      <w:pPr>
        <w:jc w:val="both"/>
        <w:rPr>
          <w:rFonts w:ascii="Arial" w:hAnsi="Arial" w:cs="Arial"/>
        </w:rPr>
      </w:pPr>
      <w:r w:rsidRPr="003D4748">
        <w:rPr>
          <w:rFonts w:ascii="Arial" w:hAnsi="Arial" w:cs="Arial"/>
        </w:rPr>
        <w:t>The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 xml:space="preserve">Among the models tested, the Voting Classifier delivered the best overall performance. It achieved the highest accuracy (0.929), precision (0.941), and F1 Score (0.923), and showed strong results across all evaluation metrics. </w:t>
      </w:r>
      <w:proofErr w:type="spellStart"/>
      <w:r w:rsidRPr="00A67FF9">
        <w:rPr>
          <w:rFonts w:ascii="Arial" w:hAnsi="Arial" w:cs="Arial"/>
        </w:rPr>
        <w:t>LightGBM</w:t>
      </w:r>
      <w:proofErr w:type="spellEnd"/>
      <w:r w:rsidRPr="00A67FF9">
        <w:rPr>
          <w:rFonts w:ascii="Arial" w:hAnsi="Arial" w:cs="Arial"/>
        </w:rPr>
        <w:t xml:space="preserve"> and </w:t>
      </w:r>
      <w:proofErr w:type="spellStart"/>
      <w:r w:rsidRPr="00A67FF9">
        <w:rPr>
          <w:rFonts w:ascii="Arial" w:hAnsi="Arial" w:cs="Arial"/>
        </w:rPr>
        <w:t>XGBoost</w:t>
      </w:r>
      <w:proofErr w:type="spellEnd"/>
      <w:r w:rsidRPr="00A67FF9">
        <w:rPr>
          <w:rFonts w:ascii="Arial" w:hAnsi="Arial" w:cs="Arial"/>
        </w:rPr>
        <w:t xml:space="preserve">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 xml:space="preserve">To enhance the transparency of these models, LIME and SHAP were used to interpret the results. Both tools identified Math193, Science201, and English193 as key features influencing predictions. Lower scores in these subjects increased the likelihood of a negative outcome, </w:t>
      </w:r>
      <w:r w:rsidRPr="00A67FF9">
        <w:rPr>
          <w:rFonts w:ascii="Arial" w:hAnsi="Arial" w:cs="Arial"/>
        </w:rPr>
        <w:lastRenderedPageBreak/>
        <w:t>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proofErr w:type="spellStart"/>
      <w:r w:rsidRPr="00D505AB">
        <w:rPr>
          <w:rFonts w:ascii="Arial" w:hAnsi="Arial" w:cs="Arial"/>
        </w:rPr>
        <w:t>LightGBM</w:t>
      </w:r>
      <w:proofErr w:type="spellEnd"/>
      <w:r w:rsidRPr="00D63089">
        <w:t>.</w:t>
      </w:r>
    </w:p>
    <w:p w14:paraId="10CDB336" w14:textId="77777777" w:rsidR="00A67334" w:rsidRDefault="00A67334" w:rsidP="00A67334">
      <w:pPr>
        <w:ind w:left="360"/>
      </w:pPr>
      <w:r w:rsidRPr="00D63089">
        <w:t xml:space="preserve">Fig 4: Confusion Matrix for </w:t>
      </w:r>
      <w:proofErr w:type="spellStart"/>
      <w:r w:rsidRPr="00D63089">
        <w:t>XGBoost</w:t>
      </w:r>
      <w:proofErr w:type="spellEnd"/>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proofErr w:type="spellStart"/>
      <w:r>
        <w:t>LightGBM</w:t>
      </w:r>
      <w:proofErr w:type="spellEnd"/>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w:t>
      </w:r>
      <w:proofErr w:type="spellStart"/>
      <w:r w:rsidRPr="00CE0D50">
        <w:t>XGBoost</w:t>
      </w:r>
      <w:proofErr w:type="spellEnd"/>
      <w:r w:rsidRPr="00CE0D50">
        <w:t xml:space="preserve">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208F052D" w14:textId="77777777" w:rsidR="00A67334" w:rsidRPr="00D63089" w:rsidRDefault="00A67334" w:rsidP="00A67334">
      <w:pPr>
        <w:ind w:left="360"/>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lastRenderedPageBreak/>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8" w:name="References_9"/>
      <w:r w:rsidR="001C2C62" w:rsidRPr="003D4748">
        <w:rPr>
          <w:rFonts w:ascii="Arial" w:hAnsi="Arial" w:cs="Arial"/>
          <w:b/>
          <w:bCs/>
          <w:color w:val="auto"/>
          <w:sz w:val="36"/>
          <w:szCs w:val="36"/>
        </w:rPr>
        <w:t>References</w:t>
      </w:r>
      <w:bookmarkEnd w:id="38"/>
    </w:p>
    <w:p w14:paraId="09AD21A9" w14:textId="56CDE7FA" w:rsidR="005D034C" w:rsidRPr="003D4748" w:rsidRDefault="005D034C" w:rsidP="005D034C">
      <w:pPr>
        <w:pStyle w:val="ListParagraph"/>
        <w:numPr>
          <w:ilvl w:val="0"/>
          <w:numId w:val="10"/>
        </w:numPr>
        <w:rPr>
          <w:rFonts w:ascii="Arial" w:hAnsi="Arial" w:cs="Arial"/>
        </w:rPr>
      </w:pPr>
      <w:bookmarkStart w:id="39"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xml:space="preserve">, [online] 35, p.106908. </w:t>
      </w:r>
      <w:proofErr w:type="spellStart"/>
      <w:r w:rsidRPr="003D4748">
        <w:rPr>
          <w:rFonts w:ascii="Arial" w:hAnsi="Arial" w:cs="Arial"/>
        </w:rPr>
        <w:t>doi:</w:t>
      </w:r>
      <w:hyperlink r:id="rId33" w:history="1">
        <w:r w:rsidR="00657D18" w:rsidRPr="003D4748">
          <w:rPr>
            <w:rStyle w:val="Hyperlink"/>
            <w:rFonts w:ascii="Arial" w:hAnsi="Arial" w:cs="Arial"/>
          </w:rPr>
          <w:t>https</w:t>
        </w:r>
        <w:proofErr w:type="spellEnd"/>
        <w:r w:rsidR="00657D18" w:rsidRPr="003D4748">
          <w:rPr>
            <w:rStyle w:val="Hyperlink"/>
            <w:rFonts w:ascii="Arial" w:hAnsi="Arial" w:cs="Arial"/>
          </w:rPr>
          <w:t>://doi.org/10.1016/j.dib.2021.106908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0" w:name="Ref2"/>
      <w:bookmarkEnd w:id="39"/>
      <w:r w:rsidRPr="003D4748">
        <w:rPr>
          <w:rFonts w:ascii="Arial" w:hAnsi="Arial" w:cs="Arial"/>
        </w:rPr>
        <w:t>Ghareeb, S., Hussain, A.J., Al-</w:t>
      </w:r>
      <w:proofErr w:type="spellStart"/>
      <w:r w:rsidRPr="003D4748">
        <w:rPr>
          <w:rFonts w:ascii="Arial" w:hAnsi="Arial" w:cs="Arial"/>
        </w:rPr>
        <w:t>Jumeily</w:t>
      </w:r>
      <w:proofErr w:type="spellEnd"/>
      <w:r w:rsidRPr="003D4748">
        <w:rPr>
          <w:rFonts w:ascii="Arial" w:hAnsi="Arial" w:cs="Arial"/>
        </w:rPr>
        <w:t>, D., Khan, W., Al-</w:t>
      </w:r>
      <w:proofErr w:type="spellStart"/>
      <w:r w:rsidRPr="003D4748">
        <w:rPr>
          <w:rFonts w:ascii="Arial" w:hAnsi="Arial" w:cs="Arial"/>
        </w:rPr>
        <w:t>Jumeily</w:t>
      </w:r>
      <w:proofErr w:type="spellEnd"/>
      <w:r w:rsidRPr="003D4748">
        <w:rPr>
          <w:rFonts w:ascii="Arial" w:hAnsi="Arial" w:cs="Arial"/>
        </w:rPr>
        <w:t xml:space="preserve">,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xml:space="preserve">, 2(1), p.3. </w:t>
      </w:r>
      <w:proofErr w:type="spellStart"/>
      <w:r w:rsidRPr="003D4748">
        <w:rPr>
          <w:rFonts w:ascii="Arial" w:hAnsi="Arial" w:cs="Arial"/>
        </w:rPr>
        <w:t>doi:</w:t>
      </w:r>
      <w:hyperlink r:id="rId34" w:history="1">
        <w:r w:rsidRPr="003D4748">
          <w:rPr>
            <w:rStyle w:val="Hyperlink"/>
            <w:rFonts w:ascii="Arial" w:hAnsi="Arial" w:cs="Arial"/>
          </w:rPr>
          <w:t>https</w:t>
        </w:r>
        <w:proofErr w:type="spellEnd"/>
        <w:r w:rsidRPr="003D4748">
          <w:rPr>
            <w:rStyle w:val="Hyperlink"/>
            <w:rFonts w:ascii="Arial" w:hAnsi="Arial" w:cs="Arial"/>
          </w:rPr>
          <w:t>://doi.org/10.1007/s43926-022-00023-0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w:t>
      </w:r>
      <w:proofErr w:type="spellStart"/>
      <w:r w:rsidRPr="003D4748">
        <w:rPr>
          <w:rFonts w:ascii="Arial" w:hAnsi="Arial" w:cs="Arial"/>
        </w:rPr>
        <w:t>doi</w:t>
      </w:r>
      <w:proofErr w:type="spellEnd"/>
      <w:r w:rsidRPr="003D4748">
        <w:rPr>
          <w:rFonts w:ascii="Arial" w:hAnsi="Arial" w:cs="Arial"/>
        </w:rPr>
        <w:t xml:space="preserve">: </w:t>
      </w:r>
      <w:hyperlink r:id="rId35"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1" w:name="Ref3"/>
      <w:bookmarkEnd w:id="40"/>
      <w:r w:rsidRPr="003D4748">
        <w:rPr>
          <w:rFonts w:ascii="Arial" w:hAnsi="Arial" w:cs="Arial"/>
        </w:rPr>
        <w:t xml:space="preserve">Qureshi, R. and Lokhande, P.S. (2024). A Comprehensive Review of Machine Learning techniques used for Designing </w:t>
      </w:r>
      <w:proofErr w:type="gramStart"/>
      <w:r w:rsidRPr="003D4748">
        <w:rPr>
          <w:rFonts w:ascii="Arial" w:hAnsi="Arial" w:cs="Arial"/>
        </w:rPr>
        <w:t>An</w:t>
      </w:r>
      <w:proofErr w:type="gramEnd"/>
      <w:r w:rsidRPr="003D4748">
        <w:rPr>
          <w:rFonts w:ascii="Arial" w:hAnsi="Arial" w:cs="Arial"/>
        </w:rPr>
        <w:t xml:space="preserve"> Academic Result Predictor </w:t>
      </w:r>
      <w:proofErr w:type="gramStart"/>
      <w:r w:rsidRPr="003D4748">
        <w:rPr>
          <w:rFonts w:ascii="Arial" w:hAnsi="Arial" w:cs="Arial"/>
        </w:rPr>
        <w:t>And</w:t>
      </w:r>
      <w:proofErr w:type="gramEnd"/>
      <w:r w:rsidRPr="003D4748">
        <w:rPr>
          <w:rFonts w:ascii="Arial" w:hAnsi="Arial" w:cs="Arial"/>
        </w:rPr>
        <w:t xml:space="preserve"> Identifying </w:t>
      </w:r>
      <w:proofErr w:type="gramStart"/>
      <w:r w:rsidRPr="003D4748">
        <w:rPr>
          <w:rFonts w:ascii="Arial" w:hAnsi="Arial" w:cs="Arial"/>
        </w:rPr>
        <w:t>The</w:t>
      </w:r>
      <w:proofErr w:type="gramEnd"/>
      <w:r w:rsidRPr="003D4748">
        <w:rPr>
          <w:rFonts w:ascii="Arial" w:hAnsi="Arial" w:cs="Arial"/>
        </w:rPr>
        <w:t xml:space="preserve"> Multi-Dimensional Factors Affecting Student’s Academic Results. [online] pp.1–6. </w:t>
      </w:r>
      <w:proofErr w:type="spellStart"/>
      <w:r w:rsidRPr="003D4748">
        <w:rPr>
          <w:rFonts w:ascii="Arial" w:hAnsi="Arial" w:cs="Arial"/>
        </w:rPr>
        <w:t>doi:</w:t>
      </w:r>
      <w:hyperlink r:id="rId36" w:history="1">
        <w:r w:rsidR="00657D18" w:rsidRPr="003D4748">
          <w:rPr>
            <w:rStyle w:val="Hyperlink"/>
            <w:rFonts w:ascii="Arial" w:hAnsi="Arial" w:cs="Arial"/>
          </w:rPr>
          <w:t>https</w:t>
        </w:r>
        <w:proofErr w:type="spellEnd"/>
        <w:r w:rsidR="00657D18" w:rsidRPr="003D4748">
          <w:rPr>
            <w:rStyle w:val="Hyperlink"/>
            <w:rFonts w:ascii="Arial" w:hAnsi="Arial" w:cs="Arial"/>
          </w:rPr>
          <w:t>://doi.org/10.1109/idicaiei61867.2024.10842901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2" w:name="Ref5"/>
      <w:r w:rsidRPr="003D4748">
        <w:rPr>
          <w:rFonts w:ascii="Arial" w:hAnsi="Arial" w:cs="Arial"/>
        </w:rPr>
        <w:t xml:space="preserve">Chandra S. K and K Santhosh Kumar (2022). Data Preprocessing and Visualizations Using Machine Learning for Student Placement Prediction. 2022 2nd International Conference on Technological Advancements in Computational Sciences (ICTACS). </w:t>
      </w:r>
      <w:proofErr w:type="spellStart"/>
      <w:r w:rsidRPr="003D4748">
        <w:rPr>
          <w:rFonts w:ascii="Arial" w:hAnsi="Arial" w:cs="Arial"/>
        </w:rPr>
        <w:t>doi:</w:t>
      </w:r>
      <w:hyperlink r:id="rId37" w:history="1">
        <w:r w:rsidRPr="003D4748">
          <w:rPr>
            <w:rStyle w:val="Hyperlink"/>
            <w:rFonts w:ascii="Arial" w:hAnsi="Arial" w:cs="Arial"/>
          </w:rPr>
          <w:t>https</w:t>
        </w:r>
        <w:proofErr w:type="spellEnd"/>
        <w:r w:rsidRPr="003D4748">
          <w:rPr>
            <w:rStyle w:val="Hyperlink"/>
            <w:rFonts w:ascii="Arial" w:hAnsi="Arial" w:cs="Arial"/>
          </w:rPr>
          <w:t>://doi.org/10.1109/ictacs56270.2022.9988247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3" w:name="Ref4"/>
      <w:bookmarkEnd w:id="41"/>
      <w:bookmarkEnd w:id="42"/>
      <w:r w:rsidRPr="003D4748">
        <w:rPr>
          <w:rFonts w:ascii="Arial" w:hAnsi="Arial" w:cs="Arial"/>
        </w:rPr>
        <w:t xml:space="preserve">Ahmed, E. (2024). Student Performance Prediction Using Machine Learning Algorithms. Applied Computational Intelligence and Soft Computing, [online] 2024, p.e4067721. </w:t>
      </w:r>
      <w:proofErr w:type="spellStart"/>
      <w:r w:rsidRPr="003D4748">
        <w:rPr>
          <w:rFonts w:ascii="Arial" w:hAnsi="Arial" w:cs="Arial"/>
        </w:rPr>
        <w:t>doi:</w:t>
      </w:r>
      <w:hyperlink r:id="rId38" w:history="1">
        <w:r w:rsidR="00657D18" w:rsidRPr="003D4748">
          <w:rPr>
            <w:rStyle w:val="Hyperlink"/>
            <w:rFonts w:ascii="Arial" w:hAnsi="Arial" w:cs="Arial"/>
          </w:rPr>
          <w:t>https</w:t>
        </w:r>
        <w:proofErr w:type="spellEnd"/>
        <w:r w:rsidR="00657D18" w:rsidRPr="003D4748">
          <w:rPr>
            <w:rStyle w:val="Hyperlink"/>
            <w:rFonts w:ascii="Arial" w:hAnsi="Arial" w:cs="Arial"/>
          </w:rPr>
          <w:t>://doi.org/10.1155/2024/4067721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4" w:name="Ref6"/>
      <w:bookmarkEnd w:id="43"/>
      <w:proofErr w:type="spellStart"/>
      <w:r w:rsidRPr="003D4748">
        <w:rPr>
          <w:rFonts w:ascii="Arial" w:hAnsi="Arial" w:cs="Arial"/>
        </w:rPr>
        <w:t>Lagrazon</w:t>
      </w:r>
      <w:proofErr w:type="spellEnd"/>
      <w:r w:rsidRPr="003D4748">
        <w:rPr>
          <w:rFonts w:ascii="Arial" w:hAnsi="Arial" w:cs="Arial"/>
        </w:rPr>
        <w:t xml:space="preserve">, G.G., Edytha, J., Rossana, M. and Maaliw, R.R. (2023). Ensemble-Based Prediction Model for Enhanced Electronics Engineering Licensure Examination Results Using Student Performance Analysis. [online] </w:t>
      </w:r>
      <w:proofErr w:type="spellStart"/>
      <w:r w:rsidRPr="003D4748">
        <w:rPr>
          <w:rFonts w:ascii="Arial" w:hAnsi="Arial" w:cs="Arial"/>
        </w:rPr>
        <w:t>doi:</w:t>
      </w:r>
      <w:hyperlink r:id="rId39" w:history="1">
        <w:r w:rsidRPr="003D4748">
          <w:rPr>
            <w:rStyle w:val="Hyperlink"/>
            <w:rFonts w:ascii="Arial" w:hAnsi="Arial" w:cs="Arial"/>
          </w:rPr>
          <w:t>https</w:t>
        </w:r>
        <w:proofErr w:type="spellEnd"/>
        <w:r w:rsidRPr="003D4748">
          <w:rPr>
            <w:rStyle w:val="Hyperlink"/>
            <w:rFonts w:ascii="Arial" w:hAnsi="Arial" w:cs="Arial"/>
          </w:rPr>
          <w:t>://doi.org/10.1109/iceeie59078.2023.10334657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5" w:name="Ref7"/>
      <w:bookmarkEnd w:id="44"/>
      <w:r w:rsidRPr="003D4748">
        <w:rPr>
          <w:rFonts w:ascii="Arial" w:hAnsi="Arial" w:cs="Arial"/>
        </w:rPr>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3D4748">
        <w:rPr>
          <w:rFonts w:ascii="Arial" w:hAnsi="Arial" w:cs="Arial"/>
        </w:rPr>
        <w:t>doi:</w:t>
      </w:r>
      <w:hyperlink r:id="rId40" w:history="1">
        <w:r w:rsidRPr="003D4748">
          <w:rPr>
            <w:rStyle w:val="Hyperlink"/>
            <w:rFonts w:ascii="Arial" w:hAnsi="Arial" w:cs="Arial"/>
          </w:rPr>
          <w:t>https</w:t>
        </w:r>
        <w:proofErr w:type="spellEnd"/>
        <w:r w:rsidRPr="003D4748">
          <w:rPr>
            <w:rStyle w:val="Hyperlink"/>
            <w:rFonts w:ascii="Arial" w:hAnsi="Arial" w:cs="Arial"/>
          </w:rPr>
          <w:t>://doi.org/10.1109/icrito56286.2022.9965023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6" w:name="Ref10"/>
      <w:r w:rsidRPr="003D4748">
        <w:rPr>
          <w:rFonts w:ascii="Arial" w:hAnsi="Arial" w:cs="Arial"/>
        </w:rPr>
        <w:t xml:space="preserve">Asthana, P., Mishra, S., Gupta, N., </w:t>
      </w:r>
      <w:proofErr w:type="spellStart"/>
      <w:r w:rsidRPr="003D4748">
        <w:rPr>
          <w:rFonts w:ascii="Arial" w:hAnsi="Arial" w:cs="Arial"/>
        </w:rPr>
        <w:t>Derawi</w:t>
      </w:r>
      <w:proofErr w:type="spellEnd"/>
      <w:r w:rsidRPr="003D4748">
        <w:rPr>
          <w:rFonts w:ascii="Arial" w:hAnsi="Arial" w:cs="Arial"/>
        </w:rPr>
        <w:t xml:space="preserve">, M. and Kumar, A. (2023). Prediction of Student’s Performance </w:t>
      </w:r>
      <w:proofErr w:type="gramStart"/>
      <w:r w:rsidRPr="003D4748">
        <w:rPr>
          <w:rFonts w:ascii="Arial" w:hAnsi="Arial" w:cs="Arial"/>
        </w:rPr>
        <w:t>With</w:t>
      </w:r>
      <w:proofErr w:type="gramEnd"/>
      <w:r w:rsidRPr="003D4748">
        <w:rPr>
          <w:rFonts w:ascii="Arial" w:hAnsi="Arial" w:cs="Arial"/>
        </w:rPr>
        <w:t xml:space="preserve"> Learning Coefficients Using Regression Based Machine </w:t>
      </w:r>
      <w:r w:rsidRPr="003D4748">
        <w:rPr>
          <w:rFonts w:ascii="Arial" w:hAnsi="Arial" w:cs="Arial"/>
        </w:rPr>
        <w:lastRenderedPageBreak/>
        <w:t xml:space="preserve">Learning Models. </w:t>
      </w:r>
      <w:r w:rsidRPr="003D4748">
        <w:rPr>
          <w:rFonts w:ascii="Arial" w:hAnsi="Arial" w:cs="Arial"/>
          <w:i/>
          <w:iCs/>
        </w:rPr>
        <w:t>IEEE Access</w:t>
      </w:r>
      <w:r w:rsidRPr="003D4748">
        <w:rPr>
          <w:rFonts w:ascii="Arial" w:hAnsi="Arial" w:cs="Arial"/>
        </w:rPr>
        <w:t xml:space="preserve">, 11, pp.72732–72742. </w:t>
      </w:r>
      <w:proofErr w:type="spellStart"/>
      <w:r w:rsidRPr="003D4748">
        <w:rPr>
          <w:rFonts w:ascii="Arial" w:hAnsi="Arial" w:cs="Arial"/>
        </w:rPr>
        <w:t>doi:</w:t>
      </w:r>
      <w:hyperlink r:id="rId41" w:history="1">
        <w:r w:rsidRPr="003D4748">
          <w:rPr>
            <w:rStyle w:val="Hyperlink"/>
            <w:rFonts w:ascii="Arial" w:hAnsi="Arial" w:cs="Arial"/>
          </w:rPr>
          <w:t>https</w:t>
        </w:r>
        <w:proofErr w:type="spellEnd"/>
        <w:r w:rsidRPr="003D4748">
          <w:rPr>
            <w:rStyle w:val="Hyperlink"/>
            <w:rFonts w:ascii="Arial" w:hAnsi="Arial" w:cs="Arial"/>
          </w:rPr>
          <w:t>://doi.org/10.1109/access.2023.3294700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7" w:name="Ref8"/>
      <w:bookmarkEnd w:id="45"/>
      <w:bookmarkEnd w:id="46"/>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xml:space="preserve">, [online] (Fall 2023). </w:t>
      </w:r>
      <w:proofErr w:type="spellStart"/>
      <w:r w:rsidRPr="003D4748">
        <w:rPr>
          <w:rFonts w:ascii="Arial" w:hAnsi="Arial" w:cs="Arial"/>
        </w:rPr>
        <w:t>doi:</w:t>
      </w:r>
      <w:hyperlink r:id="rId42" w:history="1">
        <w:r w:rsidR="00BE1084" w:rsidRPr="003D4748">
          <w:rPr>
            <w:rStyle w:val="Hyperlink"/>
            <w:rFonts w:ascii="Arial" w:hAnsi="Arial" w:cs="Arial"/>
          </w:rPr>
          <w:t>https</w:t>
        </w:r>
        <w:proofErr w:type="spellEnd"/>
        <w:r w:rsidR="00BE1084" w:rsidRPr="003D4748">
          <w:rPr>
            <w:rStyle w:val="Hyperlink"/>
            <w:rFonts w:ascii="Arial" w:hAnsi="Arial" w:cs="Arial"/>
          </w:rPr>
          <w:t>://doi.org/10.34315/apf1612023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8" w:name="Ref9"/>
      <w:bookmarkEnd w:id="47"/>
      <w:r w:rsidRPr="003D4748">
        <w:rPr>
          <w:rFonts w:ascii="Arial" w:hAnsi="Arial" w:cs="Arial"/>
        </w:rPr>
        <w:t xml:space="preserve">Issah, I., Appiah, O., </w:t>
      </w:r>
      <w:proofErr w:type="spellStart"/>
      <w:r w:rsidRPr="003D4748">
        <w:rPr>
          <w:rFonts w:ascii="Arial" w:hAnsi="Arial" w:cs="Arial"/>
        </w:rPr>
        <w:t>Appiahene</w:t>
      </w:r>
      <w:proofErr w:type="spellEnd"/>
      <w:r w:rsidRPr="003D4748">
        <w:rPr>
          <w:rFonts w:ascii="Arial" w:hAnsi="Arial" w:cs="Arial"/>
        </w:rPr>
        <w:t xml:space="preserve">, P. and </w:t>
      </w:r>
      <w:proofErr w:type="spellStart"/>
      <w:r w:rsidRPr="003D4748">
        <w:rPr>
          <w:rFonts w:ascii="Arial" w:hAnsi="Arial" w:cs="Arial"/>
        </w:rPr>
        <w:t>Inusah</w:t>
      </w:r>
      <w:proofErr w:type="spellEnd"/>
      <w:r w:rsidRPr="003D4748">
        <w:rPr>
          <w:rFonts w:ascii="Arial" w:hAnsi="Arial" w:cs="Arial"/>
        </w:rPr>
        <w:t xml:space="preserve">,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xml:space="preserve">, 7, p.100204. </w:t>
      </w:r>
      <w:proofErr w:type="spellStart"/>
      <w:r w:rsidRPr="003D4748">
        <w:rPr>
          <w:rFonts w:ascii="Arial" w:hAnsi="Arial" w:cs="Arial"/>
        </w:rPr>
        <w:t>doi:</w:t>
      </w:r>
      <w:hyperlink r:id="rId43" w:history="1">
        <w:r w:rsidRPr="003D4748">
          <w:rPr>
            <w:rStyle w:val="Hyperlink"/>
            <w:rFonts w:ascii="Arial" w:hAnsi="Arial" w:cs="Arial"/>
          </w:rPr>
          <w:t>https</w:t>
        </w:r>
        <w:proofErr w:type="spellEnd"/>
        <w:r w:rsidRPr="003D4748">
          <w:rPr>
            <w:rStyle w:val="Hyperlink"/>
            <w:rFonts w:ascii="Arial" w:hAnsi="Arial" w:cs="Arial"/>
          </w:rPr>
          <w:t>://doi.org/10.1016/j.dajour.2023.100204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9"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xml:space="preserve">, 16(3), pp.128–148. </w:t>
      </w:r>
      <w:proofErr w:type="spellStart"/>
      <w:r w:rsidRPr="003D4748">
        <w:rPr>
          <w:rFonts w:ascii="Arial" w:hAnsi="Arial" w:cs="Arial"/>
        </w:rPr>
        <w:t>doi:</w:t>
      </w:r>
      <w:hyperlink r:id="rId44" w:history="1">
        <w:r w:rsidRPr="003D4748">
          <w:rPr>
            <w:rStyle w:val="Hyperlink"/>
            <w:rFonts w:ascii="Arial" w:hAnsi="Arial" w:cs="Arial"/>
          </w:rPr>
          <w:t>https</w:t>
        </w:r>
        <w:proofErr w:type="spellEnd"/>
        <w:r w:rsidRPr="003D4748">
          <w:rPr>
            <w:rStyle w:val="Hyperlink"/>
            <w:rFonts w:ascii="Arial" w:hAnsi="Arial" w:cs="Arial"/>
          </w:rPr>
          <w:t>://doi.org/10.9734/</w:t>
        </w:r>
        <w:proofErr w:type="spellStart"/>
        <w:r w:rsidRPr="003D4748">
          <w:rPr>
            <w:rStyle w:val="Hyperlink"/>
            <w:rFonts w:ascii="Arial" w:hAnsi="Arial" w:cs="Arial"/>
          </w:rPr>
          <w:t>ajrcos</w:t>
        </w:r>
        <w:proofErr w:type="spellEnd"/>
        <w:r w:rsidRPr="003D4748">
          <w:rPr>
            <w:rStyle w:val="Hyperlink"/>
            <w:rFonts w:ascii="Arial" w:hAnsi="Arial" w:cs="Arial"/>
          </w:rPr>
          <w:t>/2023/v16i3351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0" w:name="Ref11"/>
      <w:bookmarkEnd w:id="48"/>
      <w:bookmarkEnd w:id="49"/>
      <w:r w:rsidRPr="003D4748">
        <w:rPr>
          <w:rFonts w:ascii="Arial" w:hAnsi="Arial" w:cs="Arial"/>
        </w:rPr>
        <w:t xml:space="preserve">Mubarak, A.T., Cao, H., </w:t>
      </w:r>
      <w:proofErr w:type="spellStart"/>
      <w:r w:rsidRPr="003D4748">
        <w:rPr>
          <w:rFonts w:ascii="Arial" w:hAnsi="Arial" w:cs="Arial"/>
        </w:rPr>
        <w:t>Hezam</w:t>
      </w:r>
      <w:proofErr w:type="spellEnd"/>
      <w:r w:rsidRPr="003D4748">
        <w:rPr>
          <w:rFonts w:ascii="Arial" w:hAnsi="Arial" w:cs="Arial"/>
        </w:rPr>
        <w:t xml:space="preserve">, I.M. and Hao, F. (2022). </w:t>
      </w:r>
      <w:proofErr w:type="spellStart"/>
      <w:r w:rsidRPr="003D4748">
        <w:rPr>
          <w:rFonts w:ascii="Arial" w:hAnsi="Arial" w:cs="Arial"/>
        </w:rPr>
        <w:t>Modeling</w:t>
      </w:r>
      <w:proofErr w:type="spellEnd"/>
      <w:r w:rsidRPr="003D4748">
        <w:rPr>
          <w:rFonts w:ascii="Arial" w:hAnsi="Arial" w:cs="Arial"/>
        </w:rPr>
        <w:t xml:space="preserve"> students’ performance using graph convolutional networks. 8(3), pp.2183–2201. </w:t>
      </w:r>
      <w:proofErr w:type="spellStart"/>
      <w:r w:rsidRPr="003D4748">
        <w:rPr>
          <w:rFonts w:ascii="Arial" w:hAnsi="Arial" w:cs="Arial"/>
        </w:rPr>
        <w:t>doi:</w:t>
      </w:r>
      <w:hyperlink r:id="rId45" w:history="1">
        <w:r w:rsidRPr="003D4748">
          <w:rPr>
            <w:rStyle w:val="Hyperlink"/>
            <w:rFonts w:ascii="Arial" w:hAnsi="Arial" w:cs="Arial"/>
          </w:rPr>
          <w:t>https</w:t>
        </w:r>
        <w:proofErr w:type="spellEnd"/>
        <w:r w:rsidRPr="003D4748">
          <w:rPr>
            <w:rStyle w:val="Hyperlink"/>
            <w:rFonts w:ascii="Arial" w:hAnsi="Arial" w:cs="Arial"/>
          </w:rPr>
          <w:t>://doi.org/10.1007/s40747-022-00647-3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1" w:name="Ref13"/>
      <w:bookmarkEnd w:id="50"/>
      <w:r w:rsidRPr="003D4748">
        <w:rPr>
          <w:rFonts w:ascii="Arial" w:hAnsi="Arial" w:cs="Arial"/>
        </w:rPr>
        <w:t xml:space="preserve">Mohd Fazil, Angélica </w:t>
      </w:r>
      <w:proofErr w:type="spellStart"/>
      <w:r w:rsidRPr="003D4748">
        <w:rPr>
          <w:rFonts w:ascii="Arial" w:hAnsi="Arial" w:cs="Arial"/>
        </w:rPr>
        <w:t>Rísquez</w:t>
      </w:r>
      <w:proofErr w:type="spellEnd"/>
      <w:r w:rsidRPr="003D4748">
        <w:rPr>
          <w:rFonts w:ascii="Arial" w:hAnsi="Arial" w:cs="Arial"/>
        </w:rPr>
        <w:t xml:space="preserve">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xml:space="preserve">, pp.1–19. </w:t>
      </w:r>
      <w:proofErr w:type="spellStart"/>
      <w:r w:rsidRPr="003D4748">
        <w:rPr>
          <w:rFonts w:ascii="Arial" w:hAnsi="Arial" w:cs="Arial"/>
        </w:rPr>
        <w:t>doi:</w:t>
      </w:r>
      <w:hyperlink r:id="rId46" w:history="1">
        <w:r w:rsidRPr="003D4748">
          <w:rPr>
            <w:rStyle w:val="Hyperlink"/>
            <w:rFonts w:ascii="Arial" w:hAnsi="Arial" w:cs="Arial"/>
          </w:rPr>
          <w:t>https</w:t>
        </w:r>
        <w:proofErr w:type="spellEnd"/>
        <w:r w:rsidRPr="003D4748">
          <w:rPr>
            <w:rStyle w:val="Hyperlink"/>
            <w:rFonts w:ascii="Arial" w:hAnsi="Arial" w:cs="Arial"/>
          </w:rPr>
          <w:t>://doi.org/10.18608/jla.2024.7985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2" w:name="Ref14"/>
      <w:bookmarkEnd w:id="51"/>
      <w:r w:rsidRPr="003D4748">
        <w:rPr>
          <w:rFonts w:ascii="Arial" w:hAnsi="Arial" w:cs="Arial"/>
        </w:rPr>
        <w:t xml:space="preserve">S, A., V, D., S, M.S. and Srikanth, R. (2023). Systematic Review on Real-Time Students </w:t>
      </w:r>
      <w:proofErr w:type="spellStart"/>
      <w:r w:rsidRPr="003D4748">
        <w:rPr>
          <w:rFonts w:ascii="Arial" w:hAnsi="Arial" w:cs="Arial"/>
        </w:rPr>
        <w:t>Behavior</w:t>
      </w:r>
      <w:proofErr w:type="spellEnd"/>
      <w:r w:rsidRPr="003D4748">
        <w:rPr>
          <w:rFonts w:ascii="Arial" w:hAnsi="Arial" w:cs="Arial"/>
        </w:rPr>
        <w:t xml:space="preserve"> Monitoring using Machine Learning. </w:t>
      </w:r>
      <w:r w:rsidRPr="003D4748">
        <w:rPr>
          <w:rFonts w:ascii="Arial" w:hAnsi="Arial" w:cs="Arial"/>
          <w:i/>
          <w:iCs/>
        </w:rPr>
        <w:t>2023 International Conference on Inventive Computation Technologies (ICICT)</w:t>
      </w:r>
      <w:r w:rsidRPr="003D4748">
        <w:rPr>
          <w:rFonts w:ascii="Arial" w:hAnsi="Arial" w:cs="Arial"/>
        </w:rPr>
        <w:t xml:space="preserve">, pp.233–237. </w:t>
      </w:r>
      <w:proofErr w:type="spellStart"/>
      <w:r w:rsidRPr="003D4748">
        <w:rPr>
          <w:rFonts w:ascii="Arial" w:hAnsi="Arial" w:cs="Arial"/>
        </w:rPr>
        <w:t>doi:</w:t>
      </w:r>
      <w:hyperlink r:id="rId47" w:history="1">
        <w:r w:rsidRPr="003D4748">
          <w:rPr>
            <w:rStyle w:val="Hyperlink"/>
            <w:rFonts w:ascii="Arial" w:hAnsi="Arial" w:cs="Arial"/>
          </w:rPr>
          <w:t>https</w:t>
        </w:r>
        <w:proofErr w:type="spellEnd"/>
        <w:r w:rsidRPr="003D4748">
          <w:rPr>
            <w:rStyle w:val="Hyperlink"/>
            <w:rFonts w:ascii="Arial" w:hAnsi="Arial" w:cs="Arial"/>
          </w:rPr>
          <w:t>://doi.org/10.1109/icict57646.2023.10134519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w:t>
      </w:r>
      <w:proofErr w:type="spellStart"/>
      <w:r w:rsidRPr="00E05A8D">
        <w:rPr>
          <w:rFonts w:ascii="Arial" w:hAnsi="Arial" w:cs="Arial"/>
        </w:rPr>
        <w:t>InCACCT</w:t>
      </w:r>
      <w:proofErr w:type="spellEnd"/>
      <w:r w:rsidRPr="00E05A8D">
        <w:rPr>
          <w:rFonts w:ascii="Arial" w:hAnsi="Arial" w:cs="Arial"/>
        </w:rPr>
        <w:t xml:space="preserve">), [online] pp.566–572. </w:t>
      </w:r>
      <w:proofErr w:type="spellStart"/>
      <w:r w:rsidRPr="00E05A8D">
        <w:rPr>
          <w:rFonts w:ascii="Arial" w:hAnsi="Arial" w:cs="Arial"/>
        </w:rPr>
        <w:t>doi:</w:t>
      </w:r>
      <w:hyperlink r:id="rId48" w:history="1">
        <w:r w:rsidRPr="00CA3E86">
          <w:rPr>
            <w:rStyle w:val="Hyperlink"/>
            <w:rFonts w:ascii="Arial" w:hAnsi="Arial" w:cs="Arial"/>
          </w:rPr>
          <w:t>https</w:t>
        </w:r>
        <w:proofErr w:type="spellEnd"/>
        <w:r w:rsidRPr="00CA3E86">
          <w:rPr>
            <w:rStyle w:val="Hyperlink"/>
            <w:rFonts w:ascii="Arial" w:hAnsi="Arial" w:cs="Arial"/>
          </w:rPr>
          <w:t>://doi.org/10.1109/incacct65424.2025.11011419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 xml:space="preserve">Ahmed, S., M. Shamim Kaiser, Mohammad Shahadat Hossain and Andersson, K. (2024). A Comparative Analysis of LIME and SHAP Interpreters with Explainable ML-Based Diabetes Predictions. IEEE Access, pp.1–1. </w:t>
      </w:r>
      <w:proofErr w:type="spellStart"/>
      <w:r w:rsidRPr="00E05A8D">
        <w:rPr>
          <w:rFonts w:ascii="Arial" w:hAnsi="Arial" w:cs="Arial"/>
        </w:rPr>
        <w:t>doi:</w:t>
      </w:r>
      <w:hyperlink r:id="rId49" w:history="1">
        <w:r w:rsidRPr="00CA3E86">
          <w:rPr>
            <w:rStyle w:val="Hyperlink"/>
            <w:rFonts w:ascii="Arial" w:hAnsi="Arial" w:cs="Arial"/>
          </w:rPr>
          <w:t>https</w:t>
        </w:r>
        <w:proofErr w:type="spellEnd"/>
        <w:r w:rsidRPr="00CA3E86">
          <w:rPr>
            <w:rStyle w:val="Hyperlink"/>
            <w:rFonts w:ascii="Arial" w:hAnsi="Arial" w:cs="Arial"/>
          </w:rPr>
          <w:t>://doi.org/10.1109/access.2024.3422319</w:t>
        </w:r>
      </w:hyperlink>
      <w:bookmarkStart w:id="53" w:name="Ref15"/>
      <w:bookmarkEnd w:id="52"/>
    </w:p>
    <w:p w14:paraId="1E7A0419" w14:textId="77777777" w:rsidR="003403D7" w:rsidRPr="003D4748" w:rsidRDefault="003403D7" w:rsidP="003403D7">
      <w:pPr>
        <w:numPr>
          <w:ilvl w:val="0"/>
          <w:numId w:val="10"/>
        </w:numPr>
        <w:jc w:val="both"/>
        <w:rPr>
          <w:rFonts w:ascii="Arial" w:hAnsi="Arial" w:cs="Arial"/>
        </w:rPr>
      </w:pPr>
      <w:bookmarkStart w:id="54" w:name="Ref18"/>
      <w:bookmarkStart w:id="55" w:name="Ref20"/>
      <w:r w:rsidRPr="003D4748">
        <w:rPr>
          <w:rFonts w:ascii="Arial" w:hAnsi="Arial" w:cs="Arial"/>
        </w:rPr>
        <w:t xml:space="preserve">Mohammad T; </w:t>
      </w:r>
      <w:proofErr w:type="spellStart"/>
      <w:r w:rsidRPr="003D4748">
        <w:rPr>
          <w:rFonts w:ascii="Arial" w:hAnsi="Arial" w:cs="Arial"/>
        </w:rPr>
        <w:t>Kahakashan</w:t>
      </w:r>
      <w:proofErr w:type="spellEnd"/>
      <w:r w:rsidRPr="003D4748">
        <w:rPr>
          <w:rFonts w:ascii="Arial" w:hAnsi="Arial" w:cs="Arial"/>
        </w:rPr>
        <w:t xml:space="preserve"> A; </w:t>
      </w:r>
      <w:proofErr w:type="spellStart"/>
      <w:proofErr w:type="gramStart"/>
      <w:r w:rsidRPr="003D4748">
        <w:rPr>
          <w:rFonts w:ascii="Arial" w:hAnsi="Arial" w:cs="Arial"/>
        </w:rPr>
        <w:t>Md.Hamid</w:t>
      </w:r>
      <w:proofErr w:type="spellEnd"/>
      <w:proofErr w:type="gramEnd"/>
      <w:r w:rsidRPr="003D4748">
        <w:rPr>
          <w:rFonts w:ascii="Arial" w:hAnsi="Arial" w:cs="Arial"/>
        </w:rPr>
        <w:t xml:space="preserve">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xml:space="preserve">. [online] </w:t>
      </w:r>
      <w:proofErr w:type="spellStart"/>
      <w:r w:rsidRPr="003D4748">
        <w:rPr>
          <w:rFonts w:ascii="Arial" w:hAnsi="Arial" w:cs="Arial"/>
        </w:rPr>
        <w:t>doi:</w:t>
      </w:r>
      <w:hyperlink r:id="rId50" w:history="1">
        <w:r w:rsidRPr="003D4748">
          <w:rPr>
            <w:rStyle w:val="Hyperlink"/>
            <w:rFonts w:ascii="Arial" w:hAnsi="Arial" w:cs="Arial"/>
          </w:rPr>
          <w:t>https</w:t>
        </w:r>
        <w:proofErr w:type="spellEnd"/>
        <w:r w:rsidRPr="003D4748">
          <w:rPr>
            <w:rStyle w:val="Hyperlink"/>
            <w:rFonts w:ascii="Arial" w:hAnsi="Arial" w:cs="Arial"/>
          </w:rPr>
          <w:t>://doi.org/10.1109/iCACCESS61735.2024.10499576</w:t>
        </w:r>
      </w:hyperlink>
      <w:bookmarkEnd w:id="54"/>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6" w:name="Ref19"/>
      <w:bookmarkEnd w:id="55"/>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w:t>
      </w:r>
      <w:proofErr w:type="spellStart"/>
      <w:r w:rsidRPr="003D4748">
        <w:rPr>
          <w:rFonts w:ascii="Arial" w:hAnsi="Arial" w:cs="Arial"/>
        </w:rPr>
        <w:t>Modeling</w:t>
      </w:r>
      <w:proofErr w:type="spellEnd"/>
      <w:r w:rsidRPr="003D4748">
        <w:rPr>
          <w:rFonts w:ascii="Arial" w:hAnsi="Arial" w:cs="Arial"/>
        </w:rPr>
        <w:t xml:space="preserve"> and Estimation Methods for Student Achievement Recognition Based on </w:t>
      </w:r>
      <w:proofErr w:type="spellStart"/>
      <w:r w:rsidRPr="003D4748">
        <w:rPr>
          <w:rFonts w:ascii="Arial" w:hAnsi="Arial" w:cs="Arial"/>
        </w:rPr>
        <w:t>XGBoost</w:t>
      </w:r>
      <w:proofErr w:type="spellEnd"/>
      <w:r w:rsidRPr="003D4748">
        <w:rPr>
          <w:rFonts w:ascii="Arial" w:hAnsi="Arial" w:cs="Arial"/>
        </w:rPr>
        <w:t xml:space="preserve"> Algorithm. </w:t>
      </w:r>
      <w:proofErr w:type="spellStart"/>
      <w:r w:rsidRPr="003D4748">
        <w:rPr>
          <w:rFonts w:ascii="Arial" w:hAnsi="Arial" w:cs="Arial"/>
          <w:i/>
          <w:iCs/>
        </w:rPr>
        <w:t>XGBoost</w:t>
      </w:r>
      <w:proofErr w:type="spellEnd"/>
      <w:r w:rsidRPr="003D4748">
        <w:rPr>
          <w:rFonts w:ascii="Arial" w:hAnsi="Arial" w:cs="Arial"/>
          <w:i/>
          <w:iCs/>
        </w:rPr>
        <w:t xml:space="preserve"> Algorithm</w:t>
      </w:r>
      <w:r w:rsidRPr="003D4748">
        <w:rPr>
          <w:rFonts w:ascii="Arial" w:hAnsi="Arial" w:cs="Arial"/>
        </w:rPr>
        <w:t xml:space="preserve">, [online] pp.1–6. </w:t>
      </w:r>
      <w:proofErr w:type="spellStart"/>
      <w:r w:rsidRPr="003D4748">
        <w:rPr>
          <w:rFonts w:ascii="Arial" w:hAnsi="Arial" w:cs="Arial"/>
        </w:rPr>
        <w:t>doi:</w:t>
      </w:r>
      <w:hyperlink r:id="rId51" w:history="1">
        <w:r w:rsidRPr="003D4748">
          <w:rPr>
            <w:rStyle w:val="Hyperlink"/>
            <w:rFonts w:ascii="Arial" w:hAnsi="Arial" w:cs="Arial"/>
          </w:rPr>
          <w:t>https</w:t>
        </w:r>
        <w:proofErr w:type="spellEnd"/>
        <w:r w:rsidRPr="003D4748">
          <w:rPr>
            <w:rStyle w:val="Hyperlink"/>
            <w:rFonts w:ascii="Arial" w:hAnsi="Arial" w:cs="Arial"/>
          </w:rPr>
          <w:t>://doi.org/10.1109/easct59475.2023.10392502</w:t>
        </w:r>
      </w:hyperlink>
    </w:p>
    <w:bookmarkEnd w:id="56"/>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xml:space="preserve">, [online] pp.443–456. </w:t>
      </w:r>
      <w:proofErr w:type="spellStart"/>
      <w:r w:rsidRPr="003D4748">
        <w:rPr>
          <w:rFonts w:ascii="Arial" w:hAnsi="Arial" w:cs="Arial"/>
        </w:rPr>
        <w:t>doi:</w:t>
      </w:r>
      <w:hyperlink r:id="rId52" w:history="1">
        <w:r w:rsidRPr="003D4748">
          <w:rPr>
            <w:rStyle w:val="Hyperlink"/>
            <w:rFonts w:ascii="Arial" w:hAnsi="Arial" w:cs="Arial"/>
          </w:rPr>
          <w:t>https</w:t>
        </w:r>
        <w:proofErr w:type="spellEnd"/>
        <w:r w:rsidRPr="003D4748">
          <w:rPr>
            <w:rStyle w:val="Hyperlink"/>
            <w:rFonts w:ascii="Arial" w:hAnsi="Arial" w:cs="Arial"/>
          </w:rPr>
          <w:t>://doi.org/10.1109/cicn63059.2024.10847424</w:t>
        </w:r>
      </w:hyperlink>
      <w:r w:rsidRPr="003D4748">
        <w:rPr>
          <w:rFonts w:ascii="Arial" w:hAnsi="Arial" w:cs="Arial"/>
        </w:rPr>
        <w:t>.</w:t>
      </w:r>
      <w:bookmarkEnd w:id="53"/>
    </w:p>
    <w:p w14:paraId="2D46CBD9" w14:textId="2636B053" w:rsidR="00500B1D" w:rsidRPr="00500B1D" w:rsidRDefault="00500B1D" w:rsidP="00500B1D">
      <w:pPr>
        <w:numPr>
          <w:ilvl w:val="0"/>
          <w:numId w:val="10"/>
        </w:numPr>
        <w:jc w:val="both"/>
        <w:rPr>
          <w:rFonts w:ascii="Arial" w:hAnsi="Arial" w:cs="Arial"/>
        </w:rPr>
      </w:pPr>
      <w:proofErr w:type="spellStart"/>
      <w:r w:rsidRPr="00500B1D">
        <w:rPr>
          <w:rFonts w:ascii="Arial" w:hAnsi="Arial" w:cs="Arial"/>
        </w:rPr>
        <w:t>Ersozlu</w:t>
      </w:r>
      <w:proofErr w:type="spellEnd"/>
      <w:r w:rsidRPr="00500B1D">
        <w:rPr>
          <w:rFonts w:ascii="Arial" w:hAnsi="Arial" w:cs="Arial"/>
        </w:rPr>
        <w:t xml:space="preserve">, Z., Taheri, S. and Koch, I. (2024). A review of machine learning methods used for educational data. Education and information technologies. </w:t>
      </w:r>
      <w:proofErr w:type="spellStart"/>
      <w:r w:rsidRPr="00500B1D">
        <w:rPr>
          <w:rFonts w:ascii="Arial" w:hAnsi="Arial" w:cs="Arial"/>
        </w:rPr>
        <w:t>doi:</w:t>
      </w:r>
      <w:hyperlink r:id="rId53" w:history="1">
        <w:r w:rsidRPr="001231D5">
          <w:rPr>
            <w:rStyle w:val="Hyperlink"/>
            <w:rFonts w:ascii="Arial" w:hAnsi="Arial" w:cs="Arial"/>
          </w:rPr>
          <w:t>https</w:t>
        </w:r>
        <w:proofErr w:type="spellEnd"/>
        <w:r w:rsidRPr="001231D5">
          <w:rPr>
            <w:rStyle w:val="Hyperlink"/>
            <w:rFonts w:ascii="Arial" w:hAnsi="Arial" w:cs="Arial"/>
          </w:rPr>
          <w:t>://doi.org/10.1007/s10639-024-12704-0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lastRenderedPageBreak/>
        <w:t xml:space="preserve">Johnston, L.J., Griffin, J.E., </w:t>
      </w:r>
      <w:proofErr w:type="spellStart"/>
      <w:r w:rsidRPr="00500B1D">
        <w:rPr>
          <w:rFonts w:ascii="Arial" w:hAnsi="Arial" w:cs="Arial"/>
        </w:rPr>
        <w:t>Manolopoulou</w:t>
      </w:r>
      <w:proofErr w:type="spellEnd"/>
      <w:r w:rsidRPr="00500B1D">
        <w:rPr>
          <w:rFonts w:ascii="Arial" w:hAnsi="Arial" w:cs="Arial"/>
        </w:rPr>
        <w:t xml:space="preserve">, I. and Jendoubi, T. (2024). Uncovering Student Engagement Patterns in Moodle with Interpretable Machine Learning. </w:t>
      </w:r>
      <w:proofErr w:type="spellStart"/>
      <w:r w:rsidRPr="00500B1D">
        <w:rPr>
          <w:rFonts w:ascii="Arial" w:hAnsi="Arial" w:cs="Arial"/>
        </w:rPr>
        <w:t>arXiv</w:t>
      </w:r>
      <w:proofErr w:type="spellEnd"/>
      <w:r w:rsidRPr="00500B1D">
        <w:rPr>
          <w:rFonts w:ascii="Arial" w:hAnsi="Arial" w:cs="Arial"/>
        </w:rPr>
        <w:t xml:space="preserve"> (Cornell University). </w:t>
      </w:r>
      <w:proofErr w:type="spellStart"/>
      <w:r w:rsidRPr="00500B1D">
        <w:rPr>
          <w:rFonts w:ascii="Arial" w:hAnsi="Arial" w:cs="Arial"/>
        </w:rPr>
        <w:t>doi:</w:t>
      </w:r>
      <w:hyperlink r:id="rId54" w:history="1">
        <w:r w:rsidRPr="001231D5">
          <w:rPr>
            <w:rStyle w:val="Hyperlink"/>
            <w:rFonts w:ascii="Arial" w:hAnsi="Arial" w:cs="Arial"/>
          </w:rPr>
          <w:t>https</w:t>
        </w:r>
        <w:proofErr w:type="spellEnd"/>
        <w:r w:rsidRPr="001231D5">
          <w:rPr>
            <w:rStyle w:val="Hyperlink"/>
            <w:rFonts w:ascii="Arial" w:hAnsi="Arial" w:cs="Arial"/>
          </w:rPr>
          <w:t>://doi.org/10.48550/arxiv.2412.11826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w:t>
      </w:r>
      <w:proofErr w:type="spellStart"/>
      <w:r w:rsidRPr="00CE19E3">
        <w:rPr>
          <w:rFonts w:ascii="Arial" w:hAnsi="Arial" w:cs="Arial"/>
        </w:rPr>
        <w:t>doi</w:t>
      </w:r>
      <w:proofErr w:type="spellEnd"/>
      <w:r w:rsidRPr="00CE19E3">
        <w:rPr>
          <w:rFonts w:ascii="Arial" w:hAnsi="Arial" w:cs="Arial"/>
        </w:rPr>
        <w:t xml:space="preserve">: </w:t>
      </w:r>
      <w:hyperlink r:id="rId55"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1D45E" w14:textId="77777777" w:rsidR="00067B0F" w:rsidRDefault="00067B0F" w:rsidP="00434BF3">
      <w:pPr>
        <w:spacing w:after="0" w:line="240" w:lineRule="auto"/>
      </w:pPr>
      <w:r>
        <w:separator/>
      </w:r>
    </w:p>
  </w:endnote>
  <w:endnote w:type="continuationSeparator" w:id="0">
    <w:p w14:paraId="3C49EAC9" w14:textId="77777777" w:rsidR="00067B0F" w:rsidRDefault="00067B0F"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D94BE" w14:textId="77777777" w:rsidR="00067B0F" w:rsidRDefault="00067B0F" w:rsidP="00434BF3">
      <w:pPr>
        <w:spacing w:after="0" w:line="240" w:lineRule="auto"/>
      </w:pPr>
      <w:r>
        <w:separator/>
      </w:r>
    </w:p>
  </w:footnote>
  <w:footnote w:type="continuationSeparator" w:id="0">
    <w:p w14:paraId="34BF4620" w14:textId="77777777" w:rsidR="00067B0F" w:rsidRDefault="00067B0F"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1"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4"/>
  </w:num>
  <w:num w:numId="2" w16cid:durableId="2045859934">
    <w:abstractNumId w:val="3"/>
  </w:num>
  <w:num w:numId="3" w16cid:durableId="462230858">
    <w:abstractNumId w:val="12"/>
  </w:num>
  <w:num w:numId="4" w16cid:durableId="1012731104">
    <w:abstractNumId w:val="33"/>
  </w:num>
  <w:num w:numId="5" w16cid:durableId="811410790">
    <w:abstractNumId w:val="47"/>
  </w:num>
  <w:num w:numId="6" w16cid:durableId="2088385212">
    <w:abstractNumId w:val="45"/>
  </w:num>
  <w:num w:numId="7" w16cid:durableId="1165632015">
    <w:abstractNumId w:val="38"/>
  </w:num>
  <w:num w:numId="8" w16cid:durableId="1162547234">
    <w:abstractNumId w:val="25"/>
  </w:num>
  <w:num w:numId="9" w16cid:durableId="578373010">
    <w:abstractNumId w:val="42"/>
  </w:num>
  <w:num w:numId="10" w16cid:durableId="1082945277">
    <w:abstractNumId w:val="8"/>
  </w:num>
  <w:num w:numId="11" w16cid:durableId="1755780065">
    <w:abstractNumId w:val="21"/>
  </w:num>
  <w:num w:numId="12" w16cid:durableId="1965115138">
    <w:abstractNumId w:val="4"/>
  </w:num>
  <w:num w:numId="13" w16cid:durableId="870920408">
    <w:abstractNumId w:val="30"/>
  </w:num>
  <w:num w:numId="14" w16cid:durableId="50153444">
    <w:abstractNumId w:val="40"/>
  </w:num>
  <w:num w:numId="15" w16cid:durableId="753546857">
    <w:abstractNumId w:val="29"/>
  </w:num>
  <w:num w:numId="16" w16cid:durableId="424307729">
    <w:abstractNumId w:val="1"/>
  </w:num>
  <w:num w:numId="17" w16cid:durableId="1227566342">
    <w:abstractNumId w:val="11"/>
  </w:num>
  <w:num w:numId="18" w16cid:durableId="951744579">
    <w:abstractNumId w:val="19"/>
  </w:num>
  <w:num w:numId="19" w16cid:durableId="1090155665">
    <w:abstractNumId w:val="32"/>
  </w:num>
  <w:num w:numId="20" w16cid:durableId="204021939">
    <w:abstractNumId w:val="44"/>
  </w:num>
  <w:num w:numId="21" w16cid:durableId="1852601976">
    <w:abstractNumId w:val="31"/>
  </w:num>
  <w:num w:numId="22" w16cid:durableId="1888685643">
    <w:abstractNumId w:val="5"/>
  </w:num>
  <w:num w:numId="23" w16cid:durableId="768236759">
    <w:abstractNumId w:val="7"/>
  </w:num>
  <w:num w:numId="24" w16cid:durableId="2011175043">
    <w:abstractNumId w:val="43"/>
  </w:num>
  <w:num w:numId="25" w16cid:durableId="1101684069">
    <w:abstractNumId w:val="13"/>
  </w:num>
  <w:num w:numId="26" w16cid:durableId="383483465">
    <w:abstractNumId w:val="34"/>
  </w:num>
  <w:num w:numId="27" w16cid:durableId="39592898">
    <w:abstractNumId w:val="10"/>
  </w:num>
  <w:num w:numId="28" w16cid:durableId="471749880">
    <w:abstractNumId w:val="20"/>
  </w:num>
  <w:num w:numId="29" w16cid:durableId="1513837221">
    <w:abstractNumId w:val="26"/>
  </w:num>
  <w:num w:numId="30" w16cid:durableId="2027173096">
    <w:abstractNumId w:val="0"/>
  </w:num>
  <w:num w:numId="31" w16cid:durableId="825509350">
    <w:abstractNumId w:val="35"/>
  </w:num>
  <w:num w:numId="32" w16cid:durableId="867333547">
    <w:abstractNumId w:val="18"/>
  </w:num>
  <w:num w:numId="33" w16cid:durableId="1848784747">
    <w:abstractNumId w:val="39"/>
  </w:num>
  <w:num w:numId="34" w16cid:durableId="2054038939">
    <w:abstractNumId w:val="23"/>
  </w:num>
  <w:num w:numId="35" w16cid:durableId="1178929047">
    <w:abstractNumId w:val="27"/>
  </w:num>
  <w:num w:numId="36" w16cid:durableId="724910721">
    <w:abstractNumId w:val="6"/>
  </w:num>
  <w:num w:numId="37" w16cid:durableId="333531950">
    <w:abstractNumId w:val="37"/>
  </w:num>
  <w:num w:numId="38" w16cid:durableId="200166721">
    <w:abstractNumId w:val="15"/>
  </w:num>
  <w:num w:numId="39" w16cid:durableId="1785231077">
    <w:abstractNumId w:val="16"/>
  </w:num>
  <w:num w:numId="40" w16cid:durableId="695498397">
    <w:abstractNumId w:val="17"/>
  </w:num>
  <w:num w:numId="41" w16cid:durableId="558563610">
    <w:abstractNumId w:val="22"/>
  </w:num>
  <w:num w:numId="42" w16cid:durableId="574824809">
    <w:abstractNumId w:val="41"/>
  </w:num>
  <w:num w:numId="43" w16cid:durableId="114719565">
    <w:abstractNumId w:val="36"/>
  </w:num>
  <w:num w:numId="44" w16cid:durableId="1035080267">
    <w:abstractNumId w:val="9"/>
  </w:num>
  <w:num w:numId="45" w16cid:durableId="340739777">
    <w:abstractNumId w:val="46"/>
  </w:num>
  <w:num w:numId="46" w16cid:durableId="1273434489">
    <w:abstractNumId w:val="28"/>
  </w:num>
  <w:num w:numId="47" w16cid:durableId="1482575966">
    <w:abstractNumId w:val="2"/>
  </w:num>
  <w:num w:numId="48" w16cid:durableId="1843230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67B0F"/>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2F5F"/>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004E"/>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54A0"/>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1CDF"/>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0A73"/>
    <w:rsid w:val="008A3816"/>
    <w:rsid w:val="008A41C5"/>
    <w:rsid w:val="008A4CCD"/>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E487B"/>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11B1"/>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eeie59078.2023.10334657" TargetMode="External"/><Relationship Id="rId21" Type="http://schemas.openxmlformats.org/officeDocument/2006/relationships/image" Target="media/image13.png"/><Relationship Id="rId34" Type="http://schemas.openxmlformats.org/officeDocument/2006/relationships/hyperlink" Target="https://doi.org/10.1007/s43926-022-00023-0" TargetMode="External"/><Relationship Id="rId42" Type="http://schemas.openxmlformats.org/officeDocument/2006/relationships/hyperlink" Target="https://doi.org/10.34315/apf1612023" TargetMode="External"/><Relationship Id="rId47" Type="http://schemas.openxmlformats.org/officeDocument/2006/relationships/hyperlink" Target="https://doi.org/10.1109/icict57646.2023.10134519" TargetMode="External"/><Relationship Id="rId50" Type="http://schemas.openxmlformats.org/officeDocument/2006/relationships/hyperlink" Target="https://doi.org/10.1109/iCACCESS61735.2024.10499576" TargetMode="External"/><Relationship Id="rId55" Type="http://schemas.openxmlformats.org/officeDocument/2006/relationships/hyperlink" Target="https://doi.org/10.1186/s40537-025-01187-6"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109/ictacs56270.2022.9988247" TargetMode="External"/><Relationship Id="rId40" Type="http://schemas.openxmlformats.org/officeDocument/2006/relationships/hyperlink" Target="https://doi.org/10.1109/icrito56286.2022.9965023" TargetMode="External"/><Relationship Id="rId45" Type="http://schemas.openxmlformats.org/officeDocument/2006/relationships/hyperlink" Target="https://doi.org/10.1007/s40747-022-00647-3" TargetMode="External"/><Relationship Id="rId53" Type="http://schemas.openxmlformats.org/officeDocument/2006/relationships/hyperlink" Target="https://doi.org/10.1007/s10639-024-12704-0"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09/icidca56705.2023.10099503" TargetMode="External"/><Relationship Id="rId43" Type="http://schemas.openxmlformats.org/officeDocument/2006/relationships/hyperlink" Target="https://doi.org/10.1016/j.dajour.2023.100204" TargetMode="External"/><Relationship Id="rId48" Type="http://schemas.openxmlformats.org/officeDocument/2006/relationships/hyperlink" Target="https://doi.org/10.1109/incacct65424.2025.11011419"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109/easct59475.2023.1039250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dib.2021.106908" TargetMode="External"/><Relationship Id="rId38" Type="http://schemas.openxmlformats.org/officeDocument/2006/relationships/hyperlink" Target="https://doi.org/10.1155/2024/4067721" TargetMode="External"/><Relationship Id="rId46" Type="http://schemas.openxmlformats.org/officeDocument/2006/relationships/hyperlink" Target="https://doi.org/10.18608/jla.2024.7985" TargetMode="External"/><Relationship Id="rId20" Type="http://schemas.openxmlformats.org/officeDocument/2006/relationships/image" Target="media/image12.png"/><Relationship Id="rId41" Type="http://schemas.openxmlformats.org/officeDocument/2006/relationships/hyperlink" Target="https://doi.org/10.1109/access.2023.3294700" TargetMode="External"/><Relationship Id="rId54" Type="http://schemas.openxmlformats.org/officeDocument/2006/relationships/hyperlink" Target="https://doi.org/10.48550/arxiv.2412.1182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idicaiei61867.2024.10842901" TargetMode="External"/><Relationship Id="rId49" Type="http://schemas.openxmlformats.org/officeDocument/2006/relationships/hyperlink" Target="https://doi.org/10.1109/access.2024.3422319"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9734/ajrcos/2023/v16i3351" TargetMode="External"/><Relationship Id="rId52" Type="http://schemas.openxmlformats.org/officeDocument/2006/relationships/hyperlink" Target="https://doi.org/10.1109/cicn63059.2024.108474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6997</TotalTime>
  <Pages>30</Pages>
  <Words>7813</Words>
  <Characters>44538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713</cp:revision>
  <dcterms:created xsi:type="dcterms:W3CDTF">2025-02-15T20:56:00Z</dcterms:created>
  <dcterms:modified xsi:type="dcterms:W3CDTF">2025-06-24T18:26:00Z</dcterms:modified>
</cp:coreProperties>
</file>