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C440A5" w14:textId="27590FE3" w:rsidR="007A16EF" w:rsidRDefault="007A16EF" w:rsidP="003D1530">
      <w:pPr>
        <w:jc w:val="both"/>
        <w:rPr>
          <w:b/>
          <w:bCs/>
          <w:sz w:val="44"/>
          <w:szCs w:val="44"/>
          <w:u w:val="single"/>
          <w:lang w:val="en-GB"/>
        </w:rPr>
      </w:pPr>
      <w:r>
        <w:rPr>
          <w:b/>
          <w:bCs/>
          <w:noProof/>
          <w:sz w:val="44"/>
          <w:szCs w:val="44"/>
          <w:u w:val="single"/>
          <w:lang w:val="en-GB"/>
        </w:rPr>
        <w:drawing>
          <wp:inline distT="0" distB="0" distL="0" distR="0" wp14:anchorId="1EC343D2" wp14:editId="38501D53">
            <wp:extent cx="5734050" cy="12763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6">
                      <a:extLst>
                        <a:ext uri="{28A0092B-C50C-407E-A947-70E740481C1C}">
                          <a14:useLocalDpi xmlns:a14="http://schemas.microsoft.com/office/drawing/2010/main" val="0"/>
                        </a:ext>
                      </a:extLst>
                    </a:blip>
                    <a:stretch>
                      <a:fillRect/>
                    </a:stretch>
                  </pic:blipFill>
                  <pic:spPr>
                    <a:xfrm>
                      <a:off x="0" y="0"/>
                      <a:ext cx="5753215" cy="1280616"/>
                    </a:xfrm>
                    <a:prstGeom prst="rect">
                      <a:avLst/>
                    </a:prstGeom>
                  </pic:spPr>
                </pic:pic>
              </a:graphicData>
            </a:graphic>
          </wp:inline>
        </w:drawing>
      </w:r>
    </w:p>
    <w:p w14:paraId="32F713FD" w14:textId="3F67E73A" w:rsidR="007A16EF" w:rsidRPr="007F7509" w:rsidRDefault="007A16EF" w:rsidP="003D1530">
      <w:pPr>
        <w:jc w:val="both"/>
        <w:rPr>
          <w:b/>
          <w:bCs/>
          <w:sz w:val="36"/>
          <w:szCs w:val="36"/>
          <w:u w:val="single"/>
          <w:lang w:val="en-GB"/>
        </w:rPr>
      </w:pPr>
      <w:r w:rsidRPr="007F7509">
        <w:rPr>
          <w:b/>
          <w:bCs/>
          <w:sz w:val="36"/>
          <w:szCs w:val="36"/>
          <w:u w:val="single"/>
          <w:lang w:val="en-GB"/>
        </w:rPr>
        <w:t>DIGITAL PRINCIPLES AND COMPUTER ORGANI</w:t>
      </w:r>
      <w:r w:rsidR="00EB1EC0" w:rsidRPr="007F7509">
        <w:rPr>
          <w:b/>
          <w:bCs/>
          <w:sz w:val="36"/>
          <w:szCs w:val="36"/>
          <w:u w:val="single"/>
          <w:lang w:val="en-GB"/>
        </w:rPr>
        <w:t>SATION PROJECT-241GES301J</w:t>
      </w:r>
    </w:p>
    <w:p w14:paraId="7AE92576" w14:textId="77777777" w:rsidR="00EB1EC0" w:rsidRDefault="00EB1EC0" w:rsidP="003D1530">
      <w:pPr>
        <w:jc w:val="both"/>
        <w:rPr>
          <w:rFonts w:ascii="Bahnschrift Light SemiCondensed" w:hAnsi="Bahnschrift Light SemiCondensed"/>
          <w:b/>
          <w:bCs/>
          <w:sz w:val="44"/>
          <w:szCs w:val="44"/>
          <w:u w:val="single"/>
          <w:lang w:val="en-GB"/>
        </w:rPr>
      </w:pPr>
    </w:p>
    <w:p w14:paraId="3E26D487" w14:textId="5A2DC5BF" w:rsidR="00EB1EC0" w:rsidRPr="007F7509" w:rsidRDefault="00EB1EC0" w:rsidP="003D1530">
      <w:pPr>
        <w:jc w:val="both"/>
        <w:rPr>
          <w:b/>
          <w:bCs/>
          <w:sz w:val="36"/>
          <w:szCs w:val="36"/>
          <w:u w:val="single"/>
          <w:lang w:val="en-GB"/>
        </w:rPr>
      </w:pPr>
      <w:r w:rsidRPr="00EB1EC0">
        <w:rPr>
          <w:rFonts w:ascii="Bahnschrift Light SemiCondensed" w:hAnsi="Bahnschrift Light SemiCondensed"/>
          <w:b/>
          <w:bCs/>
          <w:sz w:val="44"/>
          <w:szCs w:val="44"/>
          <w:lang w:val="en-GB"/>
        </w:rPr>
        <w:t xml:space="preserve">                              </w:t>
      </w:r>
      <w:r w:rsidRPr="007F7509">
        <w:rPr>
          <w:b/>
          <w:bCs/>
          <w:sz w:val="36"/>
          <w:szCs w:val="36"/>
          <w:u w:val="single"/>
          <w:lang w:val="en-GB"/>
        </w:rPr>
        <w:t>PROJECT TITLE:</w:t>
      </w:r>
    </w:p>
    <w:p w14:paraId="57963EDC" w14:textId="77777777" w:rsidR="00EB1EC0" w:rsidRPr="0075772D" w:rsidRDefault="00EB1EC0" w:rsidP="0075772D">
      <w:pPr>
        <w:jc w:val="center"/>
        <w:rPr>
          <w:b/>
          <w:bCs/>
          <w:sz w:val="36"/>
          <w:szCs w:val="36"/>
          <w:u w:val="single"/>
          <w:lang w:val="en-GB"/>
        </w:rPr>
      </w:pPr>
      <w:r w:rsidRPr="0075772D">
        <w:rPr>
          <w:b/>
          <w:bCs/>
          <w:sz w:val="36"/>
          <w:szCs w:val="36"/>
          <w:u w:val="single"/>
          <w:lang w:val="en-GB"/>
        </w:rPr>
        <w:t>DESIGN AND IMPLEMENTATION OF A DIGITAL MONITORING SYSTEM USING 4-BIT GRAY TO BINARY CODE CONVERSION</w:t>
      </w:r>
    </w:p>
    <w:p w14:paraId="3DD61FE1" w14:textId="77777777" w:rsidR="00EB1EC0" w:rsidRDefault="00EB1EC0" w:rsidP="00EB1EC0">
      <w:pPr>
        <w:jc w:val="both"/>
        <w:rPr>
          <w:b/>
          <w:bCs/>
          <w:sz w:val="44"/>
          <w:szCs w:val="44"/>
          <w:u w:val="single"/>
          <w:lang w:val="en-GB"/>
        </w:rPr>
      </w:pPr>
    </w:p>
    <w:p w14:paraId="2605756A" w14:textId="6A85CEDB" w:rsidR="00EB1EC0" w:rsidRPr="007F7509" w:rsidRDefault="00EB1EC0" w:rsidP="00EB1EC0">
      <w:pPr>
        <w:jc w:val="both"/>
        <w:rPr>
          <w:b/>
          <w:bCs/>
          <w:sz w:val="40"/>
          <w:szCs w:val="40"/>
          <w:u w:val="single"/>
          <w:lang w:val="en-GB"/>
        </w:rPr>
      </w:pPr>
      <w:r w:rsidRPr="007F7509">
        <w:rPr>
          <w:b/>
          <w:bCs/>
          <w:sz w:val="44"/>
          <w:szCs w:val="44"/>
          <w:lang w:val="en-GB"/>
        </w:rPr>
        <w:t xml:space="preserve">                                 </w:t>
      </w:r>
      <w:r w:rsidR="0075772D" w:rsidRPr="007F7509">
        <w:rPr>
          <w:b/>
          <w:bCs/>
          <w:sz w:val="44"/>
          <w:szCs w:val="44"/>
          <w:lang w:val="en-GB"/>
        </w:rPr>
        <w:t xml:space="preserve">   </w:t>
      </w:r>
      <w:r w:rsidRPr="007F7509">
        <w:rPr>
          <w:b/>
          <w:bCs/>
          <w:sz w:val="40"/>
          <w:szCs w:val="40"/>
          <w:u w:val="single"/>
          <w:lang w:val="en-GB"/>
        </w:rPr>
        <w:t>TEAM MEMBERS:</w:t>
      </w:r>
    </w:p>
    <w:p w14:paraId="458570C8" w14:textId="77777777" w:rsidR="00B379AF" w:rsidRDefault="00B379AF" w:rsidP="00EB1EC0">
      <w:pPr>
        <w:jc w:val="both"/>
        <w:rPr>
          <w:rFonts w:ascii="Bahnschrift Light SemiCondensed" w:hAnsi="Bahnschrift Light SemiCondensed"/>
          <w:b/>
          <w:bCs/>
          <w:sz w:val="44"/>
          <w:szCs w:val="44"/>
          <w:u w:val="single"/>
          <w:lang w:val="en-GB"/>
        </w:rPr>
      </w:pPr>
    </w:p>
    <w:p w14:paraId="3E744B6F" w14:textId="736FCB80" w:rsidR="00EB1EC0" w:rsidRPr="0075772D" w:rsidRDefault="00EB1EC0" w:rsidP="0075772D">
      <w:pPr>
        <w:rPr>
          <w:b/>
          <w:bCs/>
          <w:sz w:val="36"/>
          <w:szCs w:val="36"/>
          <w:lang w:val="en-GB"/>
        </w:rPr>
      </w:pPr>
      <w:r w:rsidRPr="00EB1EC0">
        <w:rPr>
          <w:rFonts w:ascii="Bahnschrift Light SemiCondensed" w:hAnsi="Bahnschrift Light SemiCondensed"/>
          <w:b/>
          <w:bCs/>
          <w:sz w:val="44"/>
          <w:szCs w:val="44"/>
          <w:lang w:val="en-GB"/>
        </w:rPr>
        <w:t xml:space="preserve">     </w:t>
      </w:r>
      <w:r w:rsidRPr="0075772D">
        <w:rPr>
          <w:b/>
          <w:bCs/>
          <w:sz w:val="36"/>
          <w:szCs w:val="36"/>
          <w:lang w:val="en-GB"/>
        </w:rPr>
        <w:t>1</w:t>
      </w:r>
      <w:r w:rsidR="00B379AF" w:rsidRPr="0075772D">
        <w:rPr>
          <w:b/>
          <w:bCs/>
          <w:sz w:val="36"/>
          <w:szCs w:val="36"/>
          <w:lang w:val="en-GB"/>
        </w:rPr>
        <w:t xml:space="preserve">) </w:t>
      </w:r>
      <w:r w:rsidRPr="0075772D">
        <w:rPr>
          <w:b/>
          <w:bCs/>
          <w:sz w:val="36"/>
          <w:szCs w:val="36"/>
          <w:lang w:val="en-GB"/>
        </w:rPr>
        <w:t>KRISHNA AARUSH V (Reg NO.111425104062)</w:t>
      </w:r>
    </w:p>
    <w:p w14:paraId="6C84F102" w14:textId="22DED547" w:rsidR="00EB1EC0" w:rsidRPr="0075772D" w:rsidRDefault="00EB1EC0" w:rsidP="0075772D">
      <w:pPr>
        <w:rPr>
          <w:b/>
          <w:bCs/>
          <w:sz w:val="36"/>
          <w:szCs w:val="36"/>
          <w:lang w:val="en-GB"/>
        </w:rPr>
      </w:pPr>
      <w:r w:rsidRPr="0075772D">
        <w:rPr>
          <w:b/>
          <w:bCs/>
          <w:sz w:val="36"/>
          <w:szCs w:val="36"/>
          <w:lang w:val="en-GB"/>
        </w:rPr>
        <w:t xml:space="preserve">      </w:t>
      </w:r>
      <w:r w:rsidR="00B379AF" w:rsidRPr="0075772D">
        <w:rPr>
          <w:b/>
          <w:bCs/>
          <w:sz w:val="36"/>
          <w:szCs w:val="36"/>
          <w:lang w:val="en-GB"/>
        </w:rPr>
        <w:t xml:space="preserve"> </w:t>
      </w:r>
      <w:r w:rsidRPr="0075772D">
        <w:rPr>
          <w:b/>
          <w:bCs/>
          <w:sz w:val="36"/>
          <w:szCs w:val="36"/>
          <w:lang w:val="en-GB"/>
        </w:rPr>
        <w:t>2</w:t>
      </w:r>
      <w:r w:rsidR="00B379AF" w:rsidRPr="0075772D">
        <w:rPr>
          <w:b/>
          <w:bCs/>
          <w:sz w:val="36"/>
          <w:szCs w:val="36"/>
          <w:lang w:val="en-GB"/>
        </w:rPr>
        <w:t xml:space="preserve">) </w:t>
      </w:r>
      <w:r w:rsidRPr="0075772D">
        <w:rPr>
          <w:b/>
          <w:bCs/>
          <w:sz w:val="36"/>
          <w:szCs w:val="36"/>
          <w:lang w:val="en-GB"/>
        </w:rPr>
        <w:t>KUMARAN S (</w:t>
      </w:r>
      <w:r w:rsidR="00B379AF" w:rsidRPr="0075772D">
        <w:rPr>
          <w:b/>
          <w:bCs/>
          <w:sz w:val="36"/>
          <w:szCs w:val="36"/>
          <w:lang w:val="en-GB"/>
        </w:rPr>
        <w:t>Reg NO.111425104063)</w:t>
      </w:r>
    </w:p>
    <w:p w14:paraId="0DE5EFB8" w14:textId="3DA1BA25" w:rsidR="00B379AF" w:rsidRPr="0075772D" w:rsidRDefault="00B379AF" w:rsidP="0075772D">
      <w:pPr>
        <w:rPr>
          <w:b/>
          <w:bCs/>
          <w:sz w:val="36"/>
          <w:szCs w:val="36"/>
          <w:lang w:val="en-GB"/>
        </w:rPr>
      </w:pPr>
      <w:r w:rsidRPr="0075772D">
        <w:rPr>
          <w:b/>
          <w:bCs/>
          <w:sz w:val="36"/>
          <w:szCs w:val="36"/>
          <w:lang w:val="en-GB"/>
        </w:rPr>
        <w:t xml:space="preserve">       3) </w:t>
      </w:r>
      <w:proofErr w:type="gramStart"/>
      <w:r w:rsidRPr="0075772D">
        <w:rPr>
          <w:b/>
          <w:bCs/>
          <w:sz w:val="36"/>
          <w:szCs w:val="36"/>
          <w:lang w:val="en-GB"/>
        </w:rPr>
        <w:t>L.VENKATA</w:t>
      </w:r>
      <w:proofErr w:type="gramEnd"/>
      <w:r w:rsidRPr="0075772D">
        <w:rPr>
          <w:b/>
          <w:bCs/>
          <w:sz w:val="36"/>
          <w:szCs w:val="36"/>
          <w:lang w:val="en-GB"/>
        </w:rPr>
        <w:t xml:space="preserve"> KIRAN (Reg NO.111425104065)</w:t>
      </w:r>
    </w:p>
    <w:p w14:paraId="3E27FEC6" w14:textId="3B53FE68" w:rsidR="00B379AF" w:rsidRPr="0075772D" w:rsidRDefault="00B379AF" w:rsidP="0075772D">
      <w:pPr>
        <w:rPr>
          <w:b/>
          <w:bCs/>
          <w:sz w:val="36"/>
          <w:szCs w:val="36"/>
          <w:lang w:val="en-GB"/>
        </w:rPr>
      </w:pPr>
      <w:r w:rsidRPr="0075772D">
        <w:rPr>
          <w:b/>
          <w:bCs/>
          <w:sz w:val="36"/>
          <w:szCs w:val="36"/>
          <w:lang w:val="en-GB"/>
        </w:rPr>
        <w:t xml:space="preserve">       4) LEELA PRASADH J R (Reg NO.111425104067)</w:t>
      </w:r>
    </w:p>
    <w:p w14:paraId="1E49A82B" w14:textId="0AE4650C" w:rsidR="007A16EF" w:rsidRPr="0075772D" w:rsidRDefault="00B379AF" w:rsidP="0075772D">
      <w:pPr>
        <w:rPr>
          <w:b/>
          <w:bCs/>
          <w:sz w:val="36"/>
          <w:szCs w:val="36"/>
          <w:lang w:val="en-GB"/>
        </w:rPr>
      </w:pPr>
      <w:r w:rsidRPr="0075772D">
        <w:rPr>
          <w:b/>
          <w:bCs/>
          <w:sz w:val="36"/>
          <w:szCs w:val="36"/>
          <w:lang w:val="en-GB"/>
        </w:rPr>
        <w:t xml:space="preserve">                               </w:t>
      </w:r>
      <w:r w:rsidR="0075772D">
        <w:rPr>
          <w:b/>
          <w:bCs/>
          <w:sz w:val="36"/>
          <w:szCs w:val="36"/>
          <w:lang w:val="en-GB"/>
        </w:rPr>
        <w:t xml:space="preserve">               </w:t>
      </w:r>
      <w:r w:rsidRPr="0075772D">
        <w:rPr>
          <w:b/>
          <w:bCs/>
          <w:sz w:val="36"/>
          <w:szCs w:val="36"/>
          <w:lang w:val="en-GB"/>
        </w:rPr>
        <w:t>CSE</w:t>
      </w:r>
      <w:proofErr w:type="gramStart"/>
      <w:r w:rsidRPr="0075772D">
        <w:rPr>
          <w:b/>
          <w:bCs/>
          <w:sz w:val="36"/>
          <w:szCs w:val="36"/>
          <w:lang w:val="en-GB"/>
        </w:rPr>
        <w:t>-‘</w:t>
      </w:r>
      <w:proofErr w:type="gramEnd"/>
      <w:r w:rsidRPr="0075772D">
        <w:rPr>
          <w:b/>
          <w:bCs/>
          <w:sz w:val="36"/>
          <w:szCs w:val="36"/>
          <w:lang w:val="en-GB"/>
        </w:rPr>
        <w:t>B’( II YEAR)</w:t>
      </w:r>
    </w:p>
    <w:p w14:paraId="4AB8DA3C" w14:textId="77777777" w:rsidR="007A16EF" w:rsidRDefault="007A16EF" w:rsidP="003D1530">
      <w:pPr>
        <w:jc w:val="both"/>
        <w:rPr>
          <w:b/>
          <w:bCs/>
          <w:sz w:val="44"/>
          <w:szCs w:val="44"/>
          <w:u w:val="single"/>
          <w:lang w:val="en-GB"/>
        </w:rPr>
      </w:pPr>
    </w:p>
    <w:p w14:paraId="7C9BBAFE" w14:textId="16FBAEDE" w:rsidR="00E60649" w:rsidRPr="0075772D" w:rsidRDefault="003D1530" w:rsidP="0075772D">
      <w:pPr>
        <w:jc w:val="center"/>
        <w:rPr>
          <w:b/>
          <w:bCs/>
          <w:sz w:val="36"/>
          <w:szCs w:val="36"/>
          <w:u w:val="single"/>
          <w:lang w:val="en-GB"/>
        </w:rPr>
      </w:pPr>
      <w:r w:rsidRPr="0075772D">
        <w:rPr>
          <w:b/>
          <w:bCs/>
          <w:sz w:val="36"/>
          <w:szCs w:val="36"/>
          <w:u w:val="single"/>
          <w:lang w:val="en-GB"/>
        </w:rPr>
        <w:lastRenderedPageBreak/>
        <w:t>DESIGN AND IMPLEMENTATION OF A DIGITAL MONITORING SYSTEM USING 4-BIT GRAY TO BINARY CODE CONVERSION</w:t>
      </w:r>
    </w:p>
    <w:p w14:paraId="2D757FB7" w14:textId="77777777" w:rsidR="003D1530" w:rsidRDefault="003D1530" w:rsidP="003D1530">
      <w:pPr>
        <w:jc w:val="both"/>
        <w:rPr>
          <w:b/>
          <w:bCs/>
          <w:sz w:val="44"/>
          <w:szCs w:val="44"/>
          <w:u w:val="single"/>
          <w:lang w:val="en-GB"/>
        </w:rPr>
      </w:pPr>
    </w:p>
    <w:p w14:paraId="243C1F4D" w14:textId="55CB5A55" w:rsidR="003D1530" w:rsidRDefault="003D1530" w:rsidP="003D1530">
      <w:pPr>
        <w:jc w:val="both"/>
        <w:rPr>
          <w:b/>
          <w:bCs/>
          <w:sz w:val="36"/>
          <w:szCs w:val="36"/>
          <w:u w:val="single"/>
          <w:lang w:val="en-GB"/>
        </w:rPr>
      </w:pPr>
      <w:r>
        <w:rPr>
          <w:b/>
          <w:bCs/>
          <w:sz w:val="44"/>
          <w:szCs w:val="44"/>
          <w:u w:val="single"/>
          <w:lang w:val="en-GB"/>
        </w:rPr>
        <w:t>Working:</w:t>
      </w:r>
    </w:p>
    <w:p w14:paraId="0DFAE1B3" w14:textId="77777777" w:rsidR="003D1530" w:rsidRPr="003D1530" w:rsidRDefault="003D1530" w:rsidP="003D1530">
      <w:pPr>
        <w:jc w:val="both"/>
        <w:rPr>
          <w:sz w:val="28"/>
          <w:szCs w:val="28"/>
          <w:lang w:val="en-GB"/>
        </w:rPr>
      </w:pPr>
      <w:r w:rsidRPr="003D1530">
        <w:rPr>
          <w:sz w:val="28"/>
          <w:szCs w:val="28"/>
          <w:lang w:val="en-GB"/>
        </w:rPr>
        <w:t xml:space="preserve">The Digital Position Monitoring System Using 4-Bit Gray-to-Binary Code Conversion is a digital electronic system designed to monitor the position of a moving or rotating object by converting a 4-bit </w:t>
      </w:r>
      <w:proofErr w:type="gramStart"/>
      <w:r w:rsidRPr="003D1530">
        <w:rPr>
          <w:sz w:val="28"/>
          <w:szCs w:val="28"/>
          <w:lang w:val="en-GB"/>
        </w:rPr>
        <w:t>Gray</w:t>
      </w:r>
      <w:proofErr w:type="gramEnd"/>
      <w:r w:rsidRPr="003D1530">
        <w:rPr>
          <w:sz w:val="28"/>
          <w:szCs w:val="28"/>
          <w:lang w:val="en-GB"/>
        </w:rPr>
        <w:t xml:space="preserve"> code into its equivalent binary code. Gray code is commonly useful in position-related systems because only </w:t>
      </w:r>
      <w:proofErr w:type="gramStart"/>
      <w:r w:rsidRPr="003D1530">
        <w:rPr>
          <w:sz w:val="28"/>
          <w:szCs w:val="28"/>
          <w:lang w:val="en-GB"/>
        </w:rPr>
        <w:t>one bit</w:t>
      </w:r>
      <w:proofErr w:type="gramEnd"/>
      <w:r w:rsidRPr="003D1530">
        <w:rPr>
          <w:sz w:val="28"/>
          <w:szCs w:val="28"/>
          <w:lang w:val="en-GB"/>
        </w:rPr>
        <w:t xml:space="preserve"> changes between two consecutive code values. This helps reduce errors that may occur during changes in position.</w:t>
      </w:r>
    </w:p>
    <w:p w14:paraId="6CB156FB" w14:textId="77777777" w:rsidR="003D1530" w:rsidRPr="003D1530" w:rsidRDefault="003D1530" w:rsidP="003D1530">
      <w:pPr>
        <w:jc w:val="both"/>
        <w:rPr>
          <w:sz w:val="28"/>
          <w:szCs w:val="28"/>
          <w:lang w:val="en-GB"/>
        </w:rPr>
      </w:pPr>
    </w:p>
    <w:p w14:paraId="6A62DBE8" w14:textId="77777777" w:rsidR="003D1530" w:rsidRPr="003D1530" w:rsidRDefault="003D1530" w:rsidP="003D1530">
      <w:pPr>
        <w:jc w:val="both"/>
        <w:rPr>
          <w:sz w:val="28"/>
          <w:szCs w:val="28"/>
          <w:lang w:val="en-GB"/>
        </w:rPr>
      </w:pPr>
      <w:r w:rsidRPr="003D1530">
        <w:rPr>
          <w:sz w:val="28"/>
          <w:szCs w:val="28"/>
          <w:lang w:val="en-GB"/>
        </w:rPr>
        <w:t>The system consists of a 4-bit Gray-code input section, a Gray-to-Binary conversion circuit, and a binary output section. The four Gray-code inputs are represented as G3, G2, G1, and G0, where G3 is the most significant bit and G0 is the least significant bit. These inputs are applied to the logic circuit through switches or a simulated position encoder. The converter processes these inputs and produces the corresponding binary outputs B3, B2, B1, and B0.</w:t>
      </w:r>
    </w:p>
    <w:p w14:paraId="6D9B55E1" w14:textId="77777777" w:rsidR="003D1530" w:rsidRPr="003D1530" w:rsidRDefault="003D1530" w:rsidP="003D1530">
      <w:pPr>
        <w:jc w:val="both"/>
        <w:rPr>
          <w:sz w:val="28"/>
          <w:szCs w:val="28"/>
          <w:lang w:val="en-GB"/>
        </w:rPr>
      </w:pPr>
    </w:p>
    <w:p w14:paraId="7B3A8994" w14:textId="77777777" w:rsidR="003D1530" w:rsidRPr="003D1530" w:rsidRDefault="003D1530" w:rsidP="003D1530">
      <w:pPr>
        <w:jc w:val="both"/>
        <w:rPr>
          <w:sz w:val="28"/>
          <w:szCs w:val="28"/>
          <w:lang w:val="en-GB"/>
        </w:rPr>
      </w:pPr>
      <w:r w:rsidRPr="003D1530">
        <w:rPr>
          <w:sz w:val="28"/>
          <w:szCs w:val="28"/>
          <w:lang w:val="en-GB"/>
        </w:rPr>
        <w:t>The conversion is performed using XOR logic gates. The most significant binary bit is directly equal to the most significant Gray-code bit. Each of the remaining binary bits is obtained by performing an XOR operation between the previous binary bit and the corresponding Gray-code bit. The conversion equations are:</w:t>
      </w:r>
    </w:p>
    <w:p w14:paraId="0FBCE1E3" w14:textId="77777777" w:rsidR="003D1530" w:rsidRPr="003D1530" w:rsidRDefault="003D1530" w:rsidP="003D1530">
      <w:pPr>
        <w:jc w:val="both"/>
        <w:rPr>
          <w:sz w:val="28"/>
          <w:szCs w:val="28"/>
          <w:lang w:val="en-GB"/>
        </w:rPr>
      </w:pPr>
    </w:p>
    <w:p w14:paraId="5C328353" w14:textId="77777777" w:rsidR="003D1530" w:rsidRPr="003D1530" w:rsidRDefault="003D1530" w:rsidP="003D1530">
      <w:pPr>
        <w:jc w:val="both"/>
        <w:rPr>
          <w:sz w:val="28"/>
          <w:szCs w:val="28"/>
          <w:lang w:val="en-GB"/>
        </w:rPr>
      </w:pPr>
      <w:r w:rsidRPr="003D1530">
        <w:rPr>
          <w:sz w:val="28"/>
          <w:szCs w:val="28"/>
          <w:lang w:val="en-GB"/>
        </w:rPr>
        <w:t>B3 = G3</w:t>
      </w:r>
    </w:p>
    <w:p w14:paraId="18E4FA65" w14:textId="77777777" w:rsidR="003D1530" w:rsidRPr="003D1530" w:rsidRDefault="003D1530" w:rsidP="003D1530">
      <w:pPr>
        <w:jc w:val="both"/>
        <w:rPr>
          <w:sz w:val="28"/>
          <w:szCs w:val="28"/>
          <w:lang w:val="en-GB"/>
        </w:rPr>
      </w:pPr>
      <w:r w:rsidRPr="003D1530">
        <w:rPr>
          <w:sz w:val="28"/>
          <w:szCs w:val="28"/>
          <w:lang w:val="en-GB"/>
        </w:rPr>
        <w:t xml:space="preserve">B2 = B3 </w:t>
      </w:r>
      <w:r w:rsidRPr="003D1530">
        <w:rPr>
          <w:rFonts w:ascii="Cambria Math" w:hAnsi="Cambria Math" w:cs="Cambria Math"/>
          <w:sz w:val="28"/>
          <w:szCs w:val="28"/>
          <w:lang w:val="en-GB"/>
        </w:rPr>
        <w:t>⊕</w:t>
      </w:r>
      <w:r w:rsidRPr="003D1530">
        <w:rPr>
          <w:sz w:val="28"/>
          <w:szCs w:val="28"/>
          <w:lang w:val="en-GB"/>
        </w:rPr>
        <w:t xml:space="preserve"> G2</w:t>
      </w:r>
    </w:p>
    <w:p w14:paraId="2366B61B" w14:textId="77777777" w:rsidR="003D1530" w:rsidRPr="003D1530" w:rsidRDefault="003D1530" w:rsidP="003D1530">
      <w:pPr>
        <w:jc w:val="both"/>
        <w:rPr>
          <w:sz w:val="28"/>
          <w:szCs w:val="28"/>
          <w:lang w:val="en-GB"/>
        </w:rPr>
      </w:pPr>
      <w:r w:rsidRPr="003D1530">
        <w:rPr>
          <w:sz w:val="28"/>
          <w:szCs w:val="28"/>
          <w:lang w:val="en-GB"/>
        </w:rPr>
        <w:lastRenderedPageBreak/>
        <w:t xml:space="preserve">B1 = B2 </w:t>
      </w:r>
      <w:r w:rsidRPr="003D1530">
        <w:rPr>
          <w:rFonts w:ascii="Cambria Math" w:hAnsi="Cambria Math" w:cs="Cambria Math"/>
          <w:sz w:val="28"/>
          <w:szCs w:val="28"/>
          <w:lang w:val="en-GB"/>
        </w:rPr>
        <w:t>⊕</w:t>
      </w:r>
      <w:r w:rsidRPr="003D1530">
        <w:rPr>
          <w:sz w:val="28"/>
          <w:szCs w:val="28"/>
          <w:lang w:val="en-GB"/>
        </w:rPr>
        <w:t xml:space="preserve"> G1</w:t>
      </w:r>
    </w:p>
    <w:p w14:paraId="3664F33D" w14:textId="77777777" w:rsidR="003D1530" w:rsidRPr="003D1530" w:rsidRDefault="003D1530" w:rsidP="003D1530">
      <w:pPr>
        <w:jc w:val="both"/>
        <w:rPr>
          <w:sz w:val="28"/>
          <w:szCs w:val="28"/>
          <w:lang w:val="en-GB"/>
        </w:rPr>
      </w:pPr>
      <w:r w:rsidRPr="003D1530">
        <w:rPr>
          <w:sz w:val="28"/>
          <w:szCs w:val="28"/>
          <w:lang w:val="en-GB"/>
        </w:rPr>
        <w:t xml:space="preserve">B0 = B1 </w:t>
      </w:r>
      <w:r w:rsidRPr="003D1530">
        <w:rPr>
          <w:rFonts w:ascii="Cambria Math" w:hAnsi="Cambria Math" w:cs="Cambria Math"/>
          <w:sz w:val="28"/>
          <w:szCs w:val="28"/>
          <w:lang w:val="en-GB"/>
        </w:rPr>
        <w:t>⊕</w:t>
      </w:r>
      <w:r w:rsidRPr="003D1530">
        <w:rPr>
          <w:sz w:val="28"/>
          <w:szCs w:val="28"/>
          <w:lang w:val="en-GB"/>
        </w:rPr>
        <w:t xml:space="preserve"> G0</w:t>
      </w:r>
    </w:p>
    <w:p w14:paraId="59D4454C" w14:textId="77777777" w:rsidR="003D1530" w:rsidRPr="003D1530" w:rsidRDefault="003D1530" w:rsidP="003D1530">
      <w:pPr>
        <w:jc w:val="both"/>
        <w:rPr>
          <w:sz w:val="28"/>
          <w:szCs w:val="28"/>
          <w:lang w:val="en-GB"/>
        </w:rPr>
      </w:pPr>
    </w:p>
    <w:p w14:paraId="47AFD4C9" w14:textId="3F736228" w:rsidR="003D1530" w:rsidRDefault="003D1530" w:rsidP="003D1530">
      <w:pPr>
        <w:jc w:val="both"/>
        <w:rPr>
          <w:sz w:val="28"/>
          <w:szCs w:val="28"/>
          <w:lang w:val="en-GB"/>
        </w:rPr>
      </w:pPr>
      <w:r w:rsidRPr="003D1530">
        <w:rPr>
          <w:sz w:val="28"/>
          <w:szCs w:val="28"/>
          <w:lang w:val="en-GB"/>
        </w:rPr>
        <w:t xml:space="preserve">Here, the symbol </w:t>
      </w:r>
      <w:r w:rsidRPr="003D1530">
        <w:rPr>
          <w:rFonts w:ascii="Cambria Math" w:hAnsi="Cambria Math" w:cs="Cambria Math"/>
          <w:sz w:val="28"/>
          <w:szCs w:val="28"/>
          <w:lang w:val="en-GB"/>
        </w:rPr>
        <w:t>⊕</w:t>
      </w:r>
      <w:r w:rsidRPr="003D1530">
        <w:rPr>
          <w:sz w:val="28"/>
          <w:szCs w:val="28"/>
          <w:lang w:val="en-GB"/>
        </w:rPr>
        <w:t xml:space="preserve"> represents the XOR operation. When a 4-bit Gray-code value is applied to the circuit, the XOR gates process the inputs according to these equations and generate the equivalent 4-bit binary value.</w:t>
      </w:r>
    </w:p>
    <w:p w14:paraId="1FD86FA8" w14:textId="77777777" w:rsidR="007A16EF" w:rsidRDefault="007A16EF" w:rsidP="003D1530">
      <w:pPr>
        <w:jc w:val="both"/>
        <w:rPr>
          <w:sz w:val="28"/>
          <w:szCs w:val="28"/>
          <w:lang w:val="en-GB"/>
        </w:rPr>
      </w:pPr>
    </w:p>
    <w:p w14:paraId="4607BA76" w14:textId="548D958D" w:rsidR="007A16EF" w:rsidRPr="007A16EF" w:rsidRDefault="007A16EF" w:rsidP="007A16EF">
      <w:pPr>
        <w:jc w:val="both"/>
        <w:rPr>
          <w:b/>
          <w:bCs/>
          <w:sz w:val="44"/>
          <w:szCs w:val="44"/>
          <w:u w:val="single"/>
          <w:lang w:val="en-GB"/>
        </w:rPr>
      </w:pPr>
      <w:r w:rsidRPr="007A16EF">
        <w:rPr>
          <w:b/>
          <w:bCs/>
          <w:sz w:val="44"/>
          <w:szCs w:val="44"/>
          <w:u w:val="single"/>
          <w:lang w:val="en-GB"/>
        </w:rPr>
        <w:t>Uses and Applications</w:t>
      </w:r>
      <w:r>
        <w:rPr>
          <w:b/>
          <w:bCs/>
          <w:sz w:val="44"/>
          <w:szCs w:val="44"/>
          <w:u w:val="single"/>
          <w:lang w:val="en-GB"/>
        </w:rPr>
        <w:t>:</w:t>
      </w:r>
    </w:p>
    <w:p w14:paraId="31892BF1" w14:textId="77777777" w:rsidR="007A16EF" w:rsidRPr="007A16EF" w:rsidRDefault="007A16EF" w:rsidP="007A16EF">
      <w:pPr>
        <w:jc w:val="both"/>
        <w:rPr>
          <w:sz w:val="28"/>
          <w:szCs w:val="28"/>
          <w:lang w:val="en-GB"/>
        </w:rPr>
      </w:pPr>
      <w:r w:rsidRPr="007A16EF">
        <w:rPr>
          <w:sz w:val="28"/>
          <w:szCs w:val="28"/>
          <w:lang w:val="en-GB"/>
        </w:rPr>
        <w:t>The Gray-to-Binary conversion technique has several applications in digital electronics and position-monitoring systems. Since Gray code changes only one bit at a time between consecutive values, it is useful in systems where accurate position information is important.</w:t>
      </w:r>
    </w:p>
    <w:p w14:paraId="766785AE" w14:textId="56AF2A5F" w:rsidR="007A16EF" w:rsidRPr="007A16EF" w:rsidRDefault="007A16EF" w:rsidP="007A16EF">
      <w:pPr>
        <w:jc w:val="both"/>
        <w:rPr>
          <w:b/>
          <w:bCs/>
          <w:sz w:val="28"/>
          <w:szCs w:val="28"/>
          <w:u w:val="single"/>
          <w:lang w:val="en-GB"/>
        </w:rPr>
      </w:pPr>
      <w:r w:rsidRPr="007A16EF">
        <w:rPr>
          <w:b/>
          <w:bCs/>
          <w:sz w:val="28"/>
          <w:szCs w:val="28"/>
          <w:u w:val="single"/>
          <w:lang w:val="en-GB"/>
        </w:rPr>
        <w:t>1. Rotary Position Monitoring</w:t>
      </w:r>
      <w:r>
        <w:rPr>
          <w:b/>
          <w:bCs/>
          <w:sz w:val="28"/>
          <w:szCs w:val="28"/>
          <w:u w:val="single"/>
          <w:lang w:val="en-GB"/>
        </w:rPr>
        <w:t>:</w:t>
      </w:r>
    </w:p>
    <w:p w14:paraId="7C8048D6" w14:textId="77777777" w:rsidR="007A16EF" w:rsidRPr="007A16EF" w:rsidRDefault="007A16EF" w:rsidP="007A16EF">
      <w:pPr>
        <w:jc w:val="both"/>
        <w:rPr>
          <w:sz w:val="28"/>
          <w:szCs w:val="28"/>
          <w:lang w:val="en-GB"/>
        </w:rPr>
      </w:pPr>
      <w:r w:rsidRPr="007A16EF">
        <w:rPr>
          <w:sz w:val="28"/>
          <w:szCs w:val="28"/>
          <w:lang w:val="en-GB"/>
        </w:rPr>
        <w:t>One of the main applications is rotary position monitoring. A rotary encoder can generate Gray-code signals according to the angular position of a rotating shaft. The Gray code is converted into binary so that the position can be easily processed or displayed by a digital system.</w:t>
      </w:r>
    </w:p>
    <w:p w14:paraId="607737D8" w14:textId="18F96AC9" w:rsidR="007A16EF" w:rsidRPr="007A16EF" w:rsidRDefault="007A16EF" w:rsidP="007A16EF">
      <w:pPr>
        <w:jc w:val="both"/>
        <w:rPr>
          <w:b/>
          <w:bCs/>
          <w:sz w:val="28"/>
          <w:szCs w:val="28"/>
          <w:u w:val="single"/>
          <w:lang w:val="en-GB"/>
        </w:rPr>
      </w:pPr>
      <w:r w:rsidRPr="007A16EF">
        <w:rPr>
          <w:b/>
          <w:bCs/>
          <w:sz w:val="28"/>
          <w:szCs w:val="28"/>
          <w:u w:val="single"/>
          <w:lang w:val="en-GB"/>
        </w:rPr>
        <w:t>2. Digital Position Sensors</w:t>
      </w:r>
      <w:r>
        <w:rPr>
          <w:b/>
          <w:bCs/>
          <w:sz w:val="28"/>
          <w:szCs w:val="28"/>
          <w:u w:val="single"/>
          <w:lang w:val="en-GB"/>
        </w:rPr>
        <w:t>:</w:t>
      </w:r>
    </w:p>
    <w:p w14:paraId="58A64E48" w14:textId="77777777" w:rsidR="007A16EF" w:rsidRPr="007A16EF" w:rsidRDefault="007A16EF" w:rsidP="007A16EF">
      <w:pPr>
        <w:jc w:val="both"/>
        <w:rPr>
          <w:sz w:val="28"/>
          <w:szCs w:val="28"/>
          <w:lang w:val="en-GB"/>
        </w:rPr>
      </w:pPr>
      <w:r w:rsidRPr="007A16EF">
        <w:rPr>
          <w:sz w:val="28"/>
          <w:szCs w:val="28"/>
          <w:lang w:val="en-GB"/>
        </w:rPr>
        <w:t xml:space="preserve">The system can be used with digital position sensors to determine the position of mechanical components. The sensor output can be provided as </w:t>
      </w:r>
      <w:proofErr w:type="gramStart"/>
      <w:r w:rsidRPr="007A16EF">
        <w:rPr>
          <w:sz w:val="28"/>
          <w:szCs w:val="28"/>
          <w:lang w:val="en-GB"/>
        </w:rPr>
        <w:t>Gray</w:t>
      </w:r>
      <w:proofErr w:type="gramEnd"/>
      <w:r w:rsidRPr="007A16EF">
        <w:rPr>
          <w:sz w:val="28"/>
          <w:szCs w:val="28"/>
          <w:lang w:val="en-GB"/>
        </w:rPr>
        <w:t xml:space="preserve"> code, and the converter changes it into binary for further processing.</w:t>
      </w:r>
    </w:p>
    <w:p w14:paraId="7F1600CF" w14:textId="3382668E" w:rsidR="007A16EF" w:rsidRPr="007A16EF" w:rsidRDefault="007A16EF" w:rsidP="007A16EF">
      <w:pPr>
        <w:jc w:val="both"/>
        <w:rPr>
          <w:b/>
          <w:bCs/>
          <w:sz w:val="28"/>
          <w:szCs w:val="28"/>
          <w:u w:val="single"/>
          <w:lang w:val="en-GB"/>
        </w:rPr>
      </w:pPr>
      <w:r w:rsidRPr="007A16EF">
        <w:rPr>
          <w:b/>
          <w:bCs/>
          <w:sz w:val="28"/>
          <w:szCs w:val="28"/>
          <w:u w:val="single"/>
          <w:lang w:val="en-GB"/>
        </w:rPr>
        <w:t>3. Industrial Automation</w:t>
      </w:r>
      <w:r>
        <w:rPr>
          <w:b/>
          <w:bCs/>
          <w:sz w:val="28"/>
          <w:szCs w:val="28"/>
          <w:u w:val="single"/>
          <w:lang w:val="en-GB"/>
        </w:rPr>
        <w:t>:</w:t>
      </w:r>
    </w:p>
    <w:p w14:paraId="367FF74F" w14:textId="0A2A118B" w:rsidR="007A16EF" w:rsidRDefault="007A16EF" w:rsidP="007A16EF">
      <w:pPr>
        <w:jc w:val="both"/>
        <w:rPr>
          <w:sz w:val="28"/>
          <w:szCs w:val="28"/>
          <w:lang w:val="en-GB"/>
        </w:rPr>
      </w:pPr>
      <w:r w:rsidRPr="007A16EF">
        <w:rPr>
          <w:sz w:val="28"/>
          <w:szCs w:val="28"/>
          <w:lang w:val="en-GB"/>
        </w:rPr>
        <w:t>In industrial automation systems, machines often need to know the exact position of moving components. Gray-code position information can be converted into binary and supplied to a controller. This can help in monitoring the position of machine parts and automated mechanisms.</w:t>
      </w:r>
    </w:p>
    <w:p w14:paraId="66310A57" w14:textId="7F4347CC" w:rsidR="00B379AF" w:rsidRDefault="00B379AF" w:rsidP="007A16EF">
      <w:pPr>
        <w:jc w:val="both"/>
        <w:rPr>
          <w:sz w:val="28"/>
          <w:szCs w:val="28"/>
          <w:lang w:val="en-GB"/>
        </w:rPr>
      </w:pPr>
    </w:p>
    <w:p w14:paraId="53264D47" w14:textId="77777777" w:rsidR="00B379AF" w:rsidRDefault="00B379AF">
      <w:pPr>
        <w:rPr>
          <w:sz w:val="28"/>
          <w:szCs w:val="28"/>
          <w:lang w:val="en-GB"/>
        </w:rPr>
      </w:pPr>
      <w:r>
        <w:rPr>
          <w:sz w:val="28"/>
          <w:szCs w:val="28"/>
          <w:lang w:val="en-GB"/>
        </w:rPr>
        <w:br w:type="page"/>
      </w:r>
    </w:p>
    <w:p w14:paraId="065A9F84" w14:textId="69DA2760" w:rsidR="00C44AA3" w:rsidRPr="0075772D" w:rsidRDefault="00C44AA3" w:rsidP="005D1B1B">
      <w:pPr>
        <w:jc w:val="both"/>
        <w:rPr>
          <w:b/>
          <w:bCs/>
          <w:noProof/>
          <w:sz w:val="36"/>
          <w:szCs w:val="36"/>
          <w:u w:val="single"/>
          <w:lang w:val="en-GB"/>
        </w:rPr>
      </w:pPr>
      <w:r w:rsidRPr="0075772D">
        <w:rPr>
          <w:b/>
          <w:bCs/>
          <w:noProof/>
          <w:sz w:val="36"/>
          <w:szCs w:val="36"/>
          <w:u w:val="single"/>
          <w:lang w:val="en-GB"/>
        </w:rPr>
        <w:lastRenderedPageBreak/>
        <w:t>LTSPICE CIRCUIT DESIGN:</w:t>
      </w:r>
    </w:p>
    <w:p w14:paraId="7074D83D" w14:textId="6F7792C6" w:rsidR="00C44AA3" w:rsidRDefault="00C44AA3" w:rsidP="005D1B1B">
      <w:pPr>
        <w:jc w:val="both"/>
        <w:rPr>
          <w:b/>
          <w:bCs/>
          <w:noProof/>
          <w:sz w:val="44"/>
          <w:szCs w:val="44"/>
          <w:u w:val="single"/>
          <w:lang w:val="en-GB"/>
        </w:rPr>
      </w:pPr>
      <w:r>
        <w:rPr>
          <w:b/>
          <w:bCs/>
          <w:noProof/>
          <w:sz w:val="44"/>
          <w:szCs w:val="44"/>
          <w:u w:val="single"/>
          <w:lang w:val="en-GB"/>
        </w:rPr>
        <w:drawing>
          <wp:inline distT="0" distB="0" distL="0" distR="0" wp14:anchorId="5946BA40" wp14:editId="752285ED">
            <wp:extent cx="5731510" cy="340995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7">
                      <a:extLst>
                        <a:ext uri="{28A0092B-C50C-407E-A947-70E740481C1C}">
                          <a14:useLocalDpi xmlns:a14="http://schemas.microsoft.com/office/drawing/2010/main" val="0"/>
                        </a:ext>
                      </a:extLst>
                    </a:blip>
                    <a:stretch>
                      <a:fillRect/>
                    </a:stretch>
                  </pic:blipFill>
                  <pic:spPr>
                    <a:xfrm>
                      <a:off x="0" y="0"/>
                      <a:ext cx="5731510" cy="3409950"/>
                    </a:xfrm>
                    <a:prstGeom prst="rect">
                      <a:avLst/>
                    </a:prstGeom>
                  </pic:spPr>
                </pic:pic>
              </a:graphicData>
            </a:graphic>
          </wp:inline>
        </w:drawing>
      </w:r>
    </w:p>
    <w:p w14:paraId="11A23FF4" w14:textId="6D313CB5" w:rsidR="00C44AA3" w:rsidRDefault="00C44AA3" w:rsidP="00C44AA3">
      <w:pPr>
        <w:tabs>
          <w:tab w:val="left" w:pos="1215"/>
        </w:tabs>
        <w:rPr>
          <w:sz w:val="32"/>
          <w:szCs w:val="32"/>
          <w:u w:val="single"/>
          <w:lang w:val="en-GB"/>
        </w:rPr>
      </w:pPr>
      <w:r>
        <w:rPr>
          <w:sz w:val="44"/>
          <w:szCs w:val="44"/>
          <w:lang w:val="en-GB"/>
        </w:rPr>
        <w:tab/>
        <w:t xml:space="preserve">            </w:t>
      </w:r>
      <w:r w:rsidRPr="00C44AA3">
        <w:rPr>
          <w:sz w:val="32"/>
          <w:szCs w:val="32"/>
          <w:u w:val="single"/>
          <w:lang w:val="en-GB"/>
        </w:rPr>
        <w:t xml:space="preserve">4-bit </w:t>
      </w:r>
      <w:proofErr w:type="spellStart"/>
      <w:r w:rsidRPr="00C44AA3">
        <w:rPr>
          <w:sz w:val="32"/>
          <w:szCs w:val="32"/>
          <w:u w:val="single"/>
          <w:lang w:val="en-GB"/>
        </w:rPr>
        <w:t>gray</w:t>
      </w:r>
      <w:proofErr w:type="spellEnd"/>
      <w:r w:rsidRPr="00C44AA3">
        <w:rPr>
          <w:sz w:val="32"/>
          <w:szCs w:val="32"/>
          <w:u w:val="single"/>
          <w:lang w:val="en-GB"/>
        </w:rPr>
        <w:t xml:space="preserve"> to binary code converter</w:t>
      </w:r>
    </w:p>
    <w:p w14:paraId="1AD556C5" w14:textId="77777777" w:rsidR="00C44AA3" w:rsidRDefault="00C44AA3" w:rsidP="00C44AA3">
      <w:pPr>
        <w:tabs>
          <w:tab w:val="left" w:pos="1215"/>
        </w:tabs>
        <w:rPr>
          <w:sz w:val="32"/>
          <w:szCs w:val="32"/>
          <w:u w:val="single"/>
          <w:lang w:val="en-GB"/>
        </w:rPr>
      </w:pPr>
    </w:p>
    <w:p w14:paraId="7B6FCE39" w14:textId="77777777" w:rsidR="00C44AA3" w:rsidRPr="0075772D" w:rsidRDefault="00C44AA3" w:rsidP="00C44AA3">
      <w:pPr>
        <w:tabs>
          <w:tab w:val="left" w:pos="1215"/>
        </w:tabs>
        <w:rPr>
          <w:b/>
          <w:bCs/>
          <w:noProof/>
          <w:sz w:val="36"/>
          <w:szCs w:val="36"/>
          <w:u w:val="single"/>
          <w:lang w:val="en-GB"/>
        </w:rPr>
      </w:pPr>
      <w:r w:rsidRPr="0075772D">
        <w:rPr>
          <w:b/>
          <w:bCs/>
          <w:sz w:val="36"/>
          <w:szCs w:val="36"/>
          <w:u w:val="single"/>
          <w:lang w:val="en-GB"/>
        </w:rPr>
        <w:t>LTSPICE SIMULATION OUTPUT:</w:t>
      </w:r>
      <w:r w:rsidRPr="0075772D">
        <w:rPr>
          <w:b/>
          <w:bCs/>
          <w:noProof/>
          <w:sz w:val="36"/>
          <w:szCs w:val="36"/>
          <w:u w:val="single"/>
          <w:lang w:val="en-GB"/>
        </w:rPr>
        <w:t xml:space="preserve"> </w:t>
      </w:r>
    </w:p>
    <w:p w14:paraId="0CB54E4D" w14:textId="4B11B5AB" w:rsidR="00C44AA3" w:rsidRPr="00C44AA3" w:rsidRDefault="00C44AA3" w:rsidP="00C44AA3">
      <w:pPr>
        <w:tabs>
          <w:tab w:val="left" w:pos="1215"/>
        </w:tabs>
        <w:rPr>
          <w:b/>
          <w:bCs/>
          <w:sz w:val="44"/>
          <w:szCs w:val="44"/>
          <w:u w:val="single"/>
          <w:lang w:val="en-GB"/>
        </w:rPr>
      </w:pPr>
      <w:r>
        <w:rPr>
          <w:b/>
          <w:bCs/>
          <w:noProof/>
          <w:sz w:val="44"/>
          <w:szCs w:val="44"/>
          <w:u w:val="single"/>
          <w:lang w:val="en-GB"/>
        </w:rPr>
        <w:drawing>
          <wp:inline distT="0" distB="0" distL="0" distR="0" wp14:anchorId="06F742F6" wp14:editId="69D33DB0">
            <wp:extent cx="5731510" cy="350520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8">
                      <a:extLst>
                        <a:ext uri="{28A0092B-C50C-407E-A947-70E740481C1C}">
                          <a14:useLocalDpi xmlns:a14="http://schemas.microsoft.com/office/drawing/2010/main" val="0"/>
                        </a:ext>
                      </a:extLst>
                    </a:blip>
                    <a:stretch>
                      <a:fillRect/>
                    </a:stretch>
                  </pic:blipFill>
                  <pic:spPr>
                    <a:xfrm>
                      <a:off x="0" y="0"/>
                      <a:ext cx="5731510" cy="3505200"/>
                    </a:xfrm>
                    <a:prstGeom prst="rect">
                      <a:avLst/>
                    </a:prstGeom>
                  </pic:spPr>
                </pic:pic>
              </a:graphicData>
            </a:graphic>
          </wp:inline>
        </w:drawing>
      </w:r>
    </w:p>
    <w:sectPr w:rsidR="00C44AA3" w:rsidRPr="00C44AA3" w:rsidSect="007A16EF">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3073FA" w14:textId="77777777" w:rsidR="00794666" w:rsidRDefault="00794666" w:rsidP="005D1B1B">
      <w:pPr>
        <w:spacing w:after="0" w:line="240" w:lineRule="auto"/>
      </w:pPr>
      <w:r>
        <w:separator/>
      </w:r>
    </w:p>
  </w:endnote>
  <w:endnote w:type="continuationSeparator" w:id="0">
    <w:p w14:paraId="5761810B" w14:textId="77777777" w:rsidR="00794666" w:rsidRDefault="00794666" w:rsidP="005D1B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Bahnschrift Light SemiCondensed">
    <w:panose1 w:val="020B0502040204020203"/>
    <w:charset w:val="00"/>
    <w:family w:val="swiss"/>
    <w:pitch w:val="variable"/>
    <w:sig w:usb0="A00002C7" w:usb1="00000002"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A0257D" w14:textId="77777777" w:rsidR="00794666" w:rsidRDefault="00794666" w:rsidP="005D1B1B">
      <w:pPr>
        <w:spacing w:after="0" w:line="240" w:lineRule="auto"/>
      </w:pPr>
      <w:r>
        <w:separator/>
      </w:r>
    </w:p>
  </w:footnote>
  <w:footnote w:type="continuationSeparator" w:id="0">
    <w:p w14:paraId="343CF11A" w14:textId="77777777" w:rsidR="00794666" w:rsidRDefault="00794666" w:rsidP="005D1B1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1530"/>
    <w:rsid w:val="00371A7B"/>
    <w:rsid w:val="003D1530"/>
    <w:rsid w:val="005D1B1B"/>
    <w:rsid w:val="006D2554"/>
    <w:rsid w:val="006F1D21"/>
    <w:rsid w:val="0075772D"/>
    <w:rsid w:val="00794666"/>
    <w:rsid w:val="007A16EF"/>
    <w:rsid w:val="007F7509"/>
    <w:rsid w:val="009819EE"/>
    <w:rsid w:val="00A51C30"/>
    <w:rsid w:val="00AD643D"/>
    <w:rsid w:val="00B379AF"/>
    <w:rsid w:val="00C44AA3"/>
    <w:rsid w:val="00DE1EA0"/>
    <w:rsid w:val="00E60649"/>
    <w:rsid w:val="00EB1E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3ABF25"/>
  <w15:chartTrackingRefBased/>
  <w15:docId w15:val="{8615EE54-EF52-4576-908B-E519D328FA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15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D15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D15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15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15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15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15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15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15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15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D15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D15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15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15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15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15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15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1530"/>
    <w:rPr>
      <w:rFonts w:eastAsiaTheme="majorEastAsia" w:cstheme="majorBidi"/>
      <w:color w:val="272727" w:themeColor="text1" w:themeTint="D8"/>
    </w:rPr>
  </w:style>
  <w:style w:type="paragraph" w:styleId="Title">
    <w:name w:val="Title"/>
    <w:basedOn w:val="Normal"/>
    <w:next w:val="Normal"/>
    <w:link w:val="TitleChar"/>
    <w:uiPriority w:val="10"/>
    <w:qFormat/>
    <w:rsid w:val="003D15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15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15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15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1530"/>
    <w:pPr>
      <w:spacing w:before="160"/>
      <w:jc w:val="center"/>
    </w:pPr>
    <w:rPr>
      <w:i/>
      <w:iCs/>
      <w:color w:val="404040" w:themeColor="text1" w:themeTint="BF"/>
    </w:rPr>
  </w:style>
  <w:style w:type="character" w:customStyle="1" w:styleId="QuoteChar">
    <w:name w:val="Quote Char"/>
    <w:basedOn w:val="DefaultParagraphFont"/>
    <w:link w:val="Quote"/>
    <w:uiPriority w:val="29"/>
    <w:rsid w:val="003D1530"/>
    <w:rPr>
      <w:i/>
      <w:iCs/>
      <w:color w:val="404040" w:themeColor="text1" w:themeTint="BF"/>
    </w:rPr>
  </w:style>
  <w:style w:type="paragraph" w:styleId="ListParagraph">
    <w:name w:val="List Paragraph"/>
    <w:basedOn w:val="Normal"/>
    <w:uiPriority w:val="34"/>
    <w:qFormat/>
    <w:rsid w:val="003D1530"/>
    <w:pPr>
      <w:ind w:left="720"/>
      <w:contextualSpacing/>
    </w:pPr>
  </w:style>
  <w:style w:type="character" w:styleId="IntenseEmphasis">
    <w:name w:val="Intense Emphasis"/>
    <w:basedOn w:val="DefaultParagraphFont"/>
    <w:uiPriority w:val="21"/>
    <w:qFormat/>
    <w:rsid w:val="003D1530"/>
    <w:rPr>
      <w:i/>
      <w:iCs/>
      <w:color w:val="0F4761" w:themeColor="accent1" w:themeShade="BF"/>
    </w:rPr>
  </w:style>
  <w:style w:type="paragraph" w:styleId="IntenseQuote">
    <w:name w:val="Intense Quote"/>
    <w:basedOn w:val="Normal"/>
    <w:next w:val="Normal"/>
    <w:link w:val="IntenseQuoteChar"/>
    <w:uiPriority w:val="30"/>
    <w:qFormat/>
    <w:rsid w:val="003D15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1530"/>
    <w:rPr>
      <w:i/>
      <w:iCs/>
      <w:color w:val="0F4761" w:themeColor="accent1" w:themeShade="BF"/>
    </w:rPr>
  </w:style>
  <w:style w:type="character" w:styleId="IntenseReference">
    <w:name w:val="Intense Reference"/>
    <w:basedOn w:val="DefaultParagraphFont"/>
    <w:uiPriority w:val="32"/>
    <w:qFormat/>
    <w:rsid w:val="003D1530"/>
    <w:rPr>
      <w:b/>
      <w:bCs/>
      <w:smallCaps/>
      <w:color w:val="0F4761" w:themeColor="accent1" w:themeShade="BF"/>
      <w:spacing w:val="5"/>
    </w:rPr>
  </w:style>
  <w:style w:type="paragraph" w:styleId="Header">
    <w:name w:val="header"/>
    <w:basedOn w:val="Normal"/>
    <w:link w:val="HeaderChar"/>
    <w:uiPriority w:val="99"/>
    <w:unhideWhenUsed/>
    <w:rsid w:val="005D1B1B"/>
    <w:pPr>
      <w:tabs>
        <w:tab w:val="center" w:pos="4513"/>
        <w:tab w:val="right" w:pos="9026"/>
      </w:tabs>
      <w:spacing w:after="0" w:line="240" w:lineRule="auto"/>
    </w:pPr>
  </w:style>
  <w:style w:type="character" w:customStyle="1" w:styleId="HeaderChar">
    <w:name w:val="Header Char"/>
    <w:basedOn w:val="DefaultParagraphFont"/>
    <w:link w:val="Header"/>
    <w:uiPriority w:val="99"/>
    <w:rsid w:val="005D1B1B"/>
  </w:style>
  <w:style w:type="paragraph" w:styleId="Footer">
    <w:name w:val="footer"/>
    <w:basedOn w:val="Normal"/>
    <w:link w:val="FooterChar"/>
    <w:uiPriority w:val="99"/>
    <w:unhideWhenUsed/>
    <w:rsid w:val="005D1B1B"/>
    <w:pPr>
      <w:tabs>
        <w:tab w:val="center" w:pos="4513"/>
        <w:tab w:val="right" w:pos="9026"/>
      </w:tabs>
      <w:spacing w:after="0" w:line="240" w:lineRule="auto"/>
    </w:pPr>
  </w:style>
  <w:style w:type="character" w:customStyle="1" w:styleId="FooterChar">
    <w:name w:val="Footer Char"/>
    <w:basedOn w:val="DefaultParagraphFont"/>
    <w:link w:val="Footer"/>
    <w:uiPriority w:val="99"/>
    <w:rsid w:val="005D1B1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63</TotalTime>
  <Pages>4</Pages>
  <Words>502</Words>
  <Characters>2864</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ViswanathanDELL</dc:creator>
  <cp:keywords/>
  <dc:description/>
  <cp:lastModifiedBy>ViswanathanDELL</cp:lastModifiedBy>
  <cp:revision>4</cp:revision>
  <cp:lastPrinted>2026-09-03T13:44:00Z</cp:lastPrinted>
  <dcterms:created xsi:type="dcterms:W3CDTF">2026-09-03T12:28:00Z</dcterms:created>
  <dcterms:modified xsi:type="dcterms:W3CDTF">2026-09-03T13:45:00Z</dcterms:modified>
</cp:coreProperties>
</file>