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ACA1" w14:textId="1C85F4CD" w:rsidR="00D51FBB" w:rsidRPr="00D51FBB" w:rsidRDefault="00D51FBB" w:rsidP="00D51FBB">
      <w:pPr>
        <w:pStyle w:val="Heading1"/>
        <w:spacing w:before="300" w:after="150"/>
        <w:rPr>
          <w:rFonts w:ascii="Times New Roman" w:hAnsi="Times New Roman" w:cs="Times New Roman"/>
          <w:b/>
          <w:bCs/>
          <w:color w:val="auto"/>
          <w:sz w:val="52"/>
          <w:szCs w:val="52"/>
        </w:rPr>
      </w:pPr>
      <w:r w:rsidRPr="001074A3">
        <w:rPr>
          <w:rFonts w:ascii="Times New Roman" w:hAnsi="Times New Roman" w:cs="Times New Roman"/>
          <w:b/>
          <w:bCs/>
          <w:color w:val="auto"/>
          <w:sz w:val="52"/>
          <w:szCs w:val="52"/>
        </w:rPr>
        <w:t>Lab 2: Containerization &amp; Kubernetes Orchestration</w:t>
      </w:r>
    </w:p>
    <w:p w14:paraId="000D6AB8" w14:textId="4B3978CA" w:rsidR="00F87480" w:rsidRDefault="00D51FBB">
      <w:pPr>
        <w:rPr>
          <w:b/>
          <w:bCs/>
          <w:sz w:val="40"/>
          <w:szCs w:val="40"/>
        </w:rPr>
      </w:pPr>
      <w:r w:rsidRPr="00D51FBB">
        <w:rPr>
          <w:b/>
          <w:bCs/>
          <w:sz w:val="40"/>
          <w:szCs w:val="40"/>
        </w:rPr>
        <w:t>Task 4 — Docker Network</w:t>
      </w:r>
    </w:p>
    <w:p w14:paraId="3CF13514" w14:textId="5AB94F55" w:rsidR="00D51FBB" w:rsidRDefault="00D51FBB">
      <w:pPr>
        <w:rPr>
          <w:b/>
          <w:bCs/>
          <w:sz w:val="40"/>
          <w:szCs w:val="40"/>
        </w:rPr>
      </w:pPr>
      <w:r>
        <w:rPr>
          <w:b/>
          <w:bCs/>
          <w:sz w:val="40"/>
          <w:szCs w:val="40"/>
        </w:rPr>
        <w:t>1)</w:t>
      </w:r>
      <w:r w:rsidRPr="00D51FBB">
        <w:rPr>
          <w:b/>
          <w:bCs/>
          <w:sz w:val="40"/>
          <w:szCs w:val="40"/>
        </w:rPr>
        <w:t>Two containers communicating through a Docker network</w:t>
      </w:r>
    </w:p>
    <w:p w14:paraId="165DDD66" w14:textId="16E7338F" w:rsidR="00D51FBB" w:rsidRDefault="00D51FBB">
      <w:pPr>
        <w:rPr>
          <w:b/>
          <w:bCs/>
          <w:sz w:val="40"/>
          <w:szCs w:val="40"/>
        </w:rPr>
      </w:pPr>
      <w:r>
        <w:rPr>
          <w:b/>
          <w:bCs/>
          <w:sz w:val="40"/>
          <w:szCs w:val="40"/>
        </w:rPr>
        <w:t>2)</w:t>
      </w:r>
      <w:r w:rsidRPr="00D51FBB">
        <w:rPr>
          <w:b/>
          <w:bCs/>
          <w:sz w:val="40"/>
          <w:szCs w:val="40"/>
        </w:rPr>
        <w:t>Communication using container names and container IP addresses</w:t>
      </w:r>
      <w:r>
        <w:rPr>
          <w:b/>
          <w:bCs/>
          <w:sz w:val="40"/>
          <w:szCs w:val="40"/>
        </w:rPr>
        <w:t>.</w:t>
      </w:r>
    </w:p>
    <w:p w14:paraId="1B1AEA27" w14:textId="41531397" w:rsidR="00D51FBB" w:rsidRDefault="00D51FBB">
      <w:pPr>
        <w:rPr>
          <w:b/>
          <w:bCs/>
          <w:sz w:val="40"/>
          <w:szCs w:val="40"/>
        </w:rPr>
      </w:pPr>
      <w:r w:rsidRPr="00D51FBB">
        <w:rPr>
          <w:b/>
          <w:bCs/>
          <w:sz w:val="40"/>
          <w:szCs w:val="40"/>
        </w:rPr>
        <w:t>Create the Docker network</w:t>
      </w:r>
    </w:p>
    <w:p w14:paraId="28488F81" w14:textId="2A2F9E02" w:rsidR="00D51FBB" w:rsidRDefault="00D51FBB">
      <w:pPr>
        <w:rPr>
          <w:b/>
          <w:bCs/>
          <w:sz w:val="40"/>
          <w:szCs w:val="40"/>
        </w:rPr>
      </w:pPr>
      <w:r w:rsidRPr="00D51FBB">
        <w:rPr>
          <w:b/>
          <w:bCs/>
          <w:sz w:val="40"/>
          <w:szCs w:val="40"/>
        </w:rPr>
        <w:drawing>
          <wp:inline distT="0" distB="0" distL="0" distR="0" wp14:anchorId="4799B9FC" wp14:editId="06D39F30">
            <wp:extent cx="5943600" cy="1419860"/>
            <wp:effectExtent l="0" t="0" r="0" b="8890"/>
            <wp:docPr id="75797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8519" name=""/>
                    <pic:cNvPicPr/>
                  </pic:nvPicPr>
                  <pic:blipFill>
                    <a:blip r:embed="rId5"/>
                    <a:stretch>
                      <a:fillRect/>
                    </a:stretch>
                  </pic:blipFill>
                  <pic:spPr>
                    <a:xfrm>
                      <a:off x="0" y="0"/>
                      <a:ext cx="5943600" cy="1419860"/>
                    </a:xfrm>
                    <a:prstGeom prst="rect">
                      <a:avLst/>
                    </a:prstGeom>
                  </pic:spPr>
                </pic:pic>
              </a:graphicData>
            </a:graphic>
          </wp:inline>
        </w:drawing>
      </w:r>
    </w:p>
    <w:p w14:paraId="16A719E8" w14:textId="5F81DFCA" w:rsidR="00D51FBB" w:rsidRDefault="00D51FBB">
      <w:pPr>
        <w:rPr>
          <w:b/>
          <w:bCs/>
          <w:sz w:val="40"/>
          <w:szCs w:val="40"/>
        </w:rPr>
      </w:pPr>
      <w:r w:rsidRPr="00D51FBB">
        <w:rPr>
          <w:b/>
          <w:bCs/>
          <w:sz w:val="40"/>
          <w:szCs w:val="40"/>
        </w:rPr>
        <w:t>Start two containers on the network</w:t>
      </w:r>
    </w:p>
    <w:p w14:paraId="31781C05" w14:textId="2BFEB6F9" w:rsidR="00D51FBB" w:rsidRDefault="00D51FBB">
      <w:pPr>
        <w:rPr>
          <w:b/>
          <w:bCs/>
          <w:sz w:val="40"/>
          <w:szCs w:val="40"/>
        </w:rPr>
      </w:pPr>
      <w:r w:rsidRPr="00D51FBB">
        <w:rPr>
          <w:b/>
          <w:bCs/>
          <w:sz w:val="40"/>
          <w:szCs w:val="40"/>
        </w:rPr>
        <w:drawing>
          <wp:inline distT="0" distB="0" distL="0" distR="0" wp14:anchorId="5B2D6362" wp14:editId="4E3370F0">
            <wp:extent cx="5943600" cy="1077595"/>
            <wp:effectExtent l="0" t="0" r="0" b="8255"/>
            <wp:docPr id="25385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7553" name=""/>
                    <pic:cNvPicPr/>
                  </pic:nvPicPr>
                  <pic:blipFill>
                    <a:blip r:embed="rId6"/>
                    <a:stretch>
                      <a:fillRect/>
                    </a:stretch>
                  </pic:blipFill>
                  <pic:spPr>
                    <a:xfrm>
                      <a:off x="0" y="0"/>
                      <a:ext cx="5943600" cy="1077595"/>
                    </a:xfrm>
                    <a:prstGeom prst="rect">
                      <a:avLst/>
                    </a:prstGeom>
                  </pic:spPr>
                </pic:pic>
              </a:graphicData>
            </a:graphic>
          </wp:inline>
        </w:drawing>
      </w:r>
    </w:p>
    <w:p w14:paraId="31A131BA" w14:textId="77777777" w:rsidR="00D51FBB" w:rsidRDefault="00D51FBB">
      <w:pPr>
        <w:rPr>
          <w:b/>
          <w:bCs/>
          <w:sz w:val="40"/>
          <w:szCs w:val="40"/>
        </w:rPr>
      </w:pPr>
    </w:p>
    <w:p w14:paraId="0AFDA8A0" w14:textId="77777777" w:rsidR="00D51FBB" w:rsidRDefault="00D51FBB">
      <w:pPr>
        <w:rPr>
          <w:b/>
          <w:bCs/>
          <w:sz w:val="40"/>
          <w:szCs w:val="40"/>
        </w:rPr>
      </w:pPr>
    </w:p>
    <w:p w14:paraId="3E496A1E" w14:textId="0FFD7EFF" w:rsidR="00D51FBB" w:rsidRDefault="00D51FBB">
      <w:pPr>
        <w:rPr>
          <w:b/>
          <w:bCs/>
          <w:sz w:val="40"/>
          <w:szCs w:val="40"/>
        </w:rPr>
      </w:pPr>
      <w:r w:rsidRPr="00D51FBB">
        <w:rPr>
          <w:b/>
          <w:bCs/>
          <w:sz w:val="40"/>
          <w:szCs w:val="40"/>
        </w:rPr>
        <w:lastRenderedPageBreak/>
        <w:t>Communicate using container names</w:t>
      </w:r>
    </w:p>
    <w:p w14:paraId="709B8DC7" w14:textId="7273E3F7" w:rsidR="00D51FBB" w:rsidRDefault="00D51FBB">
      <w:pPr>
        <w:rPr>
          <w:b/>
          <w:bCs/>
          <w:sz w:val="40"/>
          <w:szCs w:val="40"/>
        </w:rPr>
      </w:pPr>
      <w:r w:rsidRPr="00D51FBB">
        <w:rPr>
          <w:b/>
          <w:bCs/>
          <w:sz w:val="40"/>
          <w:szCs w:val="40"/>
        </w:rPr>
        <w:drawing>
          <wp:anchor distT="0" distB="0" distL="114300" distR="114300" simplePos="0" relativeHeight="251658240" behindDoc="0" locked="0" layoutInCell="1" allowOverlap="1" wp14:anchorId="60CA7B09" wp14:editId="4612157A">
            <wp:simplePos x="0" y="0"/>
            <wp:positionH relativeFrom="margin">
              <wp:align>left</wp:align>
            </wp:positionH>
            <wp:positionV relativeFrom="paragraph">
              <wp:posOffset>635</wp:posOffset>
            </wp:positionV>
            <wp:extent cx="4084320" cy="2214086"/>
            <wp:effectExtent l="0" t="0" r="0" b="0"/>
            <wp:wrapNone/>
            <wp:docPr id="7558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2291" name=""/>
                    <pic:cNvPicPr/>
                  </pic:nvPicPr>
                  <pic:blipFill>
                    <a:blip r:embed="rId7">
                      <a:extLst>
                        <a:ext uri="{28A0092B-C50C-407E-A947-70E740481C1C}">
                          <a14:useLocalDpi xmlns:a14="http://schemas.microsoft.com/office/drawing/2010/main" val="0"/>
                        </a:ext>
                      </a:extLst>
                    </a:blip>
                    <a:stretch>
                      <a:fillRect/>
                    </a:stretch>
                  </pic:blipFill>
                  <pic:spPr>
                    <a:xfrm>
                      <a:off x="0" y="0"/>
                      <a:ext cx="4084320" cy="2214086"/>
                    </a:xfrm>
                    <a:prstGeom prst="rect">
                      <a:avLst/>
                    </a:prstGeom>
                  </pic:spPr>
                </pic:pic>
              </a:graphicData>
            </a:graphic>
            <wp14:sizeRelH relativeFrom="margin">
              <wp14:pctWidth>0</wp14:pctWidth>
            </wp14:sizeRelH>
            <wp14:sizeRelV relativeFrom="margin">
              <wp14:pctHeight>0</wp14:pctHeight>
            </wp14:sizeRelV>
          </wp:anchor>
        </w:drawing>
      </w:r>
    </w:p>
    <w:p w14:paraId="7229D0AE" w14:textId="28D99891" w:rsidR="00D51FBB" w:rsidRDefault="00D51FBB">
      <w:pPr>
        <w:rPr>
          <w:b/>
          <w:bCs/>
          <w:sz w:val="40"/>
          <w:szCs w:val="40"/>
        </w:rPr>
      </w:pPr>
    </w:p>
    <w:p w14:paraId="252ADF94" w14:textId="77777777" w:rsidR="00D51FBB" w:rsidRDefault="00D51FBB">
      <w:pPr>
        <w:rPr>
          <w:b/>
          <w:bCs/>
          <w:sz w:val="40"/>
          <w:szCs w:val="40"/>
        </w:rPr>
      </w:pPr>
    </w:p>
    <w:p w14:paraId="5E98A079" w14:textId="77777777" w:rsidR="00D51FBB" w:rsidRDefault="00D51FBB">
      <w:pPr>
        <w:rPr>
          <w:b/>
          <w:bCs/>
          <w:sz w:val="40"/>
          <w:szCs w:val="40"/>
        </w:rPr>
      </w:pPr>
    </w:p>
    <w:p w14:paraId="18DC7B91" w14:textId="77777777" w:rsidR="00D51FBB" w:rsidRDefault="00D51FBB">
      <w:pPr>
        <w:rPr>
          <w:b/>
          <w:bCs/>
          <w:sz w:val="40"/>
          <w:szCs w:val="40"/>
        </w:rPr>
      </w:pPr>
    </w:p>
    <w:p w14:paraId="1A1EE14F" w14:textId="79284423" w:rsidR="00D51FBB" w:rsidRDefault="00D51FBB">
      <w:pPr>
        <w:rPr>
          <w:b/>
          <w:bCs/>
          <w:sz w:val="40"/>
          <w:szCs w:val="40"/>
        </w:rPr>
      </w:pPr>
      <w:r w:rsidRPr="00D51FBB">
        <w:rPr>
          <w:b/>
          <w:bCs/>
          <w:sz w:val="40"/>
          <w:szCs w:val="40"/>
        </w:rPr>
        <w:t>Find container IP addresses</w:t>
      </w:r>
    </w:p>
    <w:p w14:paraId="59F14B04" w14:textId="4394F8B7" w:rsidR="00D51FBB" w:rsidRDefault="00D51FBB">
      <w:pPr>
        <w:rPr>
          <w:b/>
          <w:bCs/>
          <w:sz w:val="40"/>
          <w:szCs w:val="40"/>
        </w:rPr>
      </w:pPr>
      <w:r w:rsidRPr="00D51FBB">
        <w:rPr>
          <w:b/>
          <w:bCs/>
          <w:sz w:val="40"/>
          <w:szCs w:val="40"/>
        </w:rPr>
        <w:drawing>
          <wp:inline distT="0" distB="0" distL="0" distR="0" wp14:anchorId="45166A75" wp14:editId="7EC7D5C2">
            <wp:extent cx="5943600" cy="3220720"/>
            <wp:effectExtent l="0" t="0" r="0" b="0"/>
            <wp:docPr id="4580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11766" name=""/>
                    <pic:cNvPicPr/>
                  </pic:nvPicPr>
                  <pic:blipFill>
                    <a:blip r:embed="rId8"/>
                    <a:stretch>
                      <a:fillRect/>
                    </a:stretch>
                  </pic:blipFill>
                  <pic:spPr>
                    <a:xfrm>
                      <a:off x="0" y="0"/>
                      <a:ext cx="5943600" cy="3220720"/>
                    </a:xfrm>
                    <a:prstGeom prst="rect">
                      <a:avLst/>
                    </a:prstGeom>
                  </pic:spPr>
                </pic:pic>
              </a:graphicData>
            </a:graphic>
          </wp:inline>
        </w:drawing>
      </w:r>
    </w:p>
    <w:p w14:paraId="36CCA5C0" w14:textId="0EB4426E" w:rsidR="00D51FBB" w:rsidRPr="00D51FBB" w:rsidRDefault="00D51FBB">
      <w:pPr>
        <w:rPr>
          <w:b/>
          <w:bCs/>
          <w:sz w:val="32"/>
          <w:szCs w:val="32"/>
        </w:rPr>
      </w:pPr>
      <w:r w:rsidRPr="00D51FBB">
        <w:rPr>
          <w:b/>
          <w:bCs/>
          <w:sz w:val="32"/>
          <w:szCs w:val="32"/>
        </w:rPr>
        <w:t>Result: A custom Docker bridge network was successfully created. Two Docker containers were connected to the network and successfully communicated using both container names and container IP addresses. Docker's internal DNS allowed containers on the same custom network to resolve each other by name.</w:t>
      </w:r>
    </w:p>
    <w:sectPr w:rsidR="00D51FBB" w:rsidRPr="00D51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5487D"/>
    <w:multiLevelType w:val="multilevel"/>
    <w:tmpl w:val="4B2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976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BB"/>
    <w:rsid w:val="003129F4"/>
    <w:rsid w:val="008F72BF"/>
    <w:rsid w:val="00CE451F"/>
    <w:rsid w:val="00D04E8D"/>
    <w:rsid w:val="00D51FBB"/>
    <w:rsid w:val="00E15D13"/>
    <w:rsid w:val="00F87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FE9F"/>
  <w15:chartTrackingRefBased/>
  <w15:docId w15:val="{CF9DA1FE-47A0-4C53-AA0D-7341574E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FBB"/>
    <w:rPr>
      <w:rFonts w:eastAsiaTheme="majorEastAsia" w:cstheme="majorBidi"/>
      <w:color w:val="272727" w:themeColor="text1" w:themeTint="D8"/>
    </w:rPr>
  </w:style>
  <w:style w:type="paragraph" w:styleId="Title">
    <w:name w:val="Title"/>
    <w:basedOn w:val="Normal"/>
    <w:next w:val="Normal"/>
    <w:link w:val="TitleChar"/>
    <w:uiPriority w:val="10"/>
    <w:qFormat/>
    <w:rsid w:val="00D5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FBB"/>
    <w:pPr>
      <w:spacing w:before="160"/>
      <w:jc w:val="center"/>
    </w:pPr>
    <w:rPr>
      <w:i/>
      <w:iCs/>
      <w:color w:val="404040" w:themeColor="text1" w:themeTint="BF"/>
    </w:rPr>
  </w:style>
  <w:style w:type="character" w:customStyle="1" w:styleId="QuoteChar">
    <w:name w:val="Quote Char"/>
    <w:basedOn w:val="DefaultParagraphFont"/>
    <w:link w:val="Quote"/>
    <w:uiPriority w:val="29"/>
    <w:rsid w:val="00D51FBB"/>
    <w:rPr>
      <w:i/>
      <w:iCs/>
      <w:color w:val="404040" w:themeColor="text1" w:themeTint="BF"/>
    </w:rPr>
  </w:style>
  <w:style w:type="paragraph" w:styleId="ListParagraph">
    <w:name w:val="List Paragraph"/>
    <w:basedOn w:val="Normal"/>
    <w:uiPriority w:val="34"/>
    <w:qFormat/>
    <w:rsid w:val="00D51FBB"/>
    <w:pPr>
      <w:ind w:left="720"/>
      <w:contextualSpacing/>
    </w:pPr>
  </w:style>
  <w:style w:type="character" w:styleId="IntenseEmphasis">
    <w:name w:val="Intense Emphasis"/>
    <w:basedOn w:val="DefaultParagraphFont"/>
    <w:uiPriority w:val="21"/>
    <w:qFormat/>
    <w:rsid w:val="00D51FBB"/>
    <w:rPr>
      <w:i/>
      <w:iCs/>
      <w:color w:val="2F5496" w:themeColor="accent1" w:themeShade="BF"/>
    </w:rPr>
  </w:style>
  <w:style w:type="paragraph" w:styleId="IntenseQuote">
    <w:name w:val="Intense Quote"/>
    <w:basedOn w:val="Normal"/>
    <w:next w:val="Normal"/>
    <w:link w:val="IntenseQuoteChar"/>
    <w:uiPriority w:val="30"/>
    <w:qFormat/>
    <w:rsid w:val="00D51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FBB"/>
    <w:rPr>
      <w:i/>
      <w:iCs/>
      <w:color w:val="2F5496" w:themeColor="accent1" w:themeShade="BF"/>
    </w:rPr>
  </w:style>
  <w:style w:type="character" w:styleId="IntenseReference">
    <w:name w:val="Intense Reference"/>
    <w:basedOn w:val="DefaultParagraphFont"/>
    <w:uiPriority w:val="32"/>
    <w:qFormat/>
    <w:rsid w:val="00D51F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Gurnoor Kaur</dc:creator>
  <cp:keywords/>
  <dc:description/>
  <cp:lastModifiedBy>Gurnoor Kaur</cp:lastModifiedBy>
  <cp:revision>1</cp:revision>
  <dcterms:created xsi:type="dcterms:W3CDTF">2026-09-07T18:49:00Z</dcterms:created>
  <dcterms:modified xsi:type="dcterms:W3CDTF">2026-09-07T18:57:00Z</dcterms:modified>
</cp:coreProperties>
</file>