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Interview Questions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0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1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i w:val="1"/>
        <w:rtl w:val="0"/>
      </w:rPr>
      <w:t xml:space="preserve">November 16th,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