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20" w:before="120" w:line="276" w:lineRule="auto"/>
        <w:ind w:firstLine="360" w:start="3000"/>
        <w:jc w:val="both"/>
      </w:pPr>
      <w:r>
        <w:rPr>
          <w:rFonts w:ascii="Calibri (MS) Bold" w:hAnsi="Calibri (MS) Bold" w:cs="Calibri (MS) Bold" w:eastAsia="Calibri (MS) Bold"/>
          <w:b/>
          <w:bCs/>
          <w:color w:val="000000"/>
          <w:sz w:val="32"/>
          <w:szCs w:val="32"/>
        </w:rPr>
        <w:t xml:space="preserve">       </w:t>
      </w:r>
      <w:r>
        <w:rPr>
          <w:rFonts w:ascii="Calibri (MS) Bold" w:hAnsi="Calibri (MS) Bold" w:cs="Calibri (MS) Bold" w:eastAsia="Calibri (MS) Bold"/>
          <w:b/>
          <w:bCs/>
          <w:color w:val="000000"/>
          <w:sz w:val="32"/>
          <w:szCs w:val="32"/>
        </w:rPr>
        <w:t>VAMSHI KRISHNA MUGALA</w:t>
      </w:r>
      <w:r>
        <w:rPr>
          <w:rFonts w:ascii="Calibri (MS) Bold" w:hAnsi="Calibri (MS) Bold" w:cs="Calibri (MS) Bold" w:eastAsia="Calibri (MS) Bold"/>
          <w:b/>
          <w:bCs/>
          <w:color w:val="000000"/>
          <w:sz w:val="24"/>
          <w:szCs w:val="24"/>
        </w:rPr>
        <w:t xml:space="preserve">
</w:t>
      </w:r>
    </w:p>
    <w:p>
      <w:pPr>
        <w:spacing w:after="120" w:before="120" w:line="276" w:lineRule="auto"/>
        <w:ind w:firstLine="0" w:start="0"/>
        <w:jc w:val="center"/>
      </w:pPr>
      <w:r>
        <w:rPr>
          <w:rFonts w:ascii="Calibri (MS)" w:hAnsi="Calibri (MS)" w:cs="Calibri (MS)" w:eastAsia="Calibri (MS)"/>
          <w:color w:val="000000"/>
          <w:sz w:val="22"/>
          <w:szCs w:val="22"/>
        </w:rPr>
        <w:t>Karimnagar, Telangana 505451 | +91 8143399550 | krishna.mugala9@gmail.com | LinkedIn: linkedin.com/in/krishna-mugala-4b62541b1 | Portfolio: krishna-mk09.github.io</w:t>
      </w:r>
      <w:r>
        <w:rPr>
          <w:rFonts w:ascii="Calibri (MS)" w:hAnsi="Calibri (MS)" w:cs="Calibri (MS)" w:eastAsia="Calibri (MS)"/>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000000"/>
          <w:sz w:val="22"/>
          <w:szCs w:val="22"/>
        </w:rPr>
        <w:t>PROFESSIONAL SUMMARY</w:t>
      </w:r>
      <w:r>
        <w:rPr>
          <w:rFonts w:ascii="Calibri (MS) Bold" w:hAnsi="Calibri (MS) Bold" w:cs="Calibri (MS) Bold" w:eastAsia="Calibri (MS) Bold"/>
          <w:b/>
          <w:bCs/>
          <w:color w:val="000000"/>
          <w:sz w:val="24"/>
          <w:szCs w:val="24"/>
        </w:rPr>
        <w:t xml:space="preserve">
</w:t>
      </w:r>
    </w:p>
    <w:p>
      <w:pPr>
        <w:spacing w:after="120" w:before="120" w:line="276" w:lineRule="auto"/>
        <w:ind w:firstLine="0" w:start="480"/>
        <w:jc w:val="start"/>
      </w:pPr>
      <w:r>
        <w:rPr>
          <w:rFonts w:ascii="Calibri (MS)" w:hAnsi="Calibri (MS)" w:cs="Calibri (MS)" w:eastAsia="Calibri (MS)"/>
          <w:color w:val="000000"/>
          <w:sz w:val="22"/>
          <w:szCs w:val="22"/>
        </w:rPr>
        <w:t xml:space="preserve">Java </w:t>
      </w:r>
      <w:r>
        <w:rPr>
          <w:rFonts w:ascii="Calibri (MS)" w:hAnsi="Calibri (MS)" w:cs="Calibri (MS)" w:eastAsia="Calibri (MS)"/>
          <w:color w:val="000000"/>
          <w:sz w:val="22"/>
          <w:szCs w:val="22"/>
        </w:rPr>
        <w:t xml:space="preserve">software engineer </w:t>
      </w:r>
      <w:r>
        <w:rPr>
          <w:rFonts w:ascii="Calibri (MS)" w:hAnsi="Calibri (MS)" w:cs="Calibri (MS)" w:eastAsia="Calibri (MS)"/>
          <w:color w:val="000000"/>
          <w:sz w:val="22"/>
          <w:szCs w:val="22"/>
        </w:rPr>
        <w:t>Backend / Microservices</w:t>
      </w:r>
      <w:r>
        <w:rPr>
          <w:rFonts w:ascii="Calibri (MS)" w:hAnsi="Calibri (MS)" w:cs="Calibri (MS)" w:eastAsia="Calibri (MS)"/>
          <w:color w:val="000000"/>
          <w:sz w:val="22"/>
          <w:szCs w:val="22"/>
        </w:rPr>
        <w:t xml:space="preserve"> with </w:t>
      </w:r>
      <w:r>
        <w:rPr>
          <w:rFonts w:ascii="Calibri (MS)" w:hAnsi="Calibri (MS)" w:cs="Calibri (MS)" w:eastAsia="Calibri (MS)"/>
          <w:color w:val="000000"/>
          <w:sz w:val="22"/>
          <w:szCs w:val="22"/>
        </w:rPr>
        <w:t>2.5</w:t>
      </w:r>
      <w:r>
        <w:rPr>
          <w:rFonts w:ascii="Calibri (MS)" w:hAnsi="Calibri (MS)" w:cs="Calibri (MS)" w:eastAsia="Calibri (MS)"/>
          <w:color w:val="000000"/>
          <w:sz w:val="22"/>
          <w:szCs w:val="22"/>
        </w:rPr>
        <w:t xml:space="preserve"> years of experience building and deploying Spring Boot microservices and REST APIs for enterprise applications. Expertise in Spring Cloud, service discovery (Eureka), API Gateway, OAuth2/JWT security, Kafka-based event-driven systems. Improved API performance by 25% through </w:t>
      </w:r>
      <w:r>
        <w:rPr>
          <w:rFonts w:ascii="Calibri (MS)" w:hAnsi="Calibri (MS)" w:cs="Calibri (MS)" w:eastAsia="Calibri (MS)"/>
          <w:color w:val="000000"/>
          <w:sz w:val="22"/>
          <w:szCs w:val="22"/>
        </w:rPr>
        <w:t xml:space="preserve">muthithreading </w:t>
      </w:r>
      <w:r>
        <w:rPr>
          <w:rFonts w:ascii="Calibri (MS)" w:hAnsi="Calibri (MS)" w:cs="Calibri (MS)" w:eastAsia="Calibri (MS)"/>
          <w:color w:val="000000"/>
          <w:sz w:val="22"/>
          <w:szCs w:val="22"/>
        </w:rPr>
        <w:t>and database/query optimizations; reduced deployment time by 40% by automating build-test-release pipelines. Experienced across full SDLC in Agile/Scrum environments.</w:t>
      </w:r>
      <w:r>
        <w:rPr>
          <w:rFonts w:ascii="Calibri (MS)" w:hAnsi="Calibri (MS)" w:cs="Calibri (MS)" w:eastAsia="Calibri (MS)"/>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000000"/>
          <w:sz w:val="22"/>
          <w:szCs w:val="22"/>
        </w:rPr>
        <w:t>TECHNICAL SKILLS</w:t>
      </w:r>
      <w:r>
        <w:rPr>
          <w:rFonts w:ascii="Calibri (MS) Bold" w:hAnsi="Calibri (MS) Bold" w:cs="Calibri (MS) Bold" w:eastAsia="Calibri (MS) Bold"/>
          <w:b/>
          <w:bCs/>
          <w:color w:val="000000"/>
          <w:sz w:val="24"/>
          <w:szCs w:val="24"/>
        </w:rPr>
        <w:t xml:space="preserve">
</w:t>
      </w:r>
    </w:p>
    <w:p>
      <w:pPr>
        <w:spacing w:after="120" w:before="120" w:line="276" w:lineRule="auto"/>
        <w:ind w:firstLine="0" w:start="480"/>
        <w:jc w:val="start"/>
      </w:pPr>
      <w:r>
        <w:rPr>
          <w:rFonts w:ascii="Calibri (MS) Bold" w:hAnsi="Calibri (MS) Bold" w:cs="Calibri (MS) Bold" w:eastAsia="Calibri (MS) Bold"/>
          <w:b/>
          <w:bCs/>
          <w:color w:val="000000"/>
          <w:sz w:val="22"/>
          <w:szCs w:val="22"/>
        </w:rPr>
        <w:t>Programming</w:t>
      </w:r>
      <w:r>
        <w:rPr>
          <w:rFonts w:ascii="Calibri (MS)" w:hAnsi="Calibri (MS)" w:cs="Calibri (MS)" w:eastAsia="Calibri (MS)"/>
          <w:color w:val="000000"/>
          <w:sz w:val="22"/>
          <w:szCs w:val="22"/>
        </w:rPr>
        <w:t>: Java , SQL, JavaScript, HTML5, CSS3, JSON, XML</w:t>
      </w:r>
      <w:r>
        <w:rPr>
          <w:rFonts w:ascii="Calibri (MS)" w:hAnsi="Calibri (MS)" w:cs="Calibri (MS)" w:eastAsia="Calibri (MS)"/>
          <w:color w:val="000000"/>
          <w:sz w:val="24"/>
          <w:szCs w:val="24"/>
        </w:rPr>
        <w:t xml:space="preserve">
</w:t>
      </w:r>
    </w:p>
    <w:p>
      <w:pPr>
        <w:spacing w:after="120" w:before="120" w:line="276" w:lineRule="auto"/>
        <w:ind w:firstLine="0" w:start="480"/>
        <w:jc w:val="start"/>
      </w:pPr>
      <w:r>
        <w:rPr>
          <w:rFonts w:ascii="Calibri (MS) Bold" w:hAnsi="Calibri (MS) Bold" w:cs="Calibri (MS) Bold" w:eastAsia="Calibri (MS) Bold"/>
          <w:b/>
          <w:bCs/>
          <w:color w:val="000000"/>
          <w:sz w:val="22"/>
          <w:szCs w:val="22"/>
        </w:rPr>
        <w:t>Backend</w:t>
      </w:r>
      <w:r>
        <w:rPr>
          <w:rFonts w:ascii="Calibri (MS)" w:hAnsi="Calibri (MS)" w:cs="Calibri (MS)" w:eastAsia="Calibri (MS)"/>
          <w:color w:val="000000"/>
          <w:sz w:val="22"/>
          <w:szCs w:val="22"/>
        </w:rPr>
        <w:t>: Spring Boot, Spring MVC, Spring Data JPA, Spring Security, Hibernate</w:t>
      </w:r>
      <w:r>
        <w:rPr>
          <w:rFonts w:ascii="Calibri (MS)" w:hAnsi="Calibri (MS)" w:cs="Calibri (MS)" w:eastAsia="Calibri (MS)"/>
          <w:color w:val="000000"/>
          <w:sz w:val="22"/>
          <w:szCs w:val="22"/>
        </w:rPr>
        <w:t>,Spring Shell.</w:t>
      </w:r>
      <w:r>
        <w:rPr>
          <w:rFonts w:ascii="Calibri (MS)" w:hAnsi="Calibri (MS)" w:cs="Calibri (MS)" w:eastAsia="Calibri (MS)"/>
          <w:color w:val="000000"/>
          <w:sz w:val="22"/>
          <w:szCs w:val="22"/>
        </w:rPr>
        <w:t xml:space="preserve">
</w:t>
      </w:r>
    </w:p>
    <w:p>
      <w:pPr>
        <w:spacing w:after="120" w:before="120" w:line="276" w:lineRule="auto"/>
        <w:ind w:firstLine="0" w:start="480"/>
        <w:jc w:val="start"/>
      </w:pPr>
      <w:r>
        <w:rPr>
          <w:rFonts w:ascii="Calibri (MS) Bold" w:hAnsi="Calibri (MS) Bold" w:cs="Calibri (MS) Bold" w:eastAsia="Calibri (MS) Bold"/>
          <w:b/>
          <w:bCs/>
          <w:color w:val="000000"/>
          <w:sz w:val="22"/>
          <w:szCs w:val="22"/>
        </w:rPr>
        <w:t>Microservices</w:t>
      </w:r>
      <w:r>
        <w:rPr>
          <w:rFonts w:ascii="Calibri (MS)" w:hAnsi="Calibri (MS)" w:cs="Calibri (MS)" w:eastAsia="Calibri (MS)"/>
          <w:color w:val="000000"/>
          <w:sz w:val="22"/>
          <w:szCs w:val="22"/>
        </w:rPr>
        <w:t>: Spring Cloud, Eureka, Spring Cloud Config, API Gateway, Feign Client, Web</w:t>
      </w:r>
      <w:r>
        <w:rPr>
          <w:rFonts w:ascii="Calibri (MS)" w:hAnsi="Calibri (MS)" w:cs="Calibri (MS)" w:eastAsia="Calibri (MS)"/>
          <w:color w:val="000000"/>
          <w:sz w:val="22"/>
          <w:szCs w:val="22"/>
        </w:rPr>
        <w:t>c</w:t>
      </w:r>
      <w:r>
        <w:rPr>
          <w:rFonts w:ascii="Calibri (MS)" w:hAnsi="Calibri (MS)" w:cs="Calibri (MS)" w:eastAsia="Calibri (MS)"/>
          <w:color w:val="000000"/>
          <w:sz w:val="22"/>
          <w:szCs w:val="22"/>
        </w:rPr>
        <w:t>lient</w:t>
      </w:r>
      <w:r>
        <w:rPr>
          <w:rFonts w:ascii="Calibri (MS)" w:hAnsi="Calibri (MS)" w:cs="Calibri (MS)" w:eastAsia="Calibri (MS)"/>
          <w:color w:val="000000"/>
          <w:sz w:val="24"/>
          <w:szCs w:val="24"/>
        </w:rPr>
        <w:t xml:space="preserve">
</w:t>
      </w:r>
    </w:p>
    <w:p>
      <w:pPr>
        <w:spacing w:after="120" w:before="120" w:line="276" w:lineRule="auto"/>
        <w:ind w:firstLine="0" w:start="480"/>
        <w:jc w:val="start"/>
      </w:pPr>
      <w:r>
        <w:rPr>
          <w:rFonts w:ascii="Calibri (MS) Bold" w:hAnsi="Calibri (MS) Bold" w:cs="Calibri (MS) Bold" w:eastAsia="Calibri (MS) Bold"/>
          <w:b/>
          <w:bCs/>
          <w:color w:val="000000"/>
          <w:sz w:val="22"/>
          <w:szCs w:val="22"/>
        </w:rPr>
        <w:t>Messaging</w:t>
      </w:r>
      <w:r>
        <w:rPr>
          <w:rFonts w:ascii="Calibri (MS)" w:hAnsi="Calibri (MS)" w:cs="Calibri (MS)" w:eastAsia="Calibri (MS)"/>
          <w:color w:val="000000"/>
          <w:sz w:val="22"/>
          <w:szCs w:val="22"/>
        </w:rPr>
        <w:t>: Apache Kafka, Event-Driven Architecture, CDC</w:t>
      </w:r>
      <w:r>
        <w:rPr>
          <w:rFonts w:ascii="Calibri (MS)" w:hAnsi="Calibri (MS)" w:cs="Calibri (MS)" w:eastAsia="Calibri (MS)"/>
          <w:color w:val="000000"/>
          <w:sz w:val="24"/>
          <w:szCs w:val="24"/>
        </w:rPr>
        <w:t xml:space="preserve">
</w:t>
      </w:r>
    </w:p>
    <w:p>
      <w:pPr>
        <w:spacing w:after="120" w:before="120" w:line="276" w:lineRule="auto"/>
        <w:ind w:firstLine="0" w:start="480"/>
        <w:jc w:val="start"/>
      </w:pPr>
      <w:r>
        <w:rPr>
          <w:rFonts w:ascii="Calibri (MS) Bold" w:hAnsi="Calibri (MS) Bold" w:cs="Calibri (MS) Bold" w:eastAsia="Calibri (MS) Bold"/>
          <w:b/>
          <w:bCs/>
          <w:color w:val="000000"/>
          <w:sz w:val="22"/>
          <w:szCs w:val="22"/>
        </w:rPr>
        <w:t>Databases</w:t>
      </w:r>
      <w:r>
        <w:rPr>
          <w:rFonts w:ascii="Calibri (MS)" w:hAnsi="Calibri (MS)" w:cs="Calibri (MS)" w:eastAsia="Calibri (MS)"/>
          <w:color w:val="000000"/>
          <w:sz w:val="22"/>
          <w:szCs w:val="22"/>
        </w:rPr>
        <w:t>/</w:t>
      </w:r>
      <w:r>
        <w:rPr>
          <w:rFonts w:ascii="Calibri (MS) Bold" w:hAnsi="Calibri (MS) Bold" w:cs="Calibri (MS) Bold" w:eastAsia="Calibri (MS) Bold"/>
          <w:b/>
          <w:bCs/>
          <w:color w:val="000000"/>
          <w:sz w:val="22"/>
          <w:szCs w:val="22"/>
        </w:rPr>
        <w:t>Caching</w:t>
      </w:r>
      <w:r>
        <w:rPr>
          <w:rFonts w:ascii="Calibri (MS)" w:hAnsi="Calibri (MS)" w:cs="Calibri (MS)" w:eastAsia="Calibri (MS)"/>
          <w:color w:val="000000"/>
          <w:sz w:val="22"/>
          <w:szCs w:val="22"/>
        </w:rPr>
        <w:t>: MySQL, PostgreSQL, Oracle, MongoDB, Redis</w:t>
      </w:r>
      <w:r>
        <w:rPr>
          <w:rFonts w:ascii="Calibri (MS)" w:hAnsi="Calibri (MS)" w:cs="Calibri (MS)" w:eastAsia="Calibri (MS)"/>
          <w:color w:val="000000"/>
          <w:sz w:val="24"/>
          <w:szCs w:val="24"/>
        </w:rPr>
        <w:t xml:space="preserve">
</w:t>
      </w:r>
    </w:p>
    <w:p>
      <w:pPr>
        <w:spacing w:after="120" w:before="120" w:line="276" w:lineRule="auto"/>
        <w:ind w:firstLine="0" w:start="480"/>
        <w:jc w:val="start"/>
      </w:pPr>
      <w:r>
        <w:rPr>
          <w:rFonts w:ascii="Calibri (MS) Bold" w:hAnsi="Calibri (MS) Bold" w:cs="Calibri (MS) Bold" w:eastAsia="Calibri (MS) Bold"/>
          <w:b/>
          <w:bCs/>
          <w:color w:val="000000"/>
          <w:sz w:val="22"/>
          <w:szCs w:val="22"/>
        </w:rPr>
        <w:t>DevOps</w:t>
      </w:r>
      <w:r>
        <w:rPr>
          <w:rFonts w:ascii="Calibri (MS)" w:hAnsi="Calibri (MS)" w:cs="Calibri (MS)" w:eastAsia="Calibri (MS)"/>
          <w:color w:val="000000"/>
          <w:sz w:val="22"/>
          <w:szCs w:val="22"/>
        </w:rPr>
        <w:t>/</w:t>
      </w:r>
      <w:r>
        <w:rPr>
          <w:rFonts w:ascii="Calibri (MS) Bold" w:hAnsi="Calibri (MS) Bold" w:cs="Calibri (MS) Bold" w:eastAsia="Calibri (MS) Bold"/>
          <w:b/>
          <w:bCs/>
          <w:color w:val="000000"/>
          <w:sz w:val="22"/>
          <w:szCs w:val="22"/>
        </w:rPr>
        <w:t>Cloud</w:t>
      </w:r>
      <w:r>
        <w:rPr>
          <w:rFonts w:ascii="Calibri (MS)" w:hAnsi="Calibri (MS)" w:cs="Calibri (MS)" w:eastAsia="Calibri (MS)"/>
          <w:color w:val="000000"/>
          <w:sz w:val="22"/>
          <w:szCs w:val="22"/>
        </w:rPr>
        <w:t>: Git, Maven, Jenkins, Docker, Docker Compose,  AWS (EC2</w:t>
      </w:r>
      <w:r>
        <w:rPr>
          <w:rFonts w:ascii="Calibri (MS)" w:hAnsi="Calibri (MS)" w:cs="Calibri (MS)" w:eastAsia="Calibri (MS)"/>
          <w:color w:val="000000"/>
          <w:sz w:val="22"/>
          <w:szCs w:val="22"/>
        </w:rPr>
        <w:t>)</w:t>
      </w:r>
      <w:r>
        <w:rPr>
          <w:rFonts w:ascii="Calibri (MS)" w:hAnsi="Calibri (MS)" w:cs="Calibri (MS)" w:eastAsia="Calibri (MS)"/>
          <w:color w:val="000000"/>
          <w:sz w:val="22"/>
          <w:szCs w:val="22"/>
        </w:rPr>
        <w:t xml:space="preserve">
</w:t>
      </w:r>
    </w:p>
    <w:p>
      <w:pPr>
        <w:spacing w:after="120" w:before="120" w:line="276" w:lineRule="auto"/>
        <w:ind w:firstLine="0" w:start="480"/>
        <w:jc w:val="start"/>
      </w:pPr>
      <w:r>
        <w:rPr>
          <w:rFonts w:ascii="Calibri (MS) Bold" w:hAnsi="Calibri (MS) Bold" w:cs="Calibri (MS) Bold" w:eastAsia="Calibri (MS) Bold"/>
          <w:b/>
          <w:bCs/>
          <w:color w:val="000000"/>
          <w:sz w:val="22"/>
          <w:szCs w:val="22"/>
        </w:rPr>
        <w:t>Testing</w:t>
      </w:r>
      <w:r>
        <w:rPr>
          <w:rFonts w:ascii="Calibri (MS)" w:hAnsi="Calibri (MS)" w:cs="Calibri (MS)" w:eastAsia="Calibri (MS)"/>
          <w:color w:val="000000"/>
          <w:sz w:val="22"/>
          <w:szCs w:val="22"/>
        </w:rPr>
        <w:t>/</w:t>
      </w:r>
      <w:r>
        <w:rPr>
          <w:rFonts w:ascii="Calibri (MS) Bold" w:hAnsi="Calibri (MS) Bold" w:cs="Calibri (MS) Bold" w:eastAsia="Calibri (MS) Bold"/>
          <w:b/>
          <w:bCs/>
          <w:color w:val="000000"/>
          <w:sz w:val="22"/>
          <w:szCs w:val="22"/>
        </w:rPr>
        <w:t>Tools</w:t>
      </w:r>
      <w:r>
        <w:rPr>
          <w:rFonts w:ascii="Calibri (MS)" w:hAnsi="Calibri (MS)" w:cs="Calibri (MS)" w:eastAsia="Calibri (MS)"/>
          <w:color w:val="000000"/>
          <w:sz w:val="22"/>
          <w:szCs w:val="22"/>
        </w:rPr>
        <w:t>: JUnit, Mockito,  Postman, Swagger/OpenAPI</w:t>
      </w:r>
      <w:r>
        <w:rPr>
          <w:rFonts w:ascii="Calibri (MS)" w:hAnsi="Calibri (MS)" w:cs="Calibri (MS)" w:eastAsia="Calibri (MS)"/>
          <w:color w:val="000000"/>
          <w:sz w:val="24"/>
          <w:szCs w:val="24"/>
        </w:rPr>
        <w:t xml:space="preserve">
</w:t>
      </w:r>
    </w:p>
    <w:p>
      <w:pPr>
        <w:spacing w:after="120" w:before="120" w:line="276" w:lineRule="auto"/>
        <w:ind w:firstLine="0" w:start="480"/>
        <w:jc w:val="start"/>
      </w:pPr>
      <w:r>
        <w:rPr>
          <w:rFonts w:ascii="Calibri (MS) Bold" w:hAnsi="Calibri (MS) Bold" w:cs="Calibri (MS) Bold" w:eastAsia="Calibri (MS) Bold"/>
          <w:b/>
          <w:bCs/>
          <w:color w:val="000000"/>
          <w:sz w:val="22"/>
          <w:szCs w:val="22"/>
        </w:rPr>
        <w:t>Integrations</w:t>
      </w:r>
      <w:r>
        <w:rPr>
          <w:rFonts w:ascii="Calibri (MS)" w:hAnsi="Calibri (MS)" w:cs="Calibri (MS)" w:eastAsia="Calibri (MS)"/>
          <w:color w:val="000000"/>
          <w:sz w:val="22"/>
          <w:szCs w:val="22"/>
        </w:rPr>
        <w:t>:  Razorpay,  SMTP/JavaMail</w:t>
      </w:r>
      <w:r>
        <w:rPr>
          <w:rFonts w:ascii="Calibri (MS)" w:hAnsi="Calibri (MS)" w:cs="Calibri (MS)" w:eastAsia="Calibri (MS)"/>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000000"/>
          <w:sz w:val="22"/>
          <w:szCs w:val="22"/>
        </w:rPr>
        <w:t>PROFESSIONAL EXPERIENCE</w:t>
      </w:r>
      <w:r>
        <w:rPr>
          <w:rFonts w:ascii="Calibri (MS) Bold" w:hAnsi="Calibri (MS) Bold" w:cs="Calibri (MS) Bold" w:eastAsia="Calibri (MS) Bold"/>
          <w:b/>
          <w:bCs/>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000000"/>
          <w:sz w:val="22"/>
          <w:szCs w:val="22"/>
        </w:rPr>
        <w:t xml:space="preserve">Software </w:t>
      </w:r>
      <w:r>
        <w:rPr>
          <w:rFonts w:ascii="Calibri (MS) Bold" w:hAnsi="Calibri (MS) Bold" w:cs="Calibri (MS) Bold" w:eastAsia="Calibri (MS) Bold"/>
          <w:b/>
          <w:bCs/>
          <w:color w:val="000000"/>
          <w:sz w:val="22"/>
          <w:szCs w:val="22"/>
        </w:rPr>
        <w:t>Engineer</w:t>
      </w:r>
      <w:r>
        <w:rPr>
          <w:rFonts w:ascii="Calibri (MS) Bold" w:hAnsi="Calibri (MS) Bold" w:cs="Calibri (MS) Bold" w:eastAsia="Calibri (MS) Bold"/>
          <w:b/>
          <w:bCs/>
          <w:color w:val="000000"/>
          <w:sz w:val="22"/>
          <w:szCs w:val="22"/>
        </w:rPr>
        <w:t xml:space="preserve"> (Java/Spring Boot) | Solix Soft Tech</w:t>
      </w:r>
      <w:r>
        <w:rPr>
          <w:rFonts w:ascii="Calibri (MS) Bold" w:hAnsi="Calibri (MS) Bold" w:cs="Calibri (MS) Bold" w:eastAsia="Calibri (MS) Bold"/>
          <w:b/>
          <w:bCs/>
          <w:color w:val="000000"/>
          <w:sz w:val="24"/>
          <w:szCs w:val="24"/>
        </w:rPr>
        <w:t xml:space="preserve">
</w:t>
      </w:r>
    </w:p>
    <w:p>
      <w:pPr>
        <w:spacing w:after="120" w:before="120" w:line="276" w:lineRule="auto"/>
        <w:ind w:firstLine="0" w:start="480"/>
        <w:jc w:val="start"/>
      </w:pPr>
      <w:r>
        <w:rPr>
          <w:rFonts w:ascii="Calibri (MS)" w:hAnsi="Calibri (MS)" w:cs="Calibri (MS)" w:eastAsia="Calibri (MS)"/>
          <w:color w:val="000000"/>
          <w:sz w:val="22"/>
          <w:szCs w:val="22"/>
        </w:rPr>
        <w:t>Hyderabad</w:t>
      </w:r>
      <w:r>
        <w:rPr>
          <w:rFonts w:ascii="Calibri (MS)" w:hAnsi="Calibri (MS)" w:cs="Calibri (MS)" w:eastAsia="Calibri (MS)"/>
          <w:color w:val="000000"/>
          <w:sz w:val="22"/>
          <w:szCs w:val="22"/>
        </w:rPr>
        <w:t xml:space="preserve">, Telangana | </w:t>
      </w:r>
      <w:r>
        <w:rPr>
          <w:rFonts w:ascii="Calibri (MS)" w:hAnsi="Calibri (MS)" w:cs="Calibri (MS)" w:eastAsia="Calibri (MS)"/>
          <w:color w:val="000000"/>
          <w:sz w:val="22"/>
          <w:szCs w:val="22"/>
        </w:rPr>
        <w:t>2023</w:t>
      </w:r>
      <w:r>
        <w:rPr>
          <w:rFonts w:ascii="Calibri (MS)" w:hAnsi="Calibri (MS)" w:cs="Calibri (MS)" w:eastAsia="Calibri (MS)"/>
          <w:color w:val="000000"/>
          <w:sz w:val="22"/>
          <w:szCs w:val="22"/>
        </w:rPr>
        <w:t xml:space="preserve"> – Present</w:t>
      </w:r>
      <w:r>
        <w:rPr>
          <w:rFonts w:ascii="Calibri (MS)" w:hAnsi="Calibri (MS)" w:cs="Calibri (MS)" w:eastAsia="Calibri (MS)"/>
          <w:color w:val="000000"/>
          <w:sz w:val="22"/>
          <w:szCs w:val="22"/>
        </w:rPr>
        <w:t xml:space="preserve">
</w:t>
      </w:r>
    </w:p>
    <w:p>
      <w:pPr>
        <w:spacing w:after="120" w:before="120" w:line="276" w:lineRule="auto"/>
        <w:ind w:firstLine="0" w:start="480"/>
        <w:jc w:val="start"/>
      </w:pPr>
      <w:r>
        <w:rPr>
          <w:rFonts w:ascii="Calibri (MS) Bold" w:hAnsi="Calibri (MS) Bold" w:cs="Calibri (MS) Bold" w:eastAsia="Calibri (MS) Bold"/>
          <w:b/>
          <w:bCs/>
          <w:color w:val="232425"/>
          <w:sz w:val="22"/>
          <w:szCs w:val="22"/>
        </w:rPr>
        <w:t>Roles &amp; Responsibilities</w:t>
      </w:r>
      <w:r>
        <w:rPr>
          <w:rFonts w:ascii="Calibri (MS) Bold" w:hAnsi="Calibri (MS) Bold" w:cs="Calibri (MS) Bold" w:eastAsia="Calibri (MS) Bold"/>
          <w:b/>
          <w:bCs/>
          <w:color w:val="232425"/>
          <w:sz w:val="22"/>
          <w:szCs w:val="22"/>
        </w:rPr>
        <w:t xml:space="preserve">
</w:t>
      </w:r>
    </w:p>
    <w:p>
      <w:pPr>
        <w:numPr>
          <w:ilvl w:val="1"/>
          <w:numId w:val="1"/>
        </w:numPr>
        <w:spacing w:after="0" w:before="0" w:line="276" w:lineRule="auto"/>
        <w:jc w:val="start"/>
      </w:pPr>
      <w:r>
        <w:rPr>
          <w:rFonts w:ascii="Calibri (MS)" w:hAnsi="Calibri (MS)" w:cs="Calibri (MS)" w:eastAsia="Calibri (MS)"/>
          <w:color w:val="232425"/>
          <w:sz w:val="22"/>
          <w:szCs w:val="22"/>
        </w:rPr>
        <w:t>Designed and developed RESTful APIs supporting frontend functionality through collaborative requirement analysis with UI/UX teams</w:t>
      </w:r>
      <w:r>
        <w:rPr>
          <w:rFonts w:ascii="Calibri (MS)" w:hAnsi="Calibri (MS)" w:cs="Calibri (MS)" w:eastAsia="Calibri (MS)"/>
          <w:color w:val="232425"/>
          <w:sz w:val="22"/>
          <w:szCs w:val="22"/>
        </w:rPr>
        <w:t xml:space="preserve">
</w:t>
      </w:r>
    </w:p>
    <w:p>
      <w:pPr>
        <w:numPr>
          <w:ilvl w:val="1"/>
          <w:numId w:val="1"/>
        </w:numPr>
        <w:spacing w:after="0" w:before="0" w:line="276" w:lineRule="auto"/>
        <w:jc w:val="start"/>
      </w:pPr>
      <w:r>
        <w:rPr>
          <w:rFonts w:ascii="Calibri (MS)" w:hAnsi="Calibri (MS)" w:cs="Calibri (MS)" w:eastAsia="Calibri (MS)"/>
          <w:color w:val="232425"/>
          <w:sz w:val="22"/>
          <w:szCs w:val="22"/>
        </w:rPr>
        <w:t>Design and develop RESTful APIs to support frontend functionality.</w:t>
      </w:r>
      <w:r>
        <w:rPr>
          <w:rFonts w:ascii="Calibri (MS)" w:hAnsi="Calibri (MS)" w:cs="Calibri (MS)" w:eastAsia="Calibri (MS)"/>
          <w:color w:val="232425"/>
          <w:sz w:val="22"/>
          <w:szCs w:val="22"/>
        </w:rPr>
        <w:t xml:space="preserve">
</w:t>
      </w:r>
    </w:p>
    <w:p>
      <w:pPr>
        <w:numPr>
          <w:ilvl w:val="1"/>
          <w:numId w:val="1"/>
        </w:numPr>
        <w:spacing w:after="0" w:before="0" w:line="276" w:lineRule="auto"/>
        <w:jc w:val="start"/>
      </w:pPr>
      <w:r>
        <w:rPr>
          <w:rFonts w:ascii="Calibri (MS)" w:hAnsi="Calibri (MS)" w:cs="Calibri (MS)" w:eastAsia="Calibri (MS)"/>
          <w:color w:val="232425"/>
          <w:sz w:val="22"/>
          <w:szCs w:val="22"/>
        </w:rPr>
        <w:t>Identify and resolve issues, and bugs in the application code.</w:t>
      </w:r>
      <w:r>
        <w:rPr>
          <w:rFonts w:ascii="Calibri (MS)" w:hAnsi="Calibri (MS)" w:cs="Calibri (MS)" w:eastAsia="Calibri (MS)"/>
          <w:color w:val="232425"/>
          <w:sz w:val="22"/>
          <w:szCs w:val="22"/>
        </w:rPr>
        <w:t xml:space="preserve">
</w:t>
      </w:r>
    </w:p>
    <w:p>
      <w:pPr>
        <w:numPr>
          <w:ilvl w:val="1"/>
          <w:numId w:val="1"/>
        </w:numPr>
        <w:spacing w:after="0" w:before="0" w:line="276" w:lineRule="auto"/>
        <w:jc w:val="start"/>
      </w:pPr>
      <w:r>
        <w:rPr>
          <w:rFonts w:ascii="Calibri (MS)" w:hAnsi="Calibri (MS)" w:cs="Calibri (MS)" w:eastAsia="Calibri (MS)"/>
          <w:color w:val="232425"/>
          <w:sz w:val="22"/>
          <w:szCs w:val="22"/>
        </w:rPr>
        <w:t>Write and maintain unit tests to ensure code quality and functionality.</w:t>
      </w:r>
      <w:r>
        <w:rPr>
          <w:rFonts w:ascii="Calibri (MS)" w:hAnsi="Calibri (MS)" w:cs="Calibri (MS)" w:eastAsia="Calibri (MS)"/>
          <w:color w:val="232425"/>
          <w:sz w:val="22"/>
          <w:szCs w:val="22"/>
        </w:rPr>
        <w:t xml:space="preserve">
</w:t>
      </w:r>
    </w:p>
    <w:p>
      <w:pPr>
        <w:numPr>
          <w:ilvl w:val="1"/>
          <w:numId w:val="1"/>
        </w:numPr>
        <w:spacing w:after="0" w:before="0" w:line="276" w:lineRule="auto"/>
        <w:jc w:val="start"/>
      </w:pPr>
      <w:r>
        <w:rPr>
          <w:rFonts w:ascii="Calibri (MS)" w:hAnsi="Calibri (MS)" w:cs="Calibri (MS)" w:eastAsia="Calibri (MS)"/>
          <w:color w:val="232425"/>
          <w:sz w:val="22"/>
          <w:szCs w:val="22"/>
        </w:rPr>
        <w:t>Identify performance bottlenecks and optimize the application code.</w:t>
      </w:r>
      <w:r>
        <w:rPr>
          <w:rFonts w:ascii="Calibri (MS)" w:hAnsi="Calibri (MS)" w:cs="Calibri (MS)" w:eastAsia="Calibri (MS)"/>
          <w:color w:val="232425"/>
          <w:sz w:val="22"/>
          <w:szCs w:val="22"/>
        </w:rPr>
        <w:t xml:space="preserve">
</w:t>
      </w:r>
    </w:p>
    <w:p>
      <w:pPr>
        <w:numPr>
          <w:ilvl w:val="1"/>
          <w:numId w:val="1"/>
        </w:numPr>
        <w:spacing w:after="0" w:before="0" w:line="276" w:lineRule="auto"/>
        <w:jc w:val="start"/>
      </w:pPr>
      <w:r>
        <w:rPr>
          <w:rFonts w:ascii="Calibri (MS)" w:hAnsi="Calibri (MS)" w:cs="Calibri (MS)" w:eastAsia="Calibri (MS)"/>
          <w:color w:val="232425"/>
          <w:sz w:val="22"/>
          <w:szCs w:val="22"/>
        </w:rPr>
        <w:t>Collaborate with front-end developers to ensure seamless integration of APIs and services.</w:t>
      </w:r>
      <w:r>
        <w:rPr>
          <w:rFonts w:ascii="Calibri (MS)" w:hAnsi="Calibri (MS)" w:cs="Calibri (MS)" w:eastAsia="Calibri (MS)"/>
          <w:color w:val="232425"/>
          <w:sz w:val="22"/>
          <w:szCs w:val="22"/>
        </w:rPr>
        <w:t xml:space="preserve">
</w:t>
      </w:r>
    </w:p>
    <w:p>
      <w:pPr>
        <w:numPr>
          <w:ilvl w:val="1"/>
          <w:numId w:val="1"/>
        </w:numPr>
        <w:spacing w:after="0" w:before="0" w:line="276" w:lineRule="auto"/>
        <w:jc w:val="start"/>
      </w:pPr>
      <w:r>
        <w:rPr>
          <w:rFonts w:ascii="Calibri (MS)" w:hAnsi="Calibri (MS)" w:cs="Calibri (MS)" w:eastAsia="Calibri (MS)"/>
          <w:color w:val="232425"/>
          <w:sz w:val="22"/>
          <w:szCs w:val="22"/>
        </w:rPr>
        <w:t>Work with different relational databases and file systems like Oracle, MySQL, PostgreSQL, DB2 family, FTP, CISF, SFTP, etc.</w:t>
      </w:r>
      <w:r>
        <w:rPr>
          <w:rFonts w:ascii="Calibri (MS)" w:hAnsi="Calibri (MS)" w:cs="Calibri (MS)" w:eastAsia="Calibri (MS)"/>
          <w:color w:val="232425"/>
          <w:sz w:val="22"/>
          <w:szCs w:val="22"/>
        </w:rPr>
        <w:t xml:space="preserve">
</w:t>
      </w:r>
    </w:p>
    <w:p>
      <w:pPr>
        <w:numPr>
          <w:ilvl w:val="1"/>
          <w:numId w:val="1"/>
        </w:numPr>
        <w:spacing w:after="0" w:before="0" w:line="276" w:lineRule="auto"/>
        <w:jc w:val="start"/>
      </w:pPr>
      <w:r>
        <w:rPr>
          <w:rFonts w:ascii="Calibri (MS)" w:hAnsi="Calibri (MS)" w:cs="Calibri (MS)" w:eastAsia="Calibri (MS)"/>
          <w:color w:val="232425"/>
          <w:sz w:val="22"/>
          <w:szCs w:val="22"/>
        </w:rPr>
        <w:t>Ensure code is secure and follows industry-standard security practices.</w:t>
      </w:r>
      <w:r>
        <w:rPr>
          <w:rFonts w:ascii="Calibri (MS)" w:hAnsi="Calibri (MS)" w:cs="Calibri (MS)" w:eastAsia="Calibri (MS)"/>
          <w:color w:val="232425"/>
          <w:sz w:val="22"/>
          <w:szCs w:val="22"/>
        </w:rPr>
        <w:t xml:space="preserve">
</w:t>
      </w:r>
    </w:p>
    <w:p>
      <w:pPr>
        <w:numPr>
          <w:ilvl w:val="1"/>
          <w:numId w:val="1"/>
        </w:numPr>
        <w:spacing w:after="0" w:before="0" w:line="276" w:lineRule="auto"/>
        <w:jc w:val="start"/>
      </w:pPr>
      <w:r>
        <w:rPr>
          <w:rFonts w:ascii="Calibri (MS)" w:hAnsi="Calibri (MS)" w:cs="Calibri (MS)" w:eastAsia="Calibri (MS)"/>
          <w:color w:val="232425"/>
          <w:sz w:val="22"/>
          <w:szCs w:val="22"/>
        </w:rPr>
        <w:t>Maintain clear and comprehensive documentation for the codebase, APIs, and processes.</w:t>
      </w:r>
      <w:r>
        <w:rPr>
          <w:rFonts w:ascii="Calibri (MS)" w:hAnsi="Calibri (MS)" w:cs="Calibri (MS)" w:eastAsia="Calibri (MS)"/>
          <w:color w:val="232425"/>
          <w:sz w:val="22"/>
          <w:szCs w:val="22"/>
        </w:rPr>
        <w:t xml:space="preserve">
</w:t>
      </w:r>
    </w:p>
    <w:p>
      <w:pPr>
        <w:numPr>
          <w:ilvl w:val="1"/>
          <w:numId w:val="1"/>
        </w:numPr>
        <w:spacing w:after="0" w:before="0" w:line="276" w:lineRule="auto"/>
        <w:jc w:val="start"/>
      </w:pPr>
      <w:r>
        <w:rPr>
          <w:rFonts w:ascii="Calibri (MS)" w:hAnsi="Calibri (MS)" w:cs="Calibri (MS)" w:eastAsia="Calibri (MS)"/>
          <w:color w:val="232425"/>
          <w:sz w:val="22"/>
          <w:szCs w:val="22"/>
        </w:rPr>
        <w:t>Stay up-to-date with the latest Java-related technologies, frameworks, and best practices.</w:t>
      </w:r>
      <w:r>
        <w:rPr>
          <w:rFonts w:ascii="Calibri (MS)" w:hAnsi="Calibri (MS)" w:cs="Calibri (MS)" w:eastAsia="Calibri (MS)"/>
          <w:color w:val="232425"/>
          <w:sz w:val="22"/>
          <w:szCs w:val="22"/>
        </w:rPr>
        <w:t xml:space="preserve">
</w:t>
      </w:r>
    </w:p>
    <w:p>
      <w:pPr>
        <w:numPr>
          <w:ilvl w:val="1"/>
          <w:numId w:val="1"/>
        </w:numPr>
        <w:spacing w:after="0" w:before="0" w:line="276" w:lineRule="auto"/>
        <w:jc w:val="start"/>
      </w:pPr>
      <w:r>
        <w:rPr>
          <w:rFonts w:ascii="Calibri (MS)" w:hAnsi="Calibri (MS)" w:cs="Calibri (MS)" w:eastAsia="Calibri (MS)"/>
          <w:color w:val="232425"/>
          <w:sz w:val="22"/>
          <w:szCs w:val="22"/>
        </w:rPr>
        <w:t>Participate in Agile ceremonies, such as daily standups, sprint planning, and retrospectives.</w:t>
      </w:r>
      <w:r>
        <w:rPr>
          <w:rFonts w:ascii="Calibri (MS)" w:hAnsi="Calibri (MS)" w:cs="Calibri (MS)" w:eastAsia="Calibri (MS)"/>
          <w:color w:val="232425"/>
          <w:sz w:val="22"/>
          <w:szCs w:val="22"/>
        </w:rPr>
        <w:t xml:space="preserve">
</w:t>
      </w:r>
    </w:p>
    <w:p>
      <w:pPr>
        <w:numPr>
          <w:ilvl w:val="1"/>
          <w:numId w:val="1"/>
        </w:numPr>
        <w:spacing w:after="0" w:before="0" w:line="276" w:lineRule="auto"/>
        <w:jc w:val="start"/>
      </w:pPr>
      <w:r>
        <w:rPr>
          <w:rFonts w:ascii="Calibri (MS)" w:hAnsi="Calibri (MS)" w:cs="Calibri (MS)" w:eastAsia="Calibri (MS)"/>
          <w:color w:val="232425"/>
          <w:sz w:val="22"/>
          <w:szCs w:val="22"/>
        </w:rPr>
        <w:t>Collaborate in an iterative development process to deliver features within set timelines.</w:t>
      </w:r>
      <w:r>
        <w:rPr>
          <w:rFonts w:ascii="Calibri (MS)" w:hAnsi="Calibri (MS)" w:cs="Calibri (MS)" w:eastAsia="Calibri (MS)"/>
          <w:color w:val="232425"/>
          <w:sz w:val="22"/>
          <w:szCs w:val="22"/>
        </w:rPr>
        <w:t xml:space="preserve">
</w:t>
      </w:r>
    </w:p>
    <w:p>
      <w:pPr>
        <w:numPr>
          <w:ilvl w:val="1"/>
          <w:numId w:val="1"/>
        </w:numPr>
        <w:spacing w:after="0" w:before="0" w:line="276" w:lineRule="auto"/>
        <w:jc w:val="start"/>
      </w:pPr>
      <w:r>
        <w:rPr>
          <w:rFonts w:ascii="Calibri (MS)" w:hAnsi="Calibri (MS)" w:cs="Calibri (MS)" w:eastAsia="Calibri (MS)"/>
          <w:color w:val="232425"/>
          <w:sz w:val="22"/>
          <w:szCs w:val="22"/>
        </w:rPr>
        <w:t>Experiment with new tools and libraries to improve project development and delivery.</w:t>
      </w:r>
      <w:r>
        <w:rPr>
          <w:rFonts w:ascii="Calibri (MS)" w:hAnsi="Calibri (MS)" w:cs="Calibri (MS)" w:eastAsia="Calibri (MS)"/>
          <w:color w:val="232425"/>
          <w:sz w:val="22"/>
          <w:szCs w:val="22"/>
        </w:rPr>
        <w:t xml:space="preserve">
</w:t>
      </w:r>
    </w:p>
    <w:p>
      <w:pPr>
        <w:spacing w:after="120" w:before="120" w:line="276" w:lineRule="auto"/>
        <w:ind w:firstLine="0" w:start="0"/>
        <w:jc w:val="start"/>
      </w:pPr>
      <w:r>
        <w:rPr>
          <w:rFonts w:ascii="Calibri (MS) Bold" w:hAnsi="Calibri (MS) Bold" w:cs="Calibri (MS) Bold" w:eastAsia="Calibri (MS) Bold"/>
          <w:b/>
          <w:bCs/>
          <w:color w:val="000000"/>
          <w:sz w:val="22"/>
          <w:szCs w:val="22"/>
        </w:rPr>
        <w:t>PROJECTS</w:t>
      </w:r>
      <w:r>
        <w:rPr>
          <w:rFonts w:ascii="Calibri (MS) Bold" w:hAnsi="Calibri (MS) Bold" w:cs="Calibri (MS) Bold" w:eastAsia="Calibri (MS) Bold"/>
          <w:b/>
          <w:bCs/>
          <w:color w:val="000000"/>
          <w:sz w:val="22"/>
          <w:szCs w:val="22"/>
        </w:rPr>
        <w:t xml:space="preserve">
</w:t>
      </w:r>
    </w:p>
    <w:p>
      <w:pPr>
        <w:spacing w:after="120" w:before="120" w:line="276" w:lineRule="auto"/>
        <w:ind w:firstLine="0" w:start="480"/>
        <w:jc w:val="start"/>
      </w:pPr>
      <w:r>
        <w:rPr>
          <w:rFonts w:ascii="Calibri (MS) Bold" w:hAnsi="Calibri (MS) Bold" w:cs="Calibri (MS) Bold" w:eastAsia="Calibri (MS) Bold"/>
          <w:b/>
          <w:bCs/>
          <w:color w:val="000000"/>
          <w:sz w:val="22"/>
          <w:szCs w:val="22"/>
        </w:rPr>
        <w:t xml:space="preserve">Solix Common Data Platform </w:t>
      </w:r>
      <w:r>
        <w:rPr>
          <w:rFonts w:ascii="Calibri (MS) Bold" w:hAnsi="Calibri (MS) Bold" w:cs="Calibri (MS) Bold" w:eastAsia="Calibri (MS) Bold"/>
          <w:b/>
          <w:bCs/>
          <w:color w:val="000000"/>
          <w:sz w:val="22"/>
          <w:szCs w:val="22"/>
        </w:rPr>
        <w:t xml:space="preserve">(Microservice) </w:t>
      </w:r>
      <w:r>
        <w:rPr>
          <w:rFonts w:ascii="Calibri (MS) Bold" w:hAnsi="Calibri (MS) Bold" w:cs="Calibri (MS) Bold" w:eastAsia="Calibri (MS) Bold"/>
          <w:b/>
          <w:bCs/>
          <w:color w:val="000000"/>
          <w:sz w:val="22"/>
          <w:szCs w:val="22"/>
        </w:rPr>
        <w:t>: Data Masking</w:t>
      </w:r>
      <w:r>
        <w:rPr>
          <w:rFonts w:ascii="Calibri (MS) Bold" w:hAnsi="Calibri (MS) Bold" w:cs="Calibri (MS) Bold" w:eastAsia="Calibri (MS) Bold"/>
          <w:b/>
          <w:bCs/>
          <w:color w:val="000000"/>
          <w:sz w:val="22"/>
          <w:szCs w:val="22"/>
        </w:rPr>
        <w:t xml:space="preserve">
</w:t>
      </w:r>
    </w:p>
    <w:p>
      <w:pPr>
        <w:spacing w:after="120" w:before="120" w:line="276" w:lineRule="auto"/>
        <w:ind w:firstLine="0" w:start="480"/>
        <w:jc w:val="start"/>
      </w:pPr>
      <w:r>
        <w:rPr>
          <w:rFonts w:ascii="Cambria" w:hAnsi="Cambria" w:cs="Cambria" w:eastAsia="Cambria"/>
          <w:color w:val="000000"/>
          <w:sz w:val="22"/>
          <w:szCs w:val="22"/>
        </w:rPr>
        <w:t xml:space="preserve"> </w:t>
      </w:r>
      <w:r>
        <w:rPr>
          <w:rFonts w:ascii="Calibri (MS) Bold" w:hAnsi="Calibri (MS) Bold" w:cs="Calibri (MS) Bold" w:eastAsia="Calibri (MS) Bold"/>
          <w:b/>
          <w:bCs/>
          <w:color w:val="000000"/>
          <w:sz w:val="22"/>
          <w:szCs w:val="22"/>
        </w:rPr>
        <w:t>Tech</w:t>
      </w:r>
      <w:r>
        <w:rPr>
          <w:rFonts w:ascii="Calibri (MS)" w:hAnsi="Calibri (MS)" w:cs="Calibri (MS)" w:eastAsia="Calibri (MS)"/>
          <w:color w:val="000000"/>
          <w:sz w:val="22"/>
          <w:szCs w:val="22"/>
        </w:rPr>
        <w:t xml:space="preserve">: </w:t>
      </w:r>
      <w:r>
        <w:rPr>
          <w:rFonts w:ascii="Calibri (MS)" w:hAnsi="Calibri (MS)" w:cs="Calibri (MS)" w:eastAsia="Calibri (MS)"/>
          <w:color w:val="000000"/>
          <w:sz w:val="22"/>
          <w:szCs w:val="22"/>
        </w:rPr>
        <w:t xml:space="preserve">Java, Spring Boot, Spring Security </w:t>
      </w:r>
      <w:r>
        <w:rPr>
          <w:rFonts w:ascii="Calibri (MS)" w:hAnsi="Calibri (MS)" w:cs="Calibri (MS)" w:eastAsia="Calibri (MS)"/>
          <w:color w:val="000000"/>
          <w:sz w:val="22"/>
          <w:szCs w:val="22"/>
        </w:rPr>
        <w:t>(JWT</w:t>
      </w:r>
      <w:r>
        <w:rPr>
          <w:rFonts w:ascii="Calibri (MS)" w:hAnsi="Calibri (MS)" w:cs="Calibri (MS)" w:eastAsia="Calibri (MS)"/>
          <w:color w:val="000000"/>
          <w:sz w:val="22"/>
          <w:szCs w:val="22"/>
        </w:rPr>
        <w:t xml:space="preserve">), </w:t>
      </w:r>
      <w:r>
        <w:rPr>
          <w:rFonts w:ascii="Calibri (MS)" w:hAnsi="Calibri (MS)" w:cs="Calibri (MS)" w:eastAsia="Calibri (MS)"/>
          <w:color w:val="000000"/>
          <w:sz w:val="22"/>
          <w:szCs w:val="22"/>
        </w:rPr>
        <w:t>Hive, Webclients, Mutithreading</w:t>
      </w:r>
      <w:r>
        <w:rPr>
          <w:rFonts w:ascii="Calibri (MS)" w:hAnsi="Calibri (MS)" w:cs="Calibri (MS)" w:eastAsia="Calibri (MS)"/>
          <w:color w:val="000000"/>
          <w:sz w:val="22"/>
          <w:szCs w:val="22"/>
        </w:rPr>
        <w:t xml:space="preserve"> MySQL, Docker</w:t>
      </w:r>
      <w:r>
        <w:rPr>
          <w:rFonts w:ascii="Calibri (MS)" w:hAnsi="Calibri (MS)" w:cs="Calibri (MS)" w:eastAsia="Calibri (MS)"/>
          <w:color w:val="000000"/>
          <w:sz w:val="22"/>
          <w:szCs w:val="22"/>
        </w:rPr>
        <w:t>, Docker Compose.</w:t>
      </w:r>
      <w:r>
        <w:rPr>
          <w:rFonts w:ascii="Calibri (MS)" w:hAnsi="Calibri (MS)" w:cs="Calibri (MS)" w:eastAsia="Calibri (MS)"/>
          <w:color w:val="000000"/>
          <w:sz w:val="22"/>
          <w:szCs w:val="22"/>
        </w:rPr>
        <w:t xml:space="preserve">
</w:t>
      </w:r>
    </w:p>
    <w:p>
      <w:pPr>
        <w:numPr>
          <w:ilvl w:val="1"/>
          <w:numId w:val="2"/>
        </w:numPr>
        <w:spacing w:after="0" w:before="0" w:line="276" w:lineRule="auto"/>
        <w:jc w:val="start"/>
      </w:pPr>
      <w:r>
        <w:rPr>
          <w:rFonts w:ascii="Calibri (MS)" w:hAnsi="Calibri (MS)" w:cs="Calibri (MS)" w:eastAsia="Calibri (MS)"/>
          <w:color w:val="000000"/>
          <w:sz w:val="22"/>
          <w:szCs w:val="22"/>
        </w:rPr>
        <w:t xml:space="preserve">Worked on the Data Masking microservice in Solix Common Data Platform, implementing advanced masking techniques for both structured and unstructured data across diverse data sources. </w:t>
      </w:r>
      <w:r>
        <w:rPr>
          <w:rFonts w:ascii="Calibri (MS)" w:hAnsi="Calibri (MS)" w:cs="Calibri (MS)" w:eastAsia="Calibri (MS)"/>
          <w:color w:val="000000"/>
          <w:sz w:val="22"/>
          <w:szCs w:val="22"/>
        </w:rPr>
        <w:t xml:space="preserve">
</w:t>
      </w:r>
    </w:p>
    <w:p>
      <w:pPr>
        <w:numPr>
          <w:ilvl w:val="1"/>
          <w:numId w:val="2"/>
        </w:numPr>
        <w:spacing w:after="0" w:before="0" w:line="276" w:lineRule="auto"/>
        <w:jc w:val="start"/>
      </w:pPr>
      <w:r>
        <w:rPr>
          <w:rFonts w:ascii="Calibri (MS)" w:hAnsi="Calibri (MS)" w:cs="Calibri (MS)" w:eastAsia="Calibri (MS)"/>
          <w:color w:val="000000"/>
          <w:sz w:val="22"/>
          <w:szCs w:val="22"/>
        </w:rPr>
        <w:t>Developed rule-based masking solutions for databases including MySQL, SQL Server, PostgreSQL, Oracle, and Hive, as well as unstructured files stored in LFS, CIFS, FTP, SFTP, Azure, and SharePoint. Designed configurable masking rules to protect sensitive information while maintaining data usability across environments.</w:t>
      </w:r>
      <w:r>
        <w:rPr>
          <w:rFonts w:ascii="Calibri (MS)" w:hAnsi="Calibri (MS)" w:cs="Calibri (MS)" w:eastAsia="Calibri (MS)"/>
          <w:color w:val="000000"/>
          <w:sz w:val="22"/>
          <w:szCs w:val="22"/>
        </w:rPr>
        <w:t xml:space="preserve">
</w:t>
      </w:r>
    </w:p>
    <w:p>
      <w:pPr>
        <w:spacing w:after="120" w:before="120" w:line="276" w:lineRule="auto"/>
        <w:ind w:firstLine="0" w:start="480"/>
        <w:jc w:val="start"/>
      </w:pPr>
      <w:r>
        <w:rPr>
          <w:rFonts w:ascii="Calibri (MS) Bold" w:hAnsi="Calibri (MS) Bold" w:cs="Calibri (MS) Bold" w:eastAsia="Calibri (MS) Bold"/>
          <w:b/>
          <w:bCs/>
          <w:color w:val="000000"/>
          <w:sz w:val="22"/>
          <w:szCs w:val="22"/>
        </w:rPr>
        <w:t xml:space="preserve">Zomato Food Ordering Application (Microservices) </w:t>
      </w:r>
      <w:r>
        <w:rPr>
          <w:rFonts w:ascii="Calibri (MS) Bold" w:hAnsi="Calibri (MS) Bold" w:cs="Calibri (MS) Bold" w:eastAsia="Calibri (MS) Bold"/>
          <w:b/>
          <w:bCs/>
          <w:color w:val="000000"/>
          <w:sz w:val="22"/>
          <w:szCs w:val="22"/>
        </w:rPr>
        <w:t xml:space="preserve">
</w:t>
      </w:r>
    </w:p>
    <w:p>
      <w:pPr>
        <w:spacing w:after="120" w:before="120" w:line="276" w:lineRule="auto"/>
        <w:ind w:firstLine="0" w:start="480"/>
        <w:jc w:val="start"/>
      </w:pPr>
      <w:r>
        <w:rPr>
          <w:rFonts w:ascii="Calibri (MS)" w:hAnsi="Calibri (MS)" w:cs="Calibri (MS)" w:eastAsia="Calibri (MS)"/>
          <w:color w:val="000000"/>
          <w:sz w:val="22"/>
          <w:szCs w:val="22"/>
        </w:rPr>
        <w:t xml:space="preserve"> </w:t>
      </w:r>
      <w:r>
        <w:rPr>
          <w:rFonts w:ascii="Calibri (MS) Bold" w:hAnsi="Calibri (MS) Bold" w:cs="Calibri (MS) Bold" w:eastAsia="Calibri (MS) Bold"/>
          <w:b/>
          <w:bCs/>
          <w:color w:val="000000"/>
          <w:sz w:val="22"/>
          <w:szCs w:val="22"/>
        </w:rPr>
        <w:t>Tech</w:t>
      </w:r>
      <w:r>
        <w:rPr>
          <w:rFonts w:ascii="Calibri (MS)" w:hAnsi="Calibri (MS)" w:cs="Calibri (MS)" w:eastAsia="Calibri (MS)"/>
          <w:color w:val="000000"/>
          <w:sz w:val="22"/>
          <w:szCs w:val="22"/>
        </w:rPr>
        <w:t xml:space="preserve">: </w:t>
      </w:r>
      <w:r>
        <w:rPr>
          <w:rFonts w:ascii="Calibri (MS)" w:hAnsi="Calibri (MS)" w:cs="Calibri (MS)" w:eastAsia="Calibri (MS)"/>
          <w:color w:val="000000"/>
          <w:sz w:val="22"/>
          <w:szCs w:val="22"/>
        </w:rPr>
        <w:t>Java, Spring Boot, Spring Security (OAuth2</w:t>
      </w:r>
      <w:r>
        <w:rPr>
          <w:rFonts w:ascii="Calibri (MS)" w:hAnsi="Calibri (MS)" w:cs="Calibri (MS)" w:eastAsia="Calibri (MS)"/>
          <w:color w:val="000000"/>
          <w:sz w:val="22"/>
          <w:szCs w:val="22"/>
        </w:rPr>
        <w:t>,JWT, OTP based</w:t>
      </w:r>
      <w:r>
        <w:rPr>
          <w:rFonts w:ascii="Calibri (MS)" w:hAnsi="Calibri (MS)" w:cs="Calibri (MS)" w:eastAsia="Calibri (MS)"/>
          <w:color w:val="000000"/>
          <w:sz w:val="22"/>
          <w:szCs w:val="22"/>
        </w:rPr>
        <w:t xml:space="preserve">), </w:t>
      </w:r>
      <w:r>
        <w:rPr>
          <w:rFonts w:ascii="Calibri (MS)" w:hAnsi="Calibri (MS)" w:cs="Calibri (MS)" w:eastAsia="Calibri (MS)"/>
          <w:color w:val="000000"/>
          <w:sz w:val="22"/>
          <w:szCs w:val="22"/>
        </w:rPr>
        <w:t xml:space="preserve">Webclients, SMTP, </w:t>
      </w:r>
      <w:r>
        <w:rPr>
          <w:rFonts w:ascii="Calibri (MS)" w:hAnsi="Calibri (MS)" w:cs="Calibri (MS)" w:eastAsia="Calibri (MS)"/>
          <w:color w:val="000000"/>
          <w:sz w:val="22"/>
          <w:szCs w:val="22"/>
        </w:rPr>
        <w:t>Kafka,</w:t>
      </w:r>
      <w:r>
        <w:rPr>
          <w:rFonts w:ascii="Calibri (MS)" w:hAnsi="Calibri (MS)" w:cs="Calibri (MS)" w:eastAsia="Calibri (MS)"/>
          <w:color w:val="000000"/>
          <w:sz w:val="22"/>
          <w:szCs w:val="22"/>
        </w:rPr>
        <w:t>CDC(Debizium)</w:t>
      </w:r>
      <w:r>
        <w:rPr>
          <w:rFonts w:ascii="Calibri (MS)" w:hAnsi="Calibri (MS)" w:cs="Calibri (MS)" w:eastAsia="Calibri (MS)"/>
          <w:color w:val="000000"/>
          <w:sz w:val="22"/>
          <w:szCs w:val="22"/>
        </w:rPr>
        <w:t xml:space="preserve"> MySQL, Docker</w:t>
      </w:r>
      <w:r>
        <w:rPr>
          <w:rFonts w:ascii="Calibri (MS)" w:hAnsi="Calibri (MS)" w:cs="Calibri (MS)" w:eastAsia="Calibri (MS)"/>
          <w:color w:val="000000"/>
          <w:sz w:val="22"/>
          <w:szCs w:val="22"/>
        </w:rPr>
        <w:t>, Docker Compose.</w:t>
      </w:r>
      <w:r>
        <w:rPr>
          <w:rFonts w:ascii="Calibri (MS)" w:hAnsi="Calibri (MS)" w:cs="Calibri (MS)" w:eastAsia="Calibri (MS)"/>
          <w:color w:val="000000"/>
          <w:sz w:val="22"/>
          <w:szCs w:val="22"/>
        </w:rPr>
        <w:t xml:space="preserve">
</w:t>
      </w:r>
    </w:p>
    <w:p>
      <w:pPr>
        <w:numPr>
          <w:ilvl w:val="1"/>
          <w:numId w:val="3"/>
        </w:numPr>
        <w:spacing w:after="0" w:before="0" w:line="276" w:lineRule="auto"/>
        <w:jc w:val="start"/>
      </w:pPr>
      <w:r>
        <w:rPr>
          <w:rFonts w:ascii="Calibri (MS)" w:hAnsi="Calibri (MS)" w:cs="Calibri (MS)" w:eastAsia="Calibri (MS)"/>
          <w:color w:val="000000"/>
          <w:sz w:val="22"/>
          <w:szCs w:val="22"/>
        </w:rPr>
        <w:t>Engineered a scalable food ordering system with event-driven communication using Kafka and Debezium CDC for near real-time order and inventory synchronization. Implemented secure authentication (OAuth2, JWT, OTP), integrated Razorpay for digital payments, and automated transactional email workflows.</w:t>
      </w:r>
      <w:r>
        <w:rPr>
          <w:rFonts w:ascii="Calibri (MS)" w:hAnsi="Calibri (MS)" w:cs="Calibri (MS)" w:eastAsia="Calibri (MS)"/>
          <w:color w:val="000000"/>
          <w:sz w:val="22"/>
          <w:szCs w:val="22"/>
        </w:rPr>
        <w:t xml:space="preserve">
</w:t>
      </w:r>
    </w:p>
    <w:p>
      <w:pPr>
        <w:numPr>
          <w:ilvl w:val="1"/>
          <w:numId w:val="3"/>
        </w:numPr>
        <w:spacing w:after="0" w:before="0" w:line="276" w:lineRule="auto"/>
        <w:jc w:val="start"/>
      </w:pPr>
      <w:r>
        <w:rPr>
          <w:rFonts w:ascii="Calibri (MS)" w:hAnsi="Calibri (MS)" w:cs="Calibri (MS)" w:eastAsia="Calibri (MS)"/>
          <w:color w:val="000000"/>
          <w:sz w:val="22"/>
          <w:szCs w:val="22"/>
        </w:rPr>
        <w:t xml:space="preserve"> Containerized 6+ services using Docker Compose, improving deployment consistency and reducing setup time significantly.</w:t>
      </w:r>
      <w:r>
        <w:rPr>
          <w:rFonts w:ascii="Calibri (MS)" w:hAnsi="Calibri (MS)" w:cs="Calibri (MS)" w:eastAsia="Calibri (MS)"/>
          <w:color w:val="000000"/>
          <w:sz w:val="22"/>
          <w:szCs w:val="22"/>
        </w:rPr>
        <w:t xml:space="preserve">
</w:t>
      </w:r>
    </w:p>
    <w:p>
      <w:pPr>
        <w:spacing w:after="120" w:before="120" w:line="276" w:lineRule="auto"/>
        <w:ind w:firstLine="0" w:start="0"/>
        <w:jc w:val="start"/>
      </w:pPr>
      <w:r>
        <w:rPr>
          <w:rFonts w:ascii="Calibri (MS)" w:hAnsi="Calibri (MS)" w:cs="Calibri (MS)" w:eastAsia="Calibri (MS)"/>
          <w:color w:val="000000"/>
          <w:sz w:val="22"/>
          <w:szCs w:val="22"/>
        </w:rPr>
        <w:t xml:space="preserve">
</w:t>
      </w:r>
    </w:p>
    <w:p>
      <w:pPr>
        <w:spacing w:after="120" w:before="120" w:line="276" w:lineRule="auto"/>
        <w:ind w:firstLine="0" w:start="480"/>
        <w:jc w:val="start"/>
      </w:pPr>
      <w:r>
        <w:rPr>
          <w:rFonts w:ascii="Calibri (MS) Bold" w:hAnsi="Calibri (MS) Bold" w:cs="Calibri (MS) Bold" w:eastAsia="Calibri (MS) Bold"/>
          <w:b/>
          <w:bCs/>
          <w:color w:val="000000"/>
          <w:sz w:val="22"/>
          <w:szCs w:val="22"/>
        </w:rPr>
        <w:t xml:space="preserve">Kanban Board Project Management System </w:t>
      </w:r>
      <w:r>
        <w:rPr>
          <w:rFonts w:ascii="Calibri (MS) Bold" w:hAnsi="Calibri (MS) Bold" w:cs="Calibri (MS) Bold" w:eastAsia="Calibri (MS) Bold"/>
          <w:b/>
          <w:bCs/>
          <w:color w:val="000000"/>
          <w:sz w:val="22"/>
          <w:szCs w:val="22"/>
        </w:rPr>
        <w:t xml:space="preserve">
</w:t>
      </w:r>
    </w:p>
    <w:p>
      <w:pPr>
        <w:spacing w:after="120" w:before="120" w:line="276" w:lineRule="auto"/>
        <w:ind w:firstLine="0" w:start="480"/>
        <w:jc w:val="start"/>
      </w:pPr>
      <w:r>
        <w:rPr>
          <w:rFonts w:ascii="Calibri (MS) Bold" w:hAnsi="Calibri (MS) Bold" w:cs="Calibri (MS) Bold" w:eastAsia="Calibri (MS) Bold"/>
          <w:b/>
          <w:bCs/>
          <w:color w:val="000000"/>
          <w:sz w:val="22"/>
          <w:szCs w:val="22"/>
        </w:rPr>
        <w:t>Tech</w:t>
      </w:r>
      <w:r>
        <w:rPr>
          <w:rFonts w:ascii="Calibri (MS)" w:hAnsi="Calibri (MS)" w:cs="Calibri (MS)" w:eastAsia="Calibri (MS)"/>
          <w:color w:val="000000"/>
          <w:sz w:val="22"/>
          <w:szCs w:val="22"/>
        </w:rPr>
        <w:t>:</w:t>
      </w:r>
      <w:r>
        <w:rPr>
          <w:rFonts w:ascii="Calibri (MS)" w:hAnsi="Calibri (MS)" w:cs="Calibri (MS)" w:eastAsia="Calibri (MS)"/>
          <w:color w:val="000000"/>
          <w:sz w:val="22"/>
          <w:szCs w:val="22"/>
        </w:rPr>
        <w:t xml:space="preserve"> Java, SpringBoot, SpringSecurity(JWT), </w:t>
      </w:r>
      <w:r>
        <w:rPr>
          <w:rFonts w:ascii="Calibri (MS)" w:hAnsi="Calibri (MS)" w:cs="Calibri (MS)" w:eastAsia="Calibri (MS)"/>
          <w:color w:val="000000"/>
          <w:sz w:val="22"/>
          <w:szCs w:val="22"/>
        </w:rPr>
        <w:t xml:space="preserve">FiegnClients, RabbitMQ, </w:t>
      </w:r>
      <w:r>
        <w:rPr>
          <w:rFonts w:ascii="Calibri (MS)" w:hAnsi="Calibri (MS)" w:cs="Calibri (MS)" w:eastAsia="Calibri (MS)"/>
          <w:color w:val="000000"/>
          <w:sz w:val="22"/>
          <w:szCs w:val="22"/>
        </w:rPr>
        <w:t>MySQL</w:t>
      </w:r>
      <w:r>
        <w:rPr>
          <w:rFonts w:ascii="Calibri (MS)" w:hAnsi="Calibri (MS)" w:cs="Calibri (MS)" w:eastAsia="Calibri (MS)"/>
          <w:color w:val="000000"/>
          <w:sz w:val="22"/>
          <w:szCs w:val="22"/>
        </w:rPr>
        <w:t>,</w:t>
      </w:r>
      <w:r>
        <w:rPr>
          <w:rFonts w:ascii="Calibri (MS)" w:hAnsi="Calibri (MS)" w:cs="Calibri (MS)" w:eastAsia="Calibri (MS)"/>
          <w:color w:val="000000"/>
          <w:sz w:val="22"/>
          <w:szCs w:val="22"/>
        </w:rPr>
        <w:t xml:space="preserve"> Docker</w:t>
      </w:r>
      <w:r>
        <w:rPr>
          <w:rFonts w:ascii="Calibri (MS)" w:hAnsi="Calibri (MS)" w:cs="Calibri (MS)" w:eastAsia="Calibri (MS)"/>
          <w:color w:val="000000"/>
          <w:sz w:val="22"/>
          <w:szCs w:val="22"/>
        </w:rPr>
        <w:t>, Docker Compose, AWS(Ec2).</w:t>
      </w:r>
      <w:r>
        <w:rPr>
          <w:rFonts w:ascii="Calibri (MS)" w:hAnsi="Calibri (MS)" w:cs="Calibri (MS)" w:eastAsia="Calibri (MS)"/>
          <w:color w:val="000000"/>
          <w:sz w:val="22"/>
          <w:szCs w:val="22"/>
        </w:rPr>
        <w:t xml:space="preserve">
</w:t>
      </w:r>
    </w:p>
    <w:p>
      <w:pPr>
        <w:numPr>
          <w:ilvl w:val="1"/>
          <w:numId w:val="4"/>
        </w:numPr>
        <w:spacing w:after="0" w:before="0" w:line="276" w:lineRule="auto"/>
        <w:jc w:val="start"/>
      </w:pPr>
      <w:r>
        <w:rPr>
          <w:rFonts w:ascii="Calibri (MS)" w:hAnsi="Calibri (MS)" w:cs="Calibri (MS)" w:eastAsia="Calibri (MS)"/>
          <w:color w:val="000000"/>
          <w:sz w:val="22"/>
          <w:szCs w:val="22"/>
        </w:rPr>
        <w:t>Developed a task management platform with JWT-secured REST APIs for boards, tasks, and user workflows. Enabled asynchronous messaging with RabbitMQ and service-to-service communication via Feign Clients.</w:t>
      </w:r>
      <w:r>
        <w:rPr>
          <w:rFonts w:ascii="Calibri (MS)" w:hAnsi="Calibri (MS)" w:cs="Calibri (MS)" w:eastAsia="Calibri (MS)"/>
          <w:color w:val="000000"/>
          <w:sz w:val="22"/>
          <w:szCs w:val="22"/>
        </w:rPr>
        <w:t xml:space="preserve">
</w:t>
      </w:r>
    </w:p>
    <w:p>
      <w:pPr>
        <w:numPr>
          <w:ilvl w:val="1"/>
          <w:numId w:val="4"/>
        </w:numPr>
        <w:spacing w:after="0" w:before="0" w:line="276" w:lineRule="auto"/>
        <w:jc w:val="start"/>
      </w:pPr>
      <w:r>
        <w:rPr>
          <w:rFonts w:ascii="Calibri (MS)" w:hAnsi="Calibri (MS)" w:cs="Calibri (MS)" w:eastAsia="Calibri (MS)"/>
          <w:color w:val="000000"/>
          <w:sz w:val="22"/>
          <w:szCs w:val="22"/>
        </w:rPr>
        <w:t>Deployed containerized services on AWS EC2, ensuring environment consistency, scalability, and streamlined release cycles.</w:t>
      </w:r>
      <w:r>
        <w:rPr>
          <w:rFonts w:ascii="Calibri (MS)" w:hAnsi="Calibri (MS)" w:cs="Calibri (MS)" w:eastAsia="Calibri (MS)"/>
          <w:color w:val="000000"/>
          <w:sz w:val="22"/>
          <w:szCs w:val="22"/>
        </w:rPr>
        <w:t xml:space="preserve">
</w:t>
      </w:r>
    </w:p>
    <w:p>
      <w:pPr>
        <w:spacing w:after="120" w:before="120" w:line="276" w:lineRule="auto"/>
        <w:ind w:firstLine="0" w:start="0"/>
        <w:jc w:val="start"/>
      </w:pPr>
      <w:r>
        <w:rPr>
          <w:rFonts w:ascii="Calibri (MS) Bold" w:hAnsi="Calibri (MS) Bold" w:cs="Calibri (MS) Bold" w:eastAsia="Calibri (MS) Bold"/>
          <w:b/>
          <w:bCs/>
          <w:color w:val="000000"/>
          <w:sz w:val="22"/>
          <w:szCs w:val="22"/>
        </w:rPr>
        <w:t>EDUCATION</w:t>
      </w:r>
      <w:r>
        <w:rPr>
          <w:rFonts w:ascii="Calibri (MS) Bold" w:hAnsi="Calibri (MS) Bold" w:cs="Calibri (MS) Bold" w:eastAsia="Calibri (MS) Bold"/>
          <w:b/>
          <w:bCs/>
          <w:color w:val="000000"/>
          <w:sz w:val="24"/>
          <w:szCs w:val="24"/>
        </w:rPr>
        <w:t xml:space="preserve">
</w:t>
      </w:r>
    </w:p>
    <w:p>
      <w:pPr>
        <w:spacing w:after="120" w:before="120" w:line="276" w:lineRule="auto"/>
        <w:ind w:firstLine="480" w:start="0"/>
        <w:jc w:val="start"/>
      </w:pPr>
      <w:r>
        <w:rPr>
          <w:rFonts w:ascii="Calibri (MS)" w:hAnsi="Calibri (MS)" w:cs="Calibri (MS)" w:eastAsia="Calibri (MS)"/>
          <w:color w:val="000000"/>
          <w:sz w:val="22"/>
          <w:szCs w:val="22"/>
        </w:rPr>
        <w:t>B.Tech (</w:t>
      </w:r>
      <w:r>
        <w:rPr>
          <w:rFonts w:ascii="Calibri (MS)" w:hAnsi="Calibri (MS)" w:cs="Calibri (MS)" w:eastAsia="Calibri (MS)"/>
          <w:color w:val="000000"/>
          <w:sz w:val="22"/>
          <w:szCs w:val="22"/>
        </w:rPr>
        <w:t>Electrical and Electronics Engineering</w:t>
      </w:r>
      <w:r>
        <w:rPr>
          <w:rFonts w:ascii="Calibri (MS)" w:hAnsi="Calibri (MS)" w:cs="Calibri (MS)" w:eastAsia="Calibri (MS)"/>
          <w:color w:val="000000"/>
          <w:sz w:val="22"/>
          <w:szCs w:val="22"/>
        </w:rPr>
        <w:t xml:space="preserve">) | </w:t>
      </w:r>
      <w:r>
        <w:rPr>
          <w:rFonts w:ascii="Calibri (MS)" w:hAnsi="Calibri (MS)" w:cs="Calibri (MS)" w:eastAsia="Calibri (MS)"/>
          <w:color w:val="000000"/>
          <w:sz w:val="22"/>
          <w:szCs w:val="22"/>
        </w:rPr>
        <w:t>JITS-JNTUH</w:t>
      </w:r>
      <w:r>
        <w:rPr>
          <w:rFonts w:ascii="Calibri (MS)" w:hAnsi="Calibri (MS)" w:cs="Calibri (MS)" w:eastAsia="Calibri (MS)"/>
          <w:color w:val="000000"/>
          <w:sz w:val="22"/>
          <w:szCs w:val="22"/>
        </w:rPr>
        <w:t xml:space="preserve"> </w:t>
      </w:r>
      <w:r>
        <w:rPr>
          <w:rFonts w:ascii="Calibri (MS)" w:hAnsi="Calibri (MS)" w:cs="Calibri (MS)" w:eastAsia="Calibri (MS)"/>
          <w:color w:val="000000"/>
          <w:sz w:val="22"/>
          <w:szCs w:val="22"/>
        </w:rPr>
        <w:t>hyderabad</w:t>
      </w:r>
      <w:r>
        <w:rPr>
          <w:rFonts w:ascii="Calibri (MS)" w:hAnsi="Calibri (MS)" w:cs="Calibri (MS)" w:eastAsia="Calibri (MS)"/>
          <w:color w:val="000000"/>
          <w:sz w:val="22"/>
          <w:szCs w:val="22"/>
        </w:rPr>
        <w:t xml:space="preserve"> | </w:t>
      </w:r>
      <w:r>
        <w:rPr>
          <w:rFonts w:ascii="Calibri (MS)" w:hAnsi="Calibri (MS)" w:cs="Calibri (MS)" w:eastAsia="Calibri (MS)"/>
          <w:color w:val="000000"/>
          <w:sz w:val="22"/>
          <w:szCs w:val="22"/>
        </w:rPr>
        <w:t>2020</w:t>
      </w:r>
      <w:r>
        <w:rPr>
          <w:rFonts w:ascii="Calibri (MS)" w:hAnsi="Calibri (MS)" w:cs="Calibri (MS)" w:eastAsia="Calibri (MS)"/>
          <w:color w:val="000000"/>
          <w:sz w:val="22"/>
          <w:szCs w:val="22"/>
        </w:rPr>
        <w:t xml:space="preserve">
</w:t>
      </w:r>
    </w:p>
    <w:p>
      <w:pPr>
        <w:spacing w:after="120" w:before="120" w:line="276" w:lineRule="auto"/>
        <w:ind w:firstLine="0" w:start="0"/>
        <w:jc w:val="start"/>
      </w:pPr>
      <w:r>
        <w:rPr>
          <w:rFonts w:ascii="Calibri (MS) Bold" w:hAnsi="Calibri (MS) Bold" w:cs="Calibri (MS) Bold" w:eastAsia="Calibri (MS) Bold"/>
          <w:b/>
          <w:bCs/>
          <w:color w:val="000000"/>
          <w:sz w:val="22"/>
          <w:szCs w:val="22"/>
        </w:rPr>
        <w:t>CERTIFICATIONS</w:t>
      </w:r>
      <w:r>
        <w:rPr>
          <w:rFonts w:ascii="Calibri (MS) Bold" w:hAnsi="Calibri (MS) Bold" w:cs="Calibri (MS) Bold" w:eastAsia="Calibri (MS) Bold"/>
          <w:b/>
          <w:bCs/>
          <w:color w:val="000000"/>
          <w:sz w:val="24"/>
          <w:szCs w:val="24"/>
        </w:rPr>
        <w:t xml:space="preserve">
</w:t>
      </w:r>
    </w:p>
    <w:p>
      <w:pPr>
        <w:numPr>
          <w:ilvl w:val="1"/>
          <w:numId w:val="5"/>
        </w:numPr>
        <w:spacing w:after="0" w:before="0" w:line="276" w:lineRule="auto"/>
        <w:jc w:val="start"/>
      </w:pPr>
      <w:r>
        <w:rPr>
          <w:rFonts w:ascii="Calibri (MS)" w:hAnsi="Calibri (MS)" w:cs="Calibri (MS)" w:eastAsia="Calibri (MS)"/>
          <w:color w:val="000000"/>
          <w:sz w:val="22"/>
          <w:szCs w:val="22"/>
        </w:rPr>
        <w:t>Data Structures and Algorithms (DSA) – Scaler Academy</w:t>
      </w:r>
      <w:r>
        <w:rPr>
          <w:rFonts w:ascii="Calibri (MS)" w:hAnsi="Calibri (MS)" w:cs="Calibri (MS)" w:eastAsia="Calibri (MS)"/>
          <w:color w:val="000000"/>
          <w:sz w:val="22"/>
          <w:szCs w:val="22"/>
        </w:rPr>
        <w:t xml:space="preserve">
</w:t>
      </w:r>
    </w:p>
    <w:p>
      <w:pPr>
        <w:numPr>
          <w:ilvl w:val="1"/>
          <w:numId w:val="5"/>
        </w:numPr>
        <w:spacing w:after="0" w:before="0" w:line="276" w:lineRule="auto"/>
        <w:jc w:val="start"/>
      </w:pPr>
      <w:r>
        <w:rPr>
          <w:rFonts w:ascii="Calibri (MS)" w:hAnsi="Calibri (MS)" w:cs="Calibri (MS)" w:eastAsia="Calibri (MS)"/>
          <w:color w:val="000000"/>
          <w:sz w:val="22"/>
          <w:szCs w:val="22"/>
        </w:rPr>
        <w:t>Software Engineer</w:t>
      </w:r>
      <w:r>
        <w:rPr>
          <w:rFonts w:ascii="Calibri (MS)" w:hAnsi="Calibri (MS)" w:cs="Calibri (MS)" w:eastAsia="Calibri (MS)"/>
          <w:color w:val="000000"/>
          <w:sz w:val="22"/>
          <w:szCs w:val="22"/>
        </w:rPr>
        <w:t xml:space="preserve"> – </w:t>
      </w:r>
      <w:r>
        <w:rPr>
          <w:rFonts w:ascii="Calibri (MS)" w:hAnsi="Calibri (MS)" w:cs="Calibri (MS)" w:eastAsia="Calibri (MS)"/>
          <w:color w:val="000000"/>
          <w:sz w:val="22"/>
          <w:szCs w:val="22"/>
        </w:rPr>
        <w:t>NIIT</w:t>
      </w:r>
      <w:r>
        <w:rPr>
          <w:rFonts w:ascii="Calibri (MS)" w:hAnsi="Calibri (MS)" w:cs="Calibri (MS)" w:eastAsia="Calibri (MS)"/>
          <w:color w:val="000000"/>
          <w:sz w:val="22"/>
          <w:szCs w:val="22"/>
        </w:rPr>
        <w:t xml:space="preserve">
</w:t>
      </w:r>
    </w:p>
    <w:p>
      <w:pPr>
        <w:numPr>
          <w:ilvl w:val="1"/>
          <w:numId w:val="5"/>
        </w:numPr>
        <w:spacing w:after="0" w:before="0" w:line="276" w:lineRule="auto"/>
        <w:jc w:val="start"/>
      </w:pPr>
      <w:r>
        <w:rPr>
          <w:rFonts w:ascii="Calibri (MS)" w:hAnsi="Calibri (MS)" w:cs="Calibri (MS)" w:eastAsia="Calibri (MS)"/>
          <w:color w:val="000000"/>
          <w:sz w:val="22"/>
          <w:szCs w:val="22"/>
        </w:rPr>
        <w:t>SQL – Scaler Academy</w:t>
      </w:r>
      <w:r>
        <w:rPr>
          <w:rFonts w:ascii="Arimo" w:hAnsi="Arimo" w:cs="Arimo" w:eastAsia="Arimo"/>
          <w:color w:val="000000"/>
          <w:sz w:val="24"/>
          <w:szCs w:val="24"/>
        </w:rPr>
        <w:t xml:space="preserve">
</w:t>
      </w:r>
    </w:p>
    <w:p>
      <w:pPr>
        <w:numPr>
          <w:ilvl w:val="1"/>
          <w:numId w:val="5"/>
        </w:numPr>
        <w:spacing w:after="0" w:before="0" w:line="276" w:lineRule="auto"/>
        <w:jc w:val="start"/>
      </w:pPr>
      <w:r>
        <w:rPr>
          <w:rFonts w:ascii="Calibri (MS)" w:hAnsi="Calibri (MS)" w:cs="Calibri (MS)" w:eastAsia="Calibri (MS)"/>
          <w:color w:val="000000"/>
          <w:sz w:val="22"/>
          <w:szCs w:val="22"/>
        </w:rPr>
        <w:t>Java (Basic) – HackerRank</w:t>
      </w:r>
      <w:r>
        <w:rPr>
          <w:rFonts w:ascii="Arimo" w:hAnsi="Arimo" w:cs="Arimo" w:eastAsia="Arimo"/>
          <w:color w:val="000000"/>
          <w:sz w:val="24"/>
          <w:szCs w:val="24"/>
        </w:rPr>
        <w:t xml:space="preserve">
</w:t>
      </w:r>
    </w:p>
    <w:p>
      <w:pPr>
        <w:numPr>
          <w:ilvl w:val="1"/>
          <w:numId w:val="5"/>
        </w:numPr>
        <w:spacing w:after="0" w:before="0" w:line="276" w:lineRule="auto"/>
        <w:jc w:val="start"/>
      </w:pPr>
      <w:r>
        <w:rPr>
          <w:rFonts w:ascii="Calibri (MS)" w:hAnsi="Calibri (MS)" w:cs="Calibri (MS)" w:eastAsia="Calibri (MS)"/>
          <w:color w:val="000000"/>
          <w:sz w:val="22"/>
          <w:szCs w:val="22"/>
        </w:rPr>
        <w:t>SQL (Basic) – HackerRank</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Italics">
    <w:panose1 w:val="020B0604020202090204"/>
    <w:charset w:characterSet="1"/>
    <w:embedItalic r:id="rId2"/>
  </w:font>
  <w:font w:name="Arimo Bold">
    <w:panose1 w:val="020B0704020202020204"/>
    <w:charset w:characterSet="1"/>
    <w:embedBold r:id="rId3"/>
  </w:font>
  <w:font w:name="Arimo">
    <w:panose1 w:val="020B0604020202020204"/>
    <w:charset w:characterSet="1"/>
    <w:embedRegular r:id="rId4"/>
  </w:font>
  <w:font w:name="Calibri (MS)">
    <w:panose1 w:val="020F0502020204030204"/>
    <w:charset w:characterSet="1"/>
  </w:font>
  <w:font w:name="Calibri (MS) Bold">
    <w:panose1 w:val="020F0702030404030204"/>
    <w:charset w:characterSet="1"/>
  </w:font>
  <w:font w:name="Cambria">
    <w:panose1 w:val="020405030504060302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2026-02-18T07:41:47Z</dcterms:created>
  <dc:creator>Apache POI</dc:creator>
  <dc:title>Vamshi_Krishna_Mugala_Resume_ATS_Optimized.docx</dc:title>
</cp:coreProperties>
</file>