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DC69B" w14:textId="77777777" w:rsidR="005E03B8" w:rsidRDefault="0098554B">
      <w:pPr>
        <w:spacing w:after="0"/>
        <w:jc w:val="center"/>
        <w:rPr>
          <w:b/>
          <w:sz w:val="28"/>
          <w:szCs w:val="28"/>
        </w:rPr>
      </w:pPr>
      <w:r>
        <w:rPr>
          <w:b/>
          <w:sz w:val="28"/>
          <w:szCs w:val="28"/>
        </w:rPr>
        <w:t>Ideation Phase</w:t>
      </w:r>
    </w:p>
    <w:p w14:paraId="543921B1" w14:textId="77777777" w:rsidR="005E03B8" w:rsidRDefault="0098554B">
      <w:pPr>
        <w:spacing w:after="0"/>
        <w:jc w:val="center"/>
        <w:rPr>
          <w:b/>
          <w:sz w:val="28"/>
          <w:szCs w:val="28"/>
        </w:rPr>
      </w:pPr>
      <w:r>
        <w:rPr>
          <w:b/>
          <w:sz w:val="28"/>
          <w:szCs w:val="28"/>
        </w:rPr>
        <w:t>Empathize &amp; Discover</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184D" w14:paraId="5275BD44" w14:textId="77777777" w:rsidTr="00665EED">
        <w:tc>
          <w:tcPr>
            <w:tcW w:w="4508" w:type="dxa"/>
          </w:tcPr>
          <w:p w14:paraId="353A63BC" w14:textId="77777777" w:rsidR="001B184D" w:rsidRDefault="001B184D" w:rsidP="001B184D">
            <w:pPr>
              <w:pStyle w:val="NoSpacing"/>
            </w:pPr>
            <w:r>
              <w:t>Date</w:t>
            </w:r>
          </w:p>
        </w:tc>
        <w:tc>
          <w:tcPr>
            <w:tcW w:w="4508" w:type="dxa"/>
          </w:tcPr>
          <w:p w14:paraId="1C10FAE4" w14:textId="08830D9E" w:rsidR="001B184D" w:rsidRDefault="00C311C7" w:rsidP="001B184D">
            <w:pPr>
              <w:pStyle w:val="NoSpacing"/>
            </w:pPr>
            <w:r>
              <w:t>19</w:t>
            </w:r>
            <w:r w:rsidR="001B184D">
              <w:t xml:space="preserve"> J</w:t>
            </w:r>
            <w:r w:rsidR="00D83C24">
              <w:t>une</w:t>
            </w:r>
            <w:r w:rsidR="001B184D">
              <w:t xml:space="preserve"> 2025</w:t>
            </w:r>
          </w:p>
        </w:tc>
      </w:tr>
      <w:tr w:rsidR="001B184D" w14:paraId="1712D034" w14:textId="77777777" w:rsidTr="00665EED">
        <w:tc>
          <w:tcPr>
            <w:tcW w:w="4508" w:type="dxa"/>
          </w:tcPr>
          <w:p w14:paraId="09EABBA3" w14:textId="77777777" w:rsidR="001B184D" w:rsidRDefault="001B184D" w:rsidP="001B184D">
            <w:pPr>
              <w:pStyle w:val="NoSpacing"/>
            </w:pPr>
            <w:r>
              <w:t>Team ID</w:t>
            </w:r>
          </w:p>
        </w:tc>
        <w:tc>
          <w:tcPr>
            <w:tcW w:w="4508" w:type="dxa"/>
          </w:tcPr>
          <w:p w14:paraId="0D2D1F34" w14:textId="77777777" w:rsidR="001B184D" w:rsidRDefault="001B184D" w:rsidP="001B184D">
            <w:pPr>
              <w:pStyle w:val="NoSpacing"/>
            </w:pPr>
            <w:r w:rsidRPr="003115C6">
              <w:t>LTVIP2025TMID20412</w:t>
            </w:r>
          </w:p>
        </w:tc>
      </w:tr>
      <w:tr w:rsidR="001B184D" w14:paraId="461C7A95" w14:textId="77777777" w:rsidTr="00665EED">
        <w:tc>
          <w:tcPr>
            <w:tcW w:w="4508" w:type="dxa"/>
          </w:tcPr>
          <w:p w14:paraId="47CA2B37" w14:textId="77777777" w:rsidR="001B184D" w:rsidRDefault="001B184D" w:rsidP="001B184D">
            <w:pPr>
              <w:pStyle w:val="NoSpacing"/>
            </w:pPr>
            <w:r>
              <w:t>Project Name</w:t>
            </w:r>
          </w:p>
        </w:tc>
        <w:tc>
          <w:tcPr>
            <w:tcW w:w="4508" w:type="dxa"/>
          </w:tcPr>
          <w:p w14:paraId="31E8AC08" w14:textId="77777777" w:rsidR="001B184D" w:rsidRDefault="001B184D" w:rsidP="001B184D">
            <w:pPr>
              <w:pStyle w:val="NoSpacing"/>
            </w:pPr>
            <w:r w:rsidRPr="00036E9E">
              <w:t>Calculating Family Expenses using Service Now</w:t>
            </w:r>
          </w:p>
        </w:tc>
      </w:tr>
      <w:tr w:rsidR="001B184D" w14:paraId="39A6E902" w14:textId="77777777" w:rsidTr="00665EED">
        <w:tc>
          <w:tcPr>
            <w:tcW w:w="4508" w:type="dxa"/>
          </w:tcPr>
          <w:p w14:paraId="4D979180" w14:textId="77777777" w:rsidR="001B184D" w:rsidRDefault="001B184D" w:rsidP="001B184D">
            <w:pPr>
              <w:pStyle w:val="NoSpacing"/>
            </w:pPr>
            <w:r w:rsidRPr="00A22447">
              <w:t>Mentor Name</w:t>
            </w:r>
          </w:p>
        </w:tc>
        <w:tc>
          <w:tcPr>
            <w:tcW w:w="4508" w:type="dxa"/>
          </w:tcPr>
          <w:p w14:paraId="4AB5C081" w14:textId="77777777" w:rsidR="001B184D" w:rsidRDefault="001B184D" w:rsidP="001B184D">
            <w:pPr>
              <w:pStyle w:val="NoSpacing"/>
            </w:pPr>
            <w:r w:rsidRPr="00D53435">
              <w:t>Dr Shaik Salma Begum</w:t>
            </w:r>
          </w:p>
        </w:tc>
      </w:tr>
      <w:tr w:rsidR="00FB0B80" w14:paraId="6C5BFA70" w14:textId="77777777" w:rsidTr="00665EED">
        <w:tc>
          <w:tcPr>
            <w:tcW w:w="4508" w:type="dxa"/>
          </w:tcPr>
          <w:p w14:paraId="5693DAD6" w14:textId="55752ED7" w:rsidR="00FB0B80" w:rsidRPr="00A22447" w:rsidRDefault="00FB0B80" w:rsidP="001B184D">
            <w:pPr>
              <w:pStyle w:val="NoSpacing"/>
            </w:pPr>
            <w:r>
              <w:t>Maximum Marks</w:t>
            </w:r>
          </w:p>
        </w:tc>
        <w:tc>
          <w:tcPr>
            <w:tcW w:w="4508" w:type="dxa"/>
          </w:tcPr>
          <w:p w14:paraId="013F16D8" w14:textId="2A1A3325" w:rsidR="00FB0B80" w:rsidRPr="00D53435" w:rsidRDefault="00FB0B80" w:rsidP="001B184D">
            <w:pPr>
              <w:pStyle w:val="NoSpacing"/>
            </w:pPr>
            <w:r>
              <w:t>4 Marks</w:t>
            </w:r>
          </w:p>
        </w:tc>
      </w:tr>
    </w:tbl>
    <w:p w14:paraId="1ED09408" w14:textId="77777777" w:rsidR="005E03B8" w:rsidRDefault="005E03B8">
      <w:pPr>
        <w:rPr>
          <w:b/>
          <w:sz w:val="24"/>
          <w:szCs w:val="24"/>
        </w:rPr>
      </w:pPr>
    </w:p>
    <w:p w14:paraId="42CBB04D" w14:textId="77777777" w:rsidR="005E03B8" w:rsidRDefault="0098554B">
      <w:pPr>
        <w:rPr>
          <w:b/>
          <w:sz w:val="24"/>
          <w:szCs w:val="24"/>
        </w:rPr>
      </w:pPr>
      <w:r>
        <w:rPr>
          <w:b/>
          <w:sz w:val="24"/>
          <w:szCs w:val="24"/>
        </w:rPr>
        <w:t>Empathy Map Canvas:</w:t>
      </w:r>
    </w:p>
    <w:p w14:paraId="32C2529E" w14:textId="77777777" w:rsidR="00413F9C" w:rsidRPr="00413F9C" w:rsidRDefault="00413F9C" w:rsidP="00413F9C">
      <w:pPr>
        <w:jc w:val="both"/>
        <w:rPr>
          <w:color w:val="2A2A2A"/>
          <w:sz w:val="24"/>
          <w:szCs w:val="24"/>
          <w:lang w:val="en-US"/>
        </w:rPr>
      </w:pPr>
      <w:r w:rsidRPr="00413F9C">
        <w:rPr>
          <w:color w:val="2A2A2A"/>
          <w:sz w:val="24"/>
          <w:szCs w:val="24"/>
          <w:lang w:val="en-US"/>
        </w:rPr>
        <w:t xml:space="preserve">The Empathy Map Canvas is a simple and effective tool that helped our team understand the users of the </w:t>
      </w:r>
      <w:r w:rsidRPr="00413F9C">
        <w:rPr>
          <w:i/>
          <w:iCs/>
          <w:color w:val="2A2A2A"/>
          <w:sz w:val="24"/>
          <w:szCs w:val="24"/>
          <w:lang w:val="en-US"/>
        </w:rPr>
        <w:t>Calculating Family Expenses Using ServiceNow</w:t>
      </w:r>
      <w:r w:rsidRPr="00413F9C">
        <w:rPr>
          <w:color w:val="2A2A2A"/>
          <w:sz w:val="24"/>
          <w:szCs w:val="24"/>
          <w:lang w:val="en-US"/>
        </w:rPr>
        <w:t xml:space="preserve"> system. It allowed us to visualize user behaviors, attitudes, needs, and challenges. By creating this map, we ensured that our solution was aligned with the actual experiences and goals of families managing their household finances.</w:t>
      </w:r>
    </w:p>
    <w:p w14:paraId="63E83729" w14:textId="77777777" w:rsidR="00413F9C" w:rsidRPr="00413F9C" w:rsidRDefault="00413F9C" w:rsidP="00413F9C">
      <w:pPr>
        <w:jc w:val="both"/>
        <w:rPr>
          <w:b/>
          <w:bCs/>
          <w:color w:val="2A2A2A"/>
          <w:sz w:val="24"/>
          <w:szCs w:val="24"/>
          <w:lang w:val="en-US"/>
        </w:rPr>
      </w:pPr>
      <w:r w:rsidRPr="00413F9C">
        <w:rPr>
          <w:b/>
          <w:bCs/>
          <w:color w:val="2A2A2A"/>
          <w:sz w:val="24"/>
          <w:szCs w:val="24"/>
          <w:lang w:val="en-US"/>
        </w:rPr>
        <w:t>Purpose</w:t>
      </w:r>
    </w:p>
    <w:p w14:paraId="5E990FD6" w14:textId="77777777" w:rsidR="00413F9C" w:rsidRPr="00413F9C" w:rsidRDefault="00413F9C" w:rsidP="00413F9C">
      <w:pPr>
        <w:jc w:val="both"/>
        <w:rPr>
          <w:color w:val="2A2A2A"/>
          <w:sz w:val="24"/>
          <w:szCs w:val="24"/>
          <w:lang w:val="en-US"/>
        </w:rPr>
      </w:pPr>
      <w:r w:rsidRPr="00413F9C">
        <w:rPr>
          <w:color w:val="2A2A2A"/>
          <w:sz w:val="24"/>
          <w:szCs w:val="24"/>
          <w:lang w:val="en-US"/>
        </w:rPr>
        <w:t>Creating an empathy map enabled the team to:</w:t>
      </w:r>
    </w:p>
    <w:p w14:paraId="31016CD2" w14:textId="77777777" w:rsidR="00413F9C" w:rsidRPr="00413F9C" w:rsidRDefault="00413F9C" w:rsidP="00413F9C">
      <w:pPr>
        <w:numPr>
          <w:ilvl w:val="0"/>
          <w:numId w:val="1"/>
        </w:numPr>
        <w:jc w:val="both"/>
        <w:rPr>
          <w:color w:val="2A2A2A"/>
          <w:sz w:val="24"/>
          <w:szCs w:val="24"/>
          <w:lang w:val="en-US"/>
        </w:rPr>
      </w:pPr>
      <w:r w:rsidRPr="00413F9C">
        <w:rPr>
          <w:color w:val="2A2A2A"/>
          <w:sz w:val="24"/>
          <w:szCs w:val="24"/>
          <w:lang w:val="en-US"/>
        </w:rPr>
        <w:t>Step into the users’ shoes and view the expense management challenges from their perspective.</w:t>
      </w:r>
    </w:p>
    <w:p w14:paraId="1EB8733B" w14:textId="77777777" w:rsidR="00413F9C" w:rsidRPr="00413F9C" w:rsidRDefault="00413F9C" w:rsidP="00413F9C">
      <w:pPr>
        <w:numPr>
          <w:ilvl w:val="0"/>
          <w:numId w:val="1"/>
        </w:numPr>
        <w:jc w:val="both"/>
        <w:rPr>
          <w:color w:val="2A2A2A"/>
          <w:sz w:val="24"/>
          <w:szCs w:val="24"/>
          <w:lang w:val="en-US"/>
        </w:rPr>
      </w:pPr>
      <w:r w:rsidRPr="00413F9C">
        <w:rPr>
          <w:color w:val="2A2A2A"/>
          <w:sz w:val="24"/>
          <w:szCs w:val="24"/>
          <w:lang w:val="en-US"/>
        </w:rPr>
        <w:t>Identify the goals, pain points, and motivations of different family members involved in managing expenses.</w:t>
      </w:r>
    </w:p>
    <w:p w14:paraId="25296817" w14:textId="77777777" w:rsidR="00413F9C" w:rsidRPr="00413F9C" w:rsidRDefault="00413F9C" w:rsidP="00413F9C">
      <w:pPr>
        <w:numPr>
          <w:ilvl w:val="0"/>
          <w:numId w:val="1"/>
        </w:numPr>
        <w:jc w:val="both"/>
        <w:rPr>
          <w:color w:val="2A2A2A"/>
          <w:sz w:val="24"/>
          <w:szCs w:val="24"/>
          <w:lang w:val="en-US"/>
        </w:rPr>
      </w:pPr>
      <w:r w:rsidRPr="00413F9C">
        <w:rPr>
          <w:color w:val="2A2A2A"/>
          <w:sz w:val="24"/>
          <w:szCs w:val="24"/>
          <w:lang w:val="en-US"/>
        </w:rPr>
        <w:t>Design features that address real needs rather than assumptions.</w:t>
      </w:r>
    </w:p>
    <w:p w14:paraId="408B0309" w14:textId="77777777" w:rsidR="00413F9C" w:rsidRPr="00413F9C" w:rsidRDefault="00413F9C" w:rsidP="00413F9C">
      <w:pPr>
        <w:jc w:val="both"/>
        <w:rPr>
          <w:b/>
          <w:bCs/>
          <w:color w:val="2A2A2A"/>
          <w:sz w:val="24"/>
          <w:szCs w:val="24"/>
          <w:lang w:val="en-US"/>
        </w:rPr>
      </w:pPr>
      <w:r w:rsidRPr="00413F9C">
        <w:rPr>
          <w:b/>
          <w:bCs/>
          <w:color w:val="2A2A2A"/>
          <w:sz w:val="24"/>
          <w:szCs w:val="24"/>
          <w:lang w:val="en-US"/>
        </w:rPr>
        <w:t>User Perspective Captured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5311"/>
      </w:tblGrid>
      <w:tr w:rsidR="00413F9C" w:rsidRPr="00413F9C" w14:paraId="4A9DF225" w14:textId="77777777" w:rsidTr="00413F9C">
        <w:trPr>
          <w:tblHeader/>
          <w:tblCellSpacing w:w="15" w:type="dxa"/>
        </w:trPr>
        <w:tc>
          <w:tcPr>
            <w:tcW w:w="0" w:type="auto"/>
            <w:vAlign w:val="center"/>
            <w:hideMark/>
          </w:tcPr>
          <w:p w14:paraId="30005174" w14:textId="77777777" w:rsidR="00413F9C" w:rsidRPr="00413F9C" w:rsidRDefault="00413F9C" w:rsidP="00413F9C">
            <w:pPr>
              <w:jc w:val="both"/>
              <w:rPr>
                <w:b/>
                <w:bCs/>
                <w:color w:val="2A2A2A"/>
                <w:sz w:val="24"/>
                <w:szCs w:val="24"/>
                <w:lang w:val="en-US"/>
              </w:rPr>
            </w:pPr>
            <w:r w:rsidRPr="00413F9C">
              <w:rPr>
                <w:b/>
                <w:bCs/>
                <w:color w:val="2A2A2A"/>
                <w:sz w:val="24"/>
                <w:szCs w:val="24"/>
                <w:lang w:val="en-US"/>
              </w:rPr>
              <w:t>Aspect</w:t>
            </w:r>
          </w:p>
        </w:tc>
        <w:tc>
          <w:tcPr>
            <w:tcW w:w="0" w:type="auto"/>
            <w:vAlign w:val="center"/>
            <w:hideMark/>
          </w:tcPr>
          <w:p w14:paraId="1741992C" w14:textId="77777777" w:rsidR="00413F9C" w:rsidRPr="00413F9C" w:rsidRDefault="00413F9C" w:rsidP="00413F9C">
            <w:pPr>
              <w:jc w:val="both"/>
              <w:rPr>
                <w:b/>
                <w:bCs/>
                <w:color w:val="2A2A2A"/>
                <w:sz w:val="24"/>
                <w:szCs w:val="24"/>
                <w:lang w:val="en-US"/>
              </w:rPr>
            </w:pPr>
            <w:r w:rsidRPr="00413F9C">
              <w:rPr>
                <w:b/>
                <w:bCs/>
                <w:color w:val="2A2A2A"/>
                <w:sz w:val="24"/>
                <w:szCs w:val="24"/>
                <w:lang w:val="en-US"/>
              </w:rPr>
              <w:t>Details Captured</w:t>
            </w:r>
          </w:p>
        </w:tc>
      </w:tr>
      <w:tr w:rsidR="00413F9C" w:rsidRPr="00413F9C" w14:paraId="363ABDC2" w14:textId="77777777" w:rsidTr="00413F9C">
        <w:trPr>
          <w:tblCellSpacing w:w="15" w:type="dxa"/>
        </w:trPr>
        <w:tc>
          <w:tcPr>
            <w:tcW w:w="0" w:type="auto"/>
            <w:vAlign w:val="center"/>
            <w:hideMark/>
          </w:tcPr>
          <w:p w14:paraId="285F4205" w14:textId="77777777" w:rsidR="00413F9C" w:rsidRPr="00413F9C" w:rsidRDefault="00413F9C" w:rsidP="00413F9C">
            <w:pPr>
              <w:jc w:val="both"/>
              <w:rPr>
                <w:color w:val="2A2A2A"/>
                <w:sz w:val="24"/>
                <w:szCs w:val="24"/>
                <w:lang w:val="en-US"/>
              </w:rPr>
            </w:pPr>
            <w:r w:rsidRPr="00413F9C">
              <w:rPr>
                <w:b/>
                <w:bCs/>
                <w:color w:val="2A2A2A"/>
                <w:sz w:val="24"/>
                <w:szCs w:val="24"/>
                <w:lang w:val="en-US"/>
              </w:rPr>
              <w:t>Says</w:t>
            </w:r>
          </w:p>
        </w:tc>
        <w:tc>
          <w:tcPr>
            <w:tcW w:w="0" w:type="auto"/>
            <w:vAlign w:val="center"/>
            <w:hideMark/>
          </w:tcPr>
          <w:p w14:paraId="697485B7" w14:textId="77777777" w:rsidR="00413F9C" w:rsidRPr="00413F9C" w:rsidRDefault="00413F9C" w:rsidP="00414CFF">
            <w:pPr>
              <w:rPr>
                <w:color w:val="2A2A2A"/>
                <w:sz w:val="24"/>
                <w:szCs w:val="24"/>
                <w:lang w:val="en-US"/>
              </w:rPr>
            </w:pPr>
            <w:r w:rsidRPr="00413F9C">
              <w:rPr>
                <w:color w:val="2A2A2A"/>
                <w:sz w:val="24"/>
                <w:szCs w:val="24"/>
                <w:lang w:val="en-US"/>
              </w:rPr>
              <w:t xml:space="preserve">"I want a simple way to record all my daily expenses." </w:t>
            </w:r>
            <w:r w:rsidRPr="00413F9C">
              <w:rPr>
                <w:color w:val="2A2A2A"/>
                <w:sz w:val="24"/>
                <w:szCs w:val="24"/>
                <w:lang w:val="en-US"/>
              </w:rPr>
              <w:br/>
              <w:t>"I need to know when we overspend."</w:t>
            </w:r>
          </w:p>
        </w:tc>
      </w:tr>
      <w:tr w:rsidR="00413F9C" w:rsidRPr="00413F9C" w14:paraId="580CF838" w14:textId="77777777" w:rsidTr="00413F9C">
        <w:trPr>
          <w:tblCellSpacing w:w="15" w:type="dxa"/>
        </w:trPr>
        <w:tc>
          <w:tcPr>
            <w:tcW w:w="0" w:type="auto"/>
            <w:vAlign w:val="center"/>
            <w:hideMark/>
          </w:tcPr>
          <w:p w14:paraId="068E941F" w14:textId="77777777" w:rsidR="00413F9C" w:rsidRPr="00413F9C" w:rsidRDefault="00413F9C" w:rsidP="00413F9C">
            <w:pPr>
              <w:jc w:val="both"/>
              <w:rPr>
                <w:color w:val="2A2A2A"/>
                <w:sz w:val="24"/>
                <w:szCs w:val="24"/>
                <w:lang w:val="en-US"/>
              </w:rPr>
            </w:pPr>
            <w:r w:rsidRPr="00413F9C">
              <w:rPr>
                <w:b/>
                <w:bCs/>
                <w:color w:val="2A2A2A"/>
                <w:sz w:val="24"/>
                <w:szCs w:val="24"/>
                <w:lang w:val="en-US"/>
              </w:rPr>
              <w:t>Thinks</w:t>
            </w:r>
          </w:p>
        </w:tc>
        <w:tc>
          <w:tcPr>
            <w:tcW w:w="0" w:type="auto"/>
            <w:vAlign w:val="center"/>
            <w:hideMark/>
          </w:tcPr>
          <w:p w14:paraId="26D5182B" w14:textId="77777777" w:rsidR="00413F9C" w:rsidRPr="00413F9C" w:rsidRDefault="00413F9C" w:rsidP="00414CFF">
            <w:pPr>
              <w:rPr>
                <w:color w:val="2A2A2A"/>
                <w:sz w:val="24"/>
                <w:szCs w:val="24"/>
                <w:lang w:val="en-US"/>
              </w:rPr>
            </w:pPr>
            <w:r w:rsidRPr="00413F9C">
              <w:rPr>
                <w:color w:val="2A2A2A"/>
                <w:sz w:val="24"/>
                <w:szCs w:val="24"/>
                <w:lang w:val="en-US"/>
              </w:rPr>
              <w:t xml:space="preserve">"Are we staying within budget?" </w:t>
            </w:r>
            <w:r w:rsidRPr="00413F9C">
              <w:rPr>
                <w:color w:val="2A2A2A"/>
                <w:sz w:val="24"/>
                <w:szCs w:val="24"/>
                <w:lang w:val="en-US"/>
              </w:rPr>
              <w:br/>
              <w:t>"I hope I didn’t miss logging any expenses."</w:t>
            </w:r>
          </w:p>
        </w:tc>
      </w:tr>
      <w:tr w:rsidR="00413F9C" w:rsidRPr="00413F9C" w14:paraId="2CAD7E7E" w14:textId="77777777" w:rsidTr="00413F9C">
        <w:trPr>
          <w:tblCellSpacing w:w="15" w:type="dxa"/>
        </w:trPr>
        <w:tc>
          <w:tcPr>
            <w:tcW w:w="0" w:type="auto"/>
            <w:vAlign w:val="center"/>
            <w:hideMark/>
          </w:tcPr>
          <w:p w14:paraId="049B6AF1" w14:textId="77777777" w:rsidR="00413F9C" w:rsidRPr="00413F9C" w:rsidRDefault="00413F9C" w:rsidP="00413F9C">
            <w:pPr>
              <w:jc w:val="both"/>
              <w:rPr>
                <w:color w:val="2A2A2A"/>
                <w:sz w:val="24"/>
                <w:szCs w:val="24"/>
                <w:lang w:val="en-US"/>
              </w:rPr>
            </w:pPr>
            <w:r w:rsidRPr="00413F9C">
              <w:rPr>
                <w:b/>
                <w:bCs/>
                <w:color w:val="2A2A2A"/>
                <w:sz w:val="24"/>
                <w:szCs w:val="24"/>
                <w:lang w:val="en-US"/>
              </w:rPr>
              <w:t>Does</w:t>
            </w:r>
          </w:p>
        </w:tc>
        <w:tc>
          <w:tcPr>
            <w:tcW w:w="0" w:type="auto"/>
            <w:vAlign w:val="center"/>
            <w:hideMark/>
          </w:tcPr>
          <w:p w14:paraId="596256EC" w14:textId="77777777" w:rsidR="00413F9C" w:rsidRPr="00413F9C" w:rsidRDefault="00413F9C" w:rsidP="00414CFF">
            <w:pPr>
              <w:rPr>
                <w:color w:val="2A2A2A"/>
                <w:sz w:val="24"/>
                <w:szCs w:val="24"/>
                <w:lang w:val="en-US"/>
              </w:rPr>
            </w:pPr>
            <w:r w:rsidRPr="00413F9C">
              <w:rPr>
                <w:color w:val="2A2A2A"/>
                <w:sz w:val="24"/>
                <w:szCs w:val="24"/>
                <w:lang w:val="en-US"/>
              </w:rPr>
              <w:t xml:space="preserve">Logs expenses manually or not at all. </w:t>
            </w:r>
            <w:r w:rsidRPr="00413F9C">
              <w:rPr>
                <w:color w:val="2A2A2A"/>
                <w:sz w:val="24"/>
                <w:szCs w:val="24"/>
                <w:lang w:val="en-US"/>
              </w:rPr>
              <w:br/>
              <w:t>Checks bills and receipts occasionally.</w:t>
            </w:r>
          </w:p>
        </w:tc>
      </w:tr>
      <w:tr w:rsidR="00413F9C" w:rsidRPr="00413F9C" w14:paraId="0E0DA79B" w14:textId="77777777" w:rsidTr="00413F9C">
        <w:trPr>
          <w:tblCellSpacing w:w="15" w:type="dxa"/>
        </w:trPr>
        <w:tc>
          <w:tcPr>
            <w:tcW w:w="0" w:type="auto"/>
            <w:vAlign w:val="center"/>
            <w:hideMark/>
          </w:tcPr>
          <w:p w14:paraId="16DA6AB0" w14:textId="77777777" w:rsidR="00413F9C" w:rsidRPr="00413F9C" w:rsidRDefault="00413F9C" w:rsidP="00413F9C">
            <w:pPr>
              <w:jc w:val="both"/>
              <w:rPr>
                <w:color w:val="2A2A2A"/>
                <w:sz w:val="24"/>
                <w:szCs w:val="24"/>
                <w:lang w:val="en-US"/>
              </w:rPr>
            </w:pPr>
            <w:r w:rsidRPr="00413F9C">
              <w:rPr>
                <w:b/>
                <w:bCs/>
                <w:color w:val="2A2A2A"/>
                <w:sz w:val="24"/>
                <w:szCs w:val="24"/>
                <w:lang w:val="en-US"/>
              </w:rPr>
              <w:t>Feels</w:t>
            </w:r>
          </w:p>
        </w:tc>
        <w:tc>
          <w:tcPr>
            <w:tcW w:w="0" w:type="auto"/>
            <w:vAlign w:val="center"/>
            <w:hideMark/>
          </w:tcPr>
          <w:p w14:paraId="543B9D48" w14:textId="77777777" w:rsidR="00413F9C" w:rsidRPr="00413F9C" w:rsidRDefault="00413F9C" w:rsidP="00414CFF">
            <w:pPr>
              <w:rPr>
                <w:color w:val="2A2A2A"/>
                <w:sz w:val="24"/>
                <w:szCs w:val="24"/>
                <w:lang w:val="en-US"/>
              </w:rPr>
            </w:pPr>
            <w:r w:rsidRPr="00413F9C">
              <w:rPr>
                <w:color w:val="2A2A2A"/>
                <w:sz w:val="24"/>
                <w:szCs w:val="24"/>
                <w:lang w:val="en-US"/>
              </w:rPr>
              <w:t xml:space="preserve">Anxious about overspending. </w:t>
            </w:r>
            <w:r w:rsidRPr="00413F9C">
              <w:rPr>
                <w:color w:val="2A2A2A"/>
                <w:sz w:val="24"/>
                <w:szCs w:val="24"/>
                <w:lang w:val="en-US"/>
              </w:rPr>
              <w:br/>
              <w:t>Frustrated with disorganized tracking methods.</w:t>
            </w:r>
          </w:p>
        </w:tc>
      </w:tr>
    </w:tbl>
    <w:p w14:paraId="3CE38D9F" w14:textId="77777777" w:rsidR="00413F9C" w:rsidRPr="00413F9C" w:rsidRDefault="00413F9C" w:rsidP="00413F9C">
      <w:pPr>
        <w:jc w:val="both"/>
        <w:rPr>
          <w:b/>
          <w:bCs/>
          <w:color w:val="2A2A2A"/>
          <w:sz w:val="24"/>
          <w:szCs w:val="24"/>
          <w:lang w:val="en-US"/>
        </w:rPr>
      </w:pPr>
      <w:r w:rsidRPr="00413F9C">
        <w:rPr>
          <w:b/>
          <w:bCs/>
          <w:color w:val="2A2A2A"/>
          <w:sz w:val="24"/>
          <w:szCs w:val="24"/>
          <w:lang w:val="en-US"/>
        </w:rPr>
        <w:t>Outcome</w:t>
      </w:r>
    </w:p>
    <w:p w14:paraId="00BCDBF7" w14:textId="77777777" w:rsidR="00413F9C" w:rsidRPr="00413F9C" w:rsidRDefault="00413F9C" w:rsidP="00413F9C">
      <w:pPr>
        <w:jc w:val="both"/>
        <w:rPr>
          <w:color w:val="2A2A2A"/>
          <w:sz w:val="24"/>
          <w:szCs w:val="24"/>
          <w:lang w:val="en-US"/>
        </w:rPr>
      </w:pPr>
      <w:r w:rsidRPr="00413F9C">
        <w:rPr>
          <w:color w:val="2A2A2A"/>
          <w:sz w:val="24"/>
          <w:szCs w:val="24"/>
          <w:lang w:val="en-US"/>
        </w:rPr>
        <w:t>The Empathy Map Canvas exercise helped the team:</w:t>
      </w:r>
    </w:p>
    <w:p w14:paraId="684F45FB" w14:textId="77777777" w:rsidR="00413F9C" w:rsidRPr="00413F9C" w:rsidRDefault="00413F9C" w:rsidP="00413F9C">
      <w:pPr>
        <w:numPr>
          <w:ilvl w:val="0"/>
          <w:numId w:val="2"/>
        </w:numPr>
        <w:jc w:val="both"/>
        <w:rPr>
          <w:color w:val="2A2A2A"/>
          <w:sz w:val="24"/>
          <w:szCs w:val="24"/>
          <w:lang w:val="en-US"/>
        </w:rPr>
      </w:pPr>
      <w:r w:rsidRPr="00413F9C">
        <w:rPr>
          <w:color w:val="2A2A2A"/>
          <w:sz w:val="24"/>
          <w:szCs w:val="24"/>
          <w:lang w:val="en-US"/>
        </w:rPr>
        <w:t>Prioritize features like budget alerts, related lists, and categorized reports.</w:t>
      </w:r>
    </w:p>
    <w:p w14:paraId="443C9151" w14:textId="77777777" w:rsidR="00413F9C" w:rsidRPr="00413F9C" w:rsidRDefault="00413F9C" w:rsidP="00413F9C">
      <w:pPr>
        <w:numPr>
          <w:ilvl w:val="0"/>
          <w:numId w:val="2"/>
        </w:numPr>
        <w:jc w:val="both"/>
        <w:rPr>
          <w:color w:val="2A2A2A"/>
          <w:sz w:val="24"/>
          <w:szCs w:val="24"/>
          <w:lang w:val="en-US"/>
        </w:rPr>
      </w:pPr>
      <w:r w:rsidRPr="00413F9C">
        <w:rPr>
          <w:color w:val="2A2A2A"/>
          <w:sz w:val="24"/>
          <w:szCs w:val="24"/>
          <w:lang w:val="en-US"/>
        </w:rPr>
        <w:t>Simplify forms to reduce user effort during data entry.</w:t>
      </w:r>
    </w:p>
    <w:p w14:paraId="629F9B47" w14:textId="77777777" w:rsidR="00413F9C" w:rsidRDefault="00413F9C" w:rsidP="00413F9C">
      <w:pPr>
        <w:numPr>
          <w:ilvl w:val="0"/>
          <w:numId w:val="2"/>
        </w:numPr>
        <w:jc w:val="both"/>
        <w:rPr>
          <w:color w:val="2A2A2A"/>
          <w:sz w:val="24"/>
          <w:szCs w:val="24"/>
          <w:lang w:val="en-US"/>
        </w:rPr>
      </w:pPr>
      <w:r w:rsidRPr="00413F9C">
        <w:rPr>
          <w:color w:val="2A2A2A"/>
          <w:sz w:val="24"/>
          <w:szCs w:val="24"/>
          <w:lang w:val="en-US"/>
        </w:rPr>
        <w:t>Incorporate automation for better tracking and notifications.</w:t>
      </w:r>
    </w:p>
    <w:p w14:paraId="0C117186" w14:textId="6ED04F8E" w:rsidR="0086005D" w:rsidRPr="00413F9C" w:rsidRDefault="0086005D" w:rsidP="0086005D">
      <w:pPr>
        <w:jc w:val="both"/>
        <w:rPr>
          <w:color w:val="2A2A2A"/>
          <w:sz w:val="24"/>
          <w:szCs w:val="24"/>
          <w:lang w:val="en-US"/>
        </w:rPr>
      </w:pPr>
      <w:r w:rsidRPr="0086005D">
        <w:rPr>
          <w:noProof/>
          <w:color w:val="2A2A2A"/>
          <w:sz w:val="24"/>
          <w:szCs w:val="24"/>
          <w:lang w:val="en-US"/>
        </w:rPr>
        <w:lastRenderedPageBreak/>
        <w:drawing>
          <wp:inline distT="0" distB="0" distL="0" distR="0" wp14:anchorId="4888FE03" wp14:editId="2C2A9760">
            <wp:extent cx="6121730" cy="5272405"/>
            <wp:effectExtent l="0" t="0" r="0" b="4445"/>
            <wp:docPr id="152800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0813" name="Picture 1" descr="A screenshot of a computer&#10;&#10;AI-generated content may be incorrect."/>
                    <pic:cNvPicPr/>
                  </pic:nvPicPr>
                  <pic:blipFill>
                    <a:blip r:embed="rId6"/>
                    <a:stretch>
                      <a:fillRect/>
                    </a:stretch>
                  </pic:blipFill>
                  <pic:spPr>
                    <a:xfrm>
                      <a:off x="0" y="0"/>
                      <a:ext cx="6124974" cy="5275199"/>
                    </a:xfrm>
                    <a:prstGeom prst="rect">
                      <a:avLst/>
                    </a:prstGeom>
                  </pic:spPr>
                </pic:pic>
              </a:graphicData>
            </a:graphic>
          </wp:inline>
        </w:drawing>
      </w:r>
    </w:p>
    <w:p w14:paraId="1FAB1CA0" w14:textId="0813F35C" w:rsidR="005E03B8" w:rsidRDefault="005E03B8">
      <w:pPr>
        <w:rPr>
          <w:sz w:val="24"/>
          <w:szCs w:val="24"/>
        </w:rPr>
      </w:pPr>
    </w:p>
    <w:sectPr w:rsidR="005E03B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61F9"/>
    <w:multiLevelType w:val="multilevel"/>
    <w:tmpl w:val="9BE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770E3"/>
    <w:multiLevelType w:val="multilevel"/>
    <w:tmpl w:val="0E9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628857">
    <w:abstractNumId w:val="1"/>
  </w:num>
  <w:num w:numId="2" w16cid:durableId="191280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B8"/>
    <w:rsid w:val="001B184D"/>
    <w:rsid w:val="00334C07"/>
    <w:rsid w:val="00413F9C"/>
    <w:rsid w:val="00414CFF"/>
    <w:rsid w:val="0048018C"/>
    <w:rsid w:val="005E03B8"/>
    <w:rsid w:val="0086005D"/>
    <w:rsid w:val="0098554B"/>
    <w:rsid w:val="00B17EC0"/>
    <w:rsid w:val="00B9461B"/>
    <w:rsid w:val="00C311C7"/>
    <w:rsid w:val="00CB27A8"/>
    <w:rsid w:val="00D83C24"/>
    <w:rsid w:val="00FB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2838"/>
  <w15:docId w15:val="{F97D81D6-B352-47C7-9533-B7A56337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1B18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4964">
      <w:bodyDiv w:val="1"/>
      <w:marLeft w:val="0"/>
      <w:marRight w:val="0"/>
      <w:marTop w:val="0"/>
      <w:marBottom w:val="0"/>
      <w:divBdr>
        <w:top w:val="none" w:sz="0" w:space="0" w:color="auto"/>
        <w:left w:val="none" w:sz="0" w:space="0" w:color="auto"/>
        <w:bottom w:val="none" w:sz="0" w:space="0" w:color="auto"/>
        <w:right w:val="none" w:sz="0" w:space="0" w:color="auto"/>
      </w:divBdr>
      <w:divsChild>
        <w:div w:id="269777492">
          <w:marLeft w:val="0"/>
          <w:marRight w:val="0"/>
          <w:marTop w:val="0"/>
          <w:marBottom w:val="0"/>
          <w:divBdr>
            <w:top w:val="none" w:sz="0" w:space="0" w:color="auto"/>
            <w:left w:val="none" w:sz="0" w:space="0" w:color="auto"/>
            <w:bottom w:val="none" w:sz="0" w:space="0" w:color="auto"/>
            <w:right w:val="none" w:sz="0" w:space="0" w:color="auto"/>
          </w:divBdr>
          <w:divsChild>
            <w:div w:id="650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679">
      <w:bodyDiv w:val="1"/>
      <w:marLeft w:val="0"/>
      <w:marRight w:val="0"/>
      <w:marTop w:val="0"/>
      <w:marBottom w:val="0"/>
      <w:divBdr>
        <w:top w:val="none" w:sz="0" w:space="0" w:color="auto"/>
        <w:left w:val="none" w:sz="0" w:space="0" w:color="auto"/>
        <w:bottom w:val="none" w:sz="0" w:space="0" w:color="auto"/>
        <w:right w:val="none" w:sz="0" w:space="0" w:color="auto"/>
      </w:divBdr>
      <w:divsChild>
        <w:div w:id="998340163">
          <w:marLeft w:val="0"/>
          <w:marRight w:val="0"/>
          <w:marTop w:val="0"/>
          <w:marBottom w:val="0"/>
          <w:divBdr>
            <w:top w:val="none" w:sz="0" w:space="0" w:color="auto"/>
            <w:left w:val="none" w:sz="0" w:space="0" w:color="auto"/>
            <w:bottom w:val="none" w:sz="0" w:space="0" w:color="auto"/>
            <w:right w:val="none" w:sz="0" w:space="0" w:color="auto"/>
          </w:divBdr>
          <w:divsChild>
            <w:div w:id="1072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 veeramallu</cp:lastModifiedBy>
  <cp:revision>8</cp:revision>
  <dcterms:created xsi:type="dcterms:W3CDTF">2025-06-26T06:02:00Z</dcterms:created>
  <dcterms:modified xsi:type="dcterms:W3CDTF">2025-06-26T14:31:00Z</dcterms:modified>
</cp:coreProperties>
</file>