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200" w:after="0"/>
        <w:jc w:val="left"/>
        <w:rPr/>
      </w:pPr>
      <w:r>
        <w:rPr/>
      </w:r>
    </w:p>
    <w:p>
      <w:pPr>
        <w:pStyle w:val="Normal"/>
        <w:spacing w:before="0" w:after="40"/>
        <w:rPr/>
      </w:pPr>
      <w:r>
        <w:rPr>
          <w:rFonts w:eastAsia="Calibri" w:cs="Calibri"/>
          <w:b/>
          <w:bCs/>
          <w:color w:val="1F3A5F"/>
          <w:sz w:val="72"/>
          <w:szCs w:val="72"/>
        </w:rPr>
        <w:t>REFLECT</w:t>
      </w:r>
    </w:p>
    <w:p>
      <w:pPr>
        <w:pStyle w:val="Normal"/>
        <w:spacing w:before="0" w:after="40"/>
        <w:rPr/>
      </w:pPr>
      <w:r>
        <w:rPr>
          <w:rFonts w:eastAsia="Calibri" w:cs="Calibri"/>
          <w:color w:val="2E5F8A"/>
          <w:sz w:val="32"/>
          <w:szCs w:val="32"/>
        </w:rPr>
        <w:t>Privacy-First Personal Journalling Application</w:t>
      </w:r>
    </w:p>
    <w:p>
      <w:pPr>
        <w:pStyle w:val="Normal"/>
        <w:spacing w:before="0" w:after="200"/>
        <w:rPr/>
      </w:pPr>
      <w:r>
        <w:rPr>
          <w:rFonts w:eastAsia="Calibri" w:cs="Calibri"/>
          <w:b/>
          <w:bCs/>
          <w:color w:val="4A4A6A"/>
          <w:spacing w:val="80"/>
          <w:sz w:val="22"/>
          <w:szCs w:val="22"/>
        </w:rPr>
        <w:t>BUSINESS ANALYSIS DOCUMENT</w:t>
      </w:r>
    </w:p>
    <w:tbl>
      <w:tblPr>
        <w:tblW w:w="9360" w:type="dxa"/>
        <w:jc w:val="left"/>
        <w:tblInd w:w="0" w:type="dxa"/>
        <w:tblLayout w:type="fixed"/>
        <w:tblCellMar>
          <w:top w:w="60" w:type="dxa"/>
          <w:left w:w="140" w:type="dxa"/>
          <w:bottom w:w="60" w:type="dxa"/>
          <w:right w:w="80" w:type="dxa"/>
        </w:tblCellMar>
      </w:tblPr>
      <w:tblGrid>
        <w:gridCol w:w="2600"/>
        <w:gridCol w:w="6759"/>
      </w:tblGrid>
      <w:tr>
        <w:trPr/>
        <w:tc>
          <w:tcPr>
            <w:tcW w:w="2600" w:type="dxa"/>
            <w:tcBorders/>
            <w:shd w:fill="EEF2F7" w:val="clear"/>
          </w:tcPr>
          <w:p>
            <w:pPr>
              <w:pStyle w:val="Normal"/>
              <w:spacing w:before="0" w:after="0"/>
              <w:rPr/>
            </w:pPr>
            <w:r>
              <w:rPr>
                <w:rFonts w:eastAsia="Calibri" w:cs="Calibri"/>
                <w:b/>
                <w:bCs/>
                <w:color w:val="2E5F8A"/>
                <w:sz w:val="18"/>
                <w:szCs w:val="18"/>
              </w:rPr>
              <w:t>Version</w:t>
            </w:r>
          </w:p>
        </w:tc>
        <w:tc>
          <w:tcPr>
            <w:tcW w:w="6759" w:type="dxa"/>
            <w:tcBorders/>
            <w:shd w:fill="EEF2F7" w:val="clear"/>
            <w:tcMar>
              <w:left w:w="120" w:type="dxa"/>
              <w:right w:w="120" w:type="dxa"/>
            </w:tcMar>
          </w:tcPr>
          <w:p>
            <w:pPr>
              <w:pStyle w:val="Normal"/>
              <w:spacing w:before="0" w:after="0"/>
              <w:rPr/>
            </w:pPr>
            <w:r>
              <w:rPr>
                <w:rFonts w:eastAsia="Calibri" w:cs="Calibri"/>
                <w:color w:val="1A1A2E"/>
                <w:sz w:val="18"/>
                <w:szCs w:val="18"/>
              </w:rPr>
              <w:t>3.0 - Updated to A12a (Box Breathing + Gita Integration)</w:t>
            </w:r>
          </w:p>
        </w:tc>
      </w:tr>
      <w:tr>
        <w:trPr/>
        <w:tc>
          <w:tcPr>
            <w:tcW w:w="2600" w:type="dxa"/>
            <w:tcBorders/>
            <w:shd w:fill="F8FAFC" w:val="clear"/>
          </w:tcPr>
          <w:p>
            <w:pPr>
              <w:pStyle w:val="Normal"/>
              <w:spacing w:before="0" w:after="0"/>
              <w:rPr/>
            </w:pPr>
            <w:r>
              <w:rPr>
                <w:rFonts w:eastAsia="Calibri" w:cs="Calibri"/>
                <w:b/>
                <w:bCs/>
                <w:color w:val="2E5F8A"/>
                <w:sz w:val="18"/>
                <w:szCs w:val="18"/>
              </w:rPr>
              <w:t>Date</w:t>
            </w:r>
          </w:p>
        </w:tc>
        <w:tc>
          <w:tcPr>
            <w:tcW w:w="6759" w:type="dxa"/>
            <w:tcBorders/>
            <w:shd w:fill="F8FAFC" w:val="clear"/>
            <w:tcMar>
              <w:left w:w="120" w:type="dxa"/>
              <w:right w:w="120" w:type="dxa"/>
            </w:tcMar>
          </w:tcPr>
          <w:p>
            <w:pPr>
              <w:pStyle w:val="Normal"/>
              <w:spacing w:before="0" w:after="0"/>
              <w:rPr/>
            </w:pPr>
            <w:r>
              <w:rPr>
                <w:rFonts w:eastAsia="Calibri" w:cs="Calibri"/>
                <w:color w:val="1A1A2E"/>
                <w:sz w:val="18"/>
                <w:szCs w:val="18"/>
              </w:rPr>
              <w:t>March 2026</w:t>
            </w:r>
          </w:p>
        </w:tc>
      </w:tr>
      <w:tr>
        <w:trPr/>
        <w:tc>
          <w:tcPr>
            <w:tcW w:w="2600" w:type="dxa"/>
            <w:tcBorders/>
            <w:shd w:fill="EEF2F7" w:val="clear"/>
          </w:tcPr>
          <w:p>
            <w:pPr>
              <w:pStyle w:val="Normal"/>
              <w:spacing w:before="0" w:after="0"/>
              <w:rPr/>
            </w:pPr>
            <w:r>
              <w:rPr>
                <w:rFonts w:eastAsia="Calibri" w:cs="Calibri"/>
                <w:b/>
                <w:bCs/>
                <w:color w:val="2E5F8A"/>
                <w:sz w:val="18"/>
                <w:szCs w:val="18"/>
              </w:rPr>
              <w:t>Author</w:t>
            </w:r>
          </w:p>
        </w:tc>
        <w:tc>
          <w:tcPr>
            <w:tcW w:w="6759" w:type="dxa"/>
            <w:tcBorders/>
            <w:shd w:fill="EEF2F7" w:val="clear"/>
            <w:tcMar>
              <w:left w:w="120" w:type="dxa"/>
              <w:right w:w="120" w:type="dxa"/>
            </w:tcMar>
          </w:tcPr>
          <w:p>
            <w:pPr>
              <w:pStyle w:val="Normal"/>
              <w:spacing w:before="0" w:after="0"/>
              <w:rPr/>
            </w:pPr>
            <w:r>
              <w:rPr>
                <w:rFonts w:eastAsia="Calibri" w:cs="Calibri"/>
                <w:color w:val="1A1A2E"/>
                <w:sz w:val="18"/>
                <w:szCs w:val="18"/>
              </w:rPr>
              <w:t>Krishna Yelnure</w:t>
            </w:r>
          </w:p>
        </w:tc>
      </w:tr>
      <w:tr>
        <w:trPr/>
        <w:tc>
          <w:tcPr>
            <w:tcW w:w="2600" w:type="dxa"/>
            <w:tcBorders/>
            <w:shd w:fill="F8FAFC" w:val="clear"/>
          </w:tcPr>
          <w:p>
            <w:pPr>
              <w:pStyle w:val="Normal"/>
              <w:spacing w:before="0" w:after="0"/>
              <w:rPr/>
            </w:pPr>
            <w:r>
              <w:rPr>
                <w:rFonts w:eastAsia="Calibri" w:cs="Calibri"/>
                <w:b/>
                <w:bCs/>
                <w:color w:val="2E5F8A"/>
                <w:sz w:val="18"/>
                <w:szCs w:val="18"/>
              </w:rPr>
              <w:t>Status</w:t>
            </w:r>
          </w:p>
        </w:tc>
        <w:tc>
          <w:tcPr>
            <w:tcW w:w="6759" w:type="dxa"/>
            <w:tcBorders/>
            <w:shd w:fill="F8FAFC" w:val="clear"/>
            <w:tcMar>
              <w:left w:w="120" w:type="dxa"/>
              <w:right w:w="120" w:type="dxa"/>
            </w:tcMar>
          </w:tcPr>
          <w:p>
            <w:pPr>
              <w:pStyle w:val="Normal"/>
              <w:spacing w:before="0" w:after="0"/>
              <w:rPr/>
            </w:pPr>
            <w:r>
              <w:rPr>
                <w:rFonts w:eastAsia="Calibri" w:cs="Calibri"/>
                <w:color w:val="1A1A2E"/>
                <w:sz w:val="18"/>
                <w:szCs w:val="18"/>
              </w:rPr>
              <w:t>Active - Phase A in progress</w:t>
            </w:r>
          </w:p>
        </w:tc>
      </w:tr>
      <w:tr>
        <w:trPr/>
        <w:tc>
          <w:tcPr>
            <w:tcW w:w="2600" w:type="dxa"/>
            <w:tcBorders/>
            <w:shd w:fill="EEF2F7" w:val="clear"/>
          </w:tcPr>
          <w:p>
            <w:pPr>
              <w:pStyle w:val="Normal"/>
              <w:spacing w:before="0" w:after="0"/>
              <w:rPr/>
            </w:pPr>
            <w:r>
              <w:rPr>
                <w:rFonts w:eastAsia="Calibri" w:cs="Calibri"/>
                <w:b/>
                <w:bCs/>
                <w:color w:val="2E5F8A"/>
                <w:sz w:val="18"/>
                <w:szCs w:val="18"/>
              </w:rPr>
              <w:t>Build State</w:t>
            </w:r>
          </w:p>
        </w:tc>
        <w:tc>
          <w:tcPr>
            <w:tcW w:w="6759" w:type="dxa"/>
            <w:tcBorders/>
            <w:shd w:fill="EEF2F7" w:val="clear"/>
            <w:tcMar>
              <w:left w:w="120" w:type="dxa"/>
              <w:right w:w="120" w:type="dxa"/>
            </w:tcMar>
          </w:tcPr>
          <w:p>
            <w:pPr>
              <w:pStyle w:val="Normal"/>
              <w:spacing w:before="0" w:after="0"/>
              <w:rPr/>
            </w:pPr>
            <w:r>
              <w:rPr>
                <w:rFonts w:eastAsia="Calibri" w:cs="Calibri"/>
                <w:color w:val="1A1A2E"/>
                <w:sz w:val="18"/>
                <w:szCs w:val="18"/>
              </w:rPr>
              <w:t>A12a complete - all sessions through A9c, A11c, A12a done</w:t>
            </w:r>
          </w:p>
        </w:tc>
      </w:tr>
      <w:tr>
        <w:trPr/>
        <w:tc>
          <w:tcPr>
            <w:tcW w:w="2600" w:type="dxa"/>
            <w:tcBorders/>
            <w:shd w:fill="F8FAFC" w:val="clear"/>
          </w:tcPr>
          <w:p>
            <w:pPr>
              <w:pStyle w:val="Normal"/>
              <w:spacing w:before="0" w:after="0"/>
              <w:rPr/>
            </w:pPr>
            <w:r>
              <w:rPr>
                <w:rFonts w:eastAsia="Calibri" w:cs="Calibri"/>
                <w:b/>
                <w:bCs/>
                <w:color w:val="2E5F8A"/>
                <w:sz w:val="18"/>
                <w:szCs w:val="18"/>
              </w:rPr>
              <w:t>Live App</w:t>
            </w:r>
          </w:p>
        </w:tc>
        <w:tc>
          <w:tcPr>
            <w:tcW w:w="6759" w:type="dxa"/>
            <w:tcBorders/>
            <w:shd w:fill="F8FAFC" w:val="clear"/>
            <w:tcMar>
              <w:left w:w="120" w:type="dxa"/>
              <w:right w:w="120" w:type="dxa"/>
            </w:tcMar>
          </w:tcPr>
          <w:p>
            <w:pPr>
              <w:pStyle w:val="Normal"/>
              <w:spacing w:before="0" w:after="0"/>
              <w:rPr/>
            </w:pPr>
            <w:r>
              <w:rPr>
                <w:rFonts w:eastAsia="Calibri" w:cs="Calibri"/>
                <w:color w:val="1A1A2E"/>
                <w:sz w:val="18"/>
                <w:szCs w:val="18"/>
              </w:rPr>
              <w:t>krishna-yelnure.github.io/Reflect</w:t>
            </w:r>
          </w:p>
        </w:tc>
      </w:tr>
      <w:tr>
        <w:trPr/>
        <w:tc>
          <w:tcPr>
            <w:tcW w:w="2600" w:type="dxa"/>
            <w:tcBorders/>
            <w:shd w:fill="EEF2F7" w:val="clear"/>
          </w:tcPr>
          <w:p>
            <w:pPr>
              <w:pStyle w:val="Normal"/>
              <w:spacing w:before="0" w:after="0"/>
              <w:rPr/>
            </w:pPr>
            <w:r>
              <w:rPr>
                <w:rFonts w:eastAsia="Calibri" w:cs="Calibri"/>
                <w:b/>
                <w:bCs/>
                <w:color w:val="2E5F8A"/>
                <w:sz w:val="18"/>
                <w:szCs w:val="18"/>
              </w:rPr>
              <w:t>Repository</w:t>
            </w:r>
          </w:p>
        </w:tc>
        <w:tc>
          <w:tcPr>
            <w:tcW w:w="6759" w:type="dxa"/>
            <w:tcBorders/>
            <w:shd w:fill="EEF2F7" w:val="clear"/>
            <w:tcMar>
              <w:left w:w="120" w:type="dxa"/>
              <w:right w:w="120" w:type="dxa"/>
            </w:tcMar>
          </w:tcPr>
          <w:p>
            <w:pPr>
              <w:pStyle w:val="Normal"/>
              <w:spacing w:before="0" w:after="0"/>
              <w:rPr/>
            </w:pPr>
            <w:r>
              <w:rPr>
                <w:rFonts w:eastAsia="Calibri" w:cs="Calibri"/>
                <w:color w:val="1A1A2E"/>
                <w:sz w:val="18"/>
                <w:szCs w:val="18"/>
              </w:rPr>
              <w:t>github.com/Krishna-Yelnure/Reflect</w:t>
            </w:r>
          </w:p>
        </w:tc>
      </w:tr>
    </w:tbl>
    <w:p>
      <w:pPr>
        <w:pStyle w:val="Normal"/>
        <w:spacing w:lineRule="exact" w:line="276" w:before="200" w:after="0"/>
        <w:jc w:val="left"/>
        <w:rPr/>
      </w:pPr>
      <w:r>
        <w:rPr/>
      </w:r>
    </w:p>
    <w:p>
      <w:pPr>
        <w:pStyle w:val="Normal"/>
        <w:spacing w:before="120" w:after="80"/>
        <w:rPr/>
      </w:pPr>
      <w:r>
        <w:rPr>
          <w:rFonts w:eastAsia="Calibri" w:cs="Calibri"/>
          <w:b/>
          <w:bCs/>
          <w:color w:val="2E5F8A"/>
          <w:sz w:val="22"/>
          <w:szCs w:val="22"/>
        </w:rPr>
        <w:t>Revision History</w:t>
      </w:r>
    </w:p>
    <w:tbl>
      <w:tblPr>
        <w:tblW w:w="9360" w:type="dxa"/>
        <w:jc w:val="left"/>
        <w:tblInd w:w="0" w:type="dxa"/>
        <w:tblLayout w:type="fixed"/>
        <w:tblCellMar>
          <w:top w:w="80" w:type="dxa"/>
          <w:left w:w="120" w:type="dxa"/>
          <w:bottom w:w="80" w:type="dxa"/>
          <w:right w:w="120" w:type="dxa"/>
        </w:tblCellMar>
      </w:tblPr>
      <w:tblGrid>
        <w:gridCol w:w="1199"/>
        <w:gridCol w:w="1401"/>
        <w:gridCol w:w="2000"/>
        <w:gridCol w:w="4759"/>
      </w:tblGrid>
      <w:tr>
        <w:trPr>
          <w:tblHeader w:val="true"/>
        </w:trPr>
        <w:tc>
          <w:tcPr>
            <w:tcW w:w="1199" w:type="dxa"/>
            <w:tcBorders/>
            <w:shd w:fill="1F3A5F" w:val="clear"/>
            <w:vAlign w:val="center"/>
          </w:tcPr>
          <w:p>
            <w:pPr>
              <w:pStyle w:val="Normal"/>
              <w:spacing w:before="0" w:after="0"/>
              <w:rPr/>
            </w:pPr>
            <w:r>
              <w:rPr>
                <w:rFonts w:eastAsia="Calibri" w:cs="Calibri"/>
                <w:b/>
                <w:bCs/>
                <w:color w:val="FFFFFF"/>
                <w:sz w:val="18"/>
                <w:szCs w:val="18"/>
              </w:rPr>
              <w:t>Version</w:t>
            </w:r>
          </w:p>
        </w:tc>
        <w:tc>
          <w:tcPr>
            <w:tcW w:w="1401" w:type="dxa"/>
            <w:tcBorders/>
            <w:shd w:fill="1F3A5F" w:val="clear"/>
            <w:vAlign w:val="center"/>
          </w:tcPr>
          <w:p>
            <w:pPr>
              <w:pStyle w:val="Normal"/>
              <w:spacing w:before="0" w:after="0"/>
              <w:rPr/>
            </w:pPr>
            <w:r>
              <w:rPr>
                <w:rFonts w:eastAsia="Calibri" w:cs="Calibri"/>
                <w:b/>
                <w:bCs/>
                <w:color w:val="FFFFFF"/>
                <w:sz w:val="18"/>
                <w:szCs w:val="18"/>
              </w:rPr>
              <w:t>Date</w:t>
            </w:r>
          </w:p>
        </w:tc>
        <w:tc>
          <w:tcPr>
            <w:tcW w:w="2000" w:type="dxa"/>
            <w:tcBorders/>
            <w:shd w:fill="1F3A5F" w:val="clear"/>
            <w:vAlign w:val="center"/>
          </w:tcPr>
          <w:p>
            <w:pPr>
              <w:pStyle w:val="Normal"/>
              <w:spacing w:before="0" w:after="0"/>
              <w:rPr/>
            </w:pPr>
            <w:r>
              <w:rPr>
                <w:rFonts w:eastAsia="Calibri" w:cs="Calibri"/>
                <w:b/>
                <w:bCs/>
                <w:color w:val="FFFFFF"/>
                <w:sz w:val="18"/>
                <w:szCs w:val="18"/>
              </w:rPr>
              <w:t>Author</w:t>
            </w:r>
          </w:p>
        </w:tc>
        <w:tc>
          <w:tcPr>
            <w:tcW w:w="4759" w:type="dxa"/>
            <w:tcBorders/>
            <w:shd w:fill="1F3A5F" w:val="clear"/>
            <w:vAlign w:val="center"/>
          </w:tcPr>
          <w:p>
            <w:pPr>
              <w:pStyle w:val="Normal"/>
              <w:spacing w:before="0" w:after="0"/>
              <w:rPr/>
            </w:pPr>
            <w:r>
              <w:rPr>
                <w:rFonts w:eastAsia="Calibri" w:cs="Calibri"/>
                <w:b/>
                <w:bCs/>
                <w:color w:val="FFFFFF"/>
                <w:sz w:val="18"/>
                <w:szCs w:val="18"/>
              </w:rPr>
              <w:t>Changes</w:t>
            </w:r>
          </w:p>
        </w:tc>
      </w:tr>
      <w:tr>
        <w:trPr/>
        <w:tc>
          <w:tcPr>
            <w:tcW w:w="1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0.</w:t>
            </w:r>
            <w:r>
              <w:rPr>
                <w:rFonts w:eastAsia="Calibri" w:cs="Calibri"/>
                <w:b w:val="false"/>
                <w:bCs w:val="false"/>
                <w:i w:val="false"/>
                <w:iCs w:val="false"/>
                <w:color w:val="1A1A2E"/>
                <w:sz w:val="18"/>
                <w:szCs w:val="18"/>
              </w:rPr>
              <w:t>0</w:t>
            </w:r>
          </w:p>
        </w:tc>
        <w:tc>
          <w:tcPr>
            <w:tcW w:w="1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28 Feb 2026</w:t>
            </w:r>
          </w:p>
        </w:tc>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Krishna Yelnure</w:t>
            </w:r>
          </w:p>
        </w:tc>
        <w:tc>
          <w:tcPr>
            <w:tcW w:w="47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Initial draft - Sessions A1–A2 state</w:t>
            </w:r>
          </w:p>
        </w:tc>
      </w:tr>
      <w:tr>
        <w:trPr/>
        <w:tc>
          <w:tcPr>
            <w:tcW w:w="1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1.0</w:t>
            </w:r>
          </w:p>
        </w:tc>
        <w:tc>
          <w:tcPr>
            <w:tcW w:w="1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3 Mar 2026</w:t>
            </w:r>
          </w:p>
        </w:tc>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Krishna Yelnure</w:t>
            </w:r>
          </w:p>
        </w:tc>
        <w:tc>
          <w:tcPr>
            <w:tcW w:w="47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Doc Sprint Session 1 - all sections, updated to A6b state</w:t>
            </w:r>
          </w:p>
        </w:tc>
      </w:tr>
      <w:tr>
        <w:trPr/>
        <w:tc>
          <w:tcPr>
            <w:tcW w:w="1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2.0</w:t>
            </w:r>
          </w:p>
        </w:tc>
        <w:tc>
          <w:tcPr>
            <w:tcW w:w="1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Mar 2026</w:t>
            </w:r>
          </w:p>
        </w:tc>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Krishna Yelnure</w:t>
            </w:r>
          </w:p>
        </w:tc>
        <w:tc>
          <w:tcPr>
            <w:tcW w:w="47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Updated to A6d: Theme System, Insights Dashboard, app renamed to Reflect</w:t>
            </w:r>
          </w:p>
        </w:tc>
      </w:tr>
      <w:tr>
        <w:trPr/>
        <w:tc>
          <w:tcPr>
            <w:tcW w:w="1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3.0</w:t>
            </w:r>
          </w:p>
        </w:tc>
        <w:tc>
          <w:tcPr>
            <w:tcW w:w="1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Mar 2026</w:t>
            </w:r>
          </w:p>
        </w:tc>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Krishna Yelnure</w:t>
            </w:r>
          </w:p>
        </w:tc>
        <w:tc>
          <w:tcPr>
            <w:tcW w:w="47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Updated to A12a: A5c Warmth Pass, Era system (A7a/b), Inner Compass, Gita integration (A8a–A9c), A11c Note Dot, A12a Box Breathing, sidebar restructure</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 </w:t>
      </w:r>
      <w:r>
        <w:rPr>
          <w:rFonts w:eastAsia="Calibri" w:cs="Calibri"/>
          <w:b/>
          <w:bCs/>
          <w:color w:val="1F3A5F"/>
          <w:sz w:val="26"/>
          <w:szCs w:val="26"/>
        </w:rPr>
        <w:t>EXECUTIVE SUMMARY</w:t>
      </w:r>
    </w:p>
    <w:p>
      <w:pPr>
        <w:pStyle w:val="Normal"/>
        <w:spacing w:lineRule="exact" w:line="300" w:before="60" w:after="80"/>
        <w:jc w:val="left"/>
        <w:rPr/>
      </w:pPr>
      <w:r>
        <w:rPr>
          <w:rFonts w:eastAsia="Calibri" w:cs="Calibri"/>
          <w:b w:val="false"/>
          <w:bCs w:val="false"/>
          <w:i w:val="false"/>
          <w:iCs w:val="false"/>
          <w:color w:val="1A1A2E"/>
          <w:sz w:val="20"/>
          <w:szCs w:val="20"/>
        </w:rPr>
        <w:t>Reflect is a production-grade, privacy-first personal journalling application, live at krishna-yelnure.github.io/Reflect. It is designed for sustained daily use and built on a single governing principle: the user's journal is theirs alone. The application cannot read, analyse, or share entry content - by architecture, not by policy.</w:t>
      </w:r>
    </w:p>
    <w:p>
      <w:pPr>
        <w:pStyle w:val="Normal"/>
        <w:pBdr>
          <w:left w:val="single" w:sz="18" w:space="8" w:color="D97706"/>
        </w:pBdr>
        <w:spacing w:before="120" w:after="120"/>
        <w:ind w:left="480" w:right="480"/>
        <w:rPr/>
      </w:pPr>
      <w:r>
        <w:rPr>
          <w:rFonts w:eastAsia="Calibri" w:cs="Calibri"/>
          <w:i/>
          <w:iCs/>
          <w:color w:val="4A4A6A"/>
          <w:sz w:val="20"/>
          <w:szCs w:val="20"/>
        </w:rPr>
        <w:t>"Your life, made legible."</w:t>
      </w:r>
    </w:p>
    <w:p>
      <w:pPr>
        <w:pStyle w:val="Normal"/>
        <w:spacing w:before="160" w:after="80"/>
        <w:rPr/>
      </w:pPr>
      <w:r>
        <w:rPr>
          <w:rFonts w:eastAsia="Calibri" w:cs="Calibri"/>
          <w:b/>
          <w:bCs/>
          <w:color w:val="2E5F8A"/>
          <w:sz w:val="22"/>
          <w:szCs w:val="22"/>
        </w:rPr>
        <w:t>Current State - Session A12a (March 2026)</w:t>
      </w:r>
    </w:p>
    <w:p>
      <w:pPr>
        <w:pStyle w:val="Normal"/>
        <w:spacing w:lineRule="exact" w:line="300" w:before="60" w:after="80"/>
        <w:jc w:val="left"/>
        <w:rPr/>
      </w:pPr>
      <w:r>
        <w:rPr>
          <w:rFonts w:eastAsia="Calibri" w:cs="Calibri"/>
          <w:b w:val="false"/>
          <w:bCs w:val="false"/>
          <w:i w:val="false"/>
          <w:iCs w:val="false"/>
          <w:color w:val="1A1A2E"/>
          <w:sz w:val="20"/>
          <w:szCs w:val="20"/>
        </w:rPr>
        <w:t>A fully functional journalling application with 11 navigation views across 3 sidebar groups. Core capabilities delivered to date:</w:t>
      </w:r>
    </w:p>
    <w:p>
      <w:pPr>
        <w:pStyle w:val="ListParagraph"/>
        <w:numPr>
          <w:ilvl w:val="0"/>
          <w:numId w:val="3"/>
        </w:numPr>
        <w:spacing w:lineRule="exact" w:line="280" w:before="50" w:after="50"/>
        <w:ind w:hanging="180" w:left="360"/>
        <w:rPr/>
      </w:pPr>
      <w:r>
        <w:rPr>
          <w:rFonts w:eastAsia="Calibri" w:cs="Calibri"/>
          <w:b w:val="false"/>
          <w:bCs w:val="false"/>
          <w:i w:val="false"/>
          <w:iCs w:val="false"/>
          <w:color w:val="1A1A2E"/>
          <w:sz w:val="20"/>
          <w:szCs w:val="20"/>
        </w:rPr>
        <w:t>Year heatmap with full drill-down (year → month → week → day), era colour overlay, and note dot (written depth indicator)</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Three write modes: Quick Capture, Guided Write, and Deep Write - with box breathing overlay accessible from Write view</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Weekly, monthly, and yearly reflection types - including split Intention (action + release) and 'What I released' on yearly reflections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Inner State dimension (Clear / Restless / Heavy) - optional, toggleable, never gates writing; distribution chart in Insights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Inner Compass - unified Values + Questions screen with full lifecycle: add, open/paused/resolved, question-to-value resolution arc</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Eras system - life chapters with colour overlay on heatmap, filter strip, auto-assignment by date, era legend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Tag system with normalisation, inline autocomplete, and cross-view heatmap filter</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Five-theme visual system: Morning Light, Midnight, Forest, Minimal, Warm - persists across sessions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Insights Dashboard - Witness-compliant analytics; Language Fingerprint, Inner State chart, local AI heuristics, time filters; Language view absorbed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Gita prompt pool - 11 daily + 14 reflection prompts; 50/50 rotation with existing prompts. No Sanskrit in UI</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Warmth pass (A5c) - parchment background, warm ink colour, amber sidebar active indicator, transparent write-view fields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Storage abstraction layer (db/index.ts) - Phase B swap requires only this one file</w:t>
      </w:r>
    </w:p>
    <w:p>
      <w:pPr>
        <w:pStyle w:val="Normal"/>
        <w:spacing w:before="160" w:after="80"/>
        <w:rPr/>
      </w:pPr>
      <w:r>
        <w:rPr>
          <w:rFonts w:eastAsia="Calibri" w:cs="Calibri"/>
          <w:b/>
          <w:bCs/>
          <w:color w:val="2E5F8A"/>
          <w:sz w:val="22"/>
          <w:szCs w:val="22"/>
        </w:rPr>
        <w:t>Remaining Phase A Work</w:t>
      </w:r>
    </w:p>
    <w:p>
      <w:pPr>
        <w:pStyle w:val="Normal"/>
        <w:spacing w:lineRule="exact" w:line="300" w:before="60" w:after="80"/>
        <w:jc w:val="left"/>
        <w:rPr/>
      </w:pPr>
      <w:r>
        <w:rPr>
          <w:rFonts w:eastAsia="Calibri" w:cs="Calibri"/>
          <w:b w:val="false"/>
          <w:bCs w:val="false"/>
          <w:i w:val="false"/>
          <w:iCs w:val="false"/>
          <w:color w:val="1A1A2E"/>
          <w:sz w:val="20"/>
          <w:szCs w:val="20"/>
        </w:rPr>
        <w:t>Sessions A10a (Threads reading redesign) and A11a (passive pattern connections) remain. All other Phase A sessions are complete.</w:t>
      </w:r>
    </w:p>
    <w:p>
      <w:pPr>
        <w:pStyle w:val="Normal"/>
        <w:spacing w:before="160" w:after="80"/>
        <w:rPr/>
      </w:pPr>
      <w:r>
        <w:rPr>
          <w:rFonts w:eastAsia="Calibri" w:cs="Calibri"/>
          <w:b/>
          <w:bCs/>
          <w:color w:val="2E5F8A"/>
          <w:sz w:val="22"/>
          <w:szCs w:val="22"/>
        </w:rPr>
        <w:t>Portfolio Significance</w:t>
      </w:r>
    </w:p>
    <w:p>
      <w:pPr>
        <w:pStyle w:val="Normal"/>
        <w:spacing w:lineRule="exact" w:line="300" w:before="60" w:after="80"/>
        <w:jc w:val="left"/>
        <w:rPr/>
      </w:pPr>
      <w:r>
        <w:rPr>
          <w:rFonts w:eastAsia="Calibri" w:cs="Calibri"/>
          <w:b w:val="false"/>
          <w:bCs w:val="false"/>
          <w:i w:val="false"/>
          <w:iCs w:val="false"/>
          <w:color w:val="1A1A2E"/>
          <w:sz w:val="20"/>
          <w:szCs w:val="20"/>
        </w:rPr>
        <w:t>This project documents the full BA/PM lifecycle: problem definition, competitive positioning, philosophy-driven product decisions, and architecture choices with explicit rationale. Every decision is traceable through BUILDLOG.md. The process itself is the portfolio artefact - not only the finished product.</w:t>
      </w:r>
    </w:p>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2. </w:t>
      </w:r>
      <w:r>
        <w:rPr>
          <w:rFonts w:eastAsia="Calibri" w:cs="Calibri"/>
          <w:b/>
          <w:bCs/>
          <w:color w:val="1F3A5F"/>
          <w:sz w:val="26"/>
          <w:szCs w:val="26"/>
        </w:rPr>
        <w:t>PROBLEM STATEMENT</w:t>
      </w:r>
    </w:p>
    <w:p>
      <w:pPr>
        <w:pStyle w:val="Normal"/>
        <w:spacing w:before="160" w:after="60"/>
        <w:rPr/>
      </w:pPr>
      <w:r>
        <w:rPr>
          <w:rFonts w:eastAsia="Calibri" w:cs="Calibri"/>
          <w:b/>
          <w:bCs/>
          <w:color w:val="1A1A2E"/>
          <w:sz w:val="20"/>
          <w:szCs w:val="20"/>
        </w:rPr>
        <w:t>2.1  The Trust Problem</w:t>
      </w:r>
    </w:p>
    <w:p>
      <w:pPr>
        <w:pStyle w:val="Normal"/>
        <w:spacing w:lineRule="exact" w:line="300" w:before="60" w:after="80"/>
        <w:jc w:val="left"/>
        <w:rPr/>
      </w:pPr>
      <w:r>
        <w:rPr>
          <w:rFonts w:eastAsia="Calibri" w:cs="Calibri"/>
          <w:b w:val="false"/>
          <w:bCs w:val="false"/>
          <w:i w:val="false"/>
          <w:iCs w:val="false"/>
          <w:color w:val="1A1A2E"/>
          <w:sz w:val="20"/>
          <w:szCs w:val="20"/>
        </w:rPr>
        <w:t>The leading journalling applications - Day One, Notion, Reflectly, Journey - store entry content on company servers. They can read that content. Their business models create incentive to do so and their terms of service permit it. Users who are aware of this do not write honestly. They write with an audience in mind. That fundamentally compromises the value of keeping a journal.</w:t>
      </w:r>
    </w:p>
    <w:p>
      <w:pPr>
        <w:pStyle w:val="Normal"/>
        <w:pBdr>
          <w:left w:val="single" w:sz="18" w:space="8" w:color="D97706"/>
        </w:pBdr>
        <w:spacing w:before="120" w:after="120"/>
        <w:ind w:left="480" w:right="480"/>
        <w:rPr/>
      </w:pPr>
      <w:r>
        <w:rPr>
          <w:rFonts w:eastAsia="Calibri" w:cs="Calibri"/>
          <w:i/>
          <w:iCs/>
          <w:color w:val="4A4A6A"/>
          <w:sz w:val="20"/>
          <w:szCs w:val="20"/>
        </w:rPr>
        <w:t>"A journal kept in a proprietary cloud app is a journal that can be taken away. A journal kept in a local file, in human-readable JSON, backed up wherever the user chooses - that is a journal that lasts a lifetime."</w:t>
      </w:r>
    </w:p>
    <w:p>
      <w:pPr>
        <w:pStyle w:val="Normal"/>
        <w:spacing w:before="160" w:after="60"/>
        <w:rPr/>
      </w:pPr>
      <w:r>
        <w:rPr>
          <w:rFonts w:eastAsia="Calibri" w:cs="Calibri"/>
          <w:b/>
          <w:bCs/>
          <w:color w:val="1A1A2E"/>
          <w:sz w:val="20"/>
          <w:szCs w:val="20"/>
        </w:rPr>
        <w:t>2.2  The Manager Problem</w:t>
      </w:r>
    </w:p>
    <w:p>
      <w:pPr>
        <w:pStyle w:val="Normal"/>
        <w:spacing w:lineRule="exact" w:line="300" w:before="60" w:after="80"/>
        <w:jc w:val="left"/>
        <w:rPr/>
      </w:pPr>
      <w:r>
        <w:rPr>
          <w:rFonts w:eastAsia="Calibri" w:cs="Calibri"/>
          <w:b w:val="false"/>
          <w:bCs w:val="false"/>
          <w:i w:val="false"/>
          <w:iCs w:val="false"/>
          <w:color w:val="1A1A2E"/>
          <w:sz w:val="20"/>
          <w:szCs w:val="20"/>
        </w:rPr>
        <w:t>Most journalling apps treat the act of writing as a productivity activity. They introduce streak counters, mood scores, completion metrics, and writing goals. The effect is predictable: journalling becomes a task to be completed rather than a practice to be inhabited. A person going through a difficult period who cannot write for three weeks does not need their streak broken. They need a journal that waits without registering the absence.</w:t>
      </w:r>
    </w:p>
    <w:p>
      <w:pPr>
        <w:pStyle w:val="Normal"/>
        <w:spacing w:before="160" w:after="60"/>
        <w:rPr/>
      </w:pPr>
      <w:r>
        <w:rPr>
          <w:rFonts w:eastAsia="Calibri" w:cs="Calibri"/>
          <w:b/>
          <w:bCs/>
          <w:color w:val="1A1A2E"/>
          <w:sz w:val="20"/>
          <w:szCs w:val="20"/>
        </w:rPr>
        <w:t>2.3  The Permanence Problem</w:t>
      </w:r>
    </w:p>
    <w:p>
      <w:pPr>
        <w:pStyle w:val="Normal"/>
        <w:spacing w:lineRule="exact" w:line="300" w:before="60" w:after="80"/>
        <w:jc w:val="left"/>
        <w:rPr/>
      </w:pPr>
      <w:r>
        <w:rPr>
          <w:rFonts w:eastAsia="Calibri" w:cs="Calibri"/>
          <w:b w:val="false"/>
          <w:bCs w:val="false"/>
          <w:i w:val="false"/>
          <w:iCs w:val="false"/>
          <w:color w:val="1A1A2E"/>
          <w:sz w:val="20"/>
          <w:szCs w:val="20"/>
        </w:rPr>
        <w:t>A person who journals daily for 27 years and then loses access to those entries has lost something without replacement. This outcome - the Day 10,000 scenario - is the north star for every architecture decision. Any solution that does not guarantee permanence, portability, and an open data format is an incomplete solution.</w:t>
      </w:r>
    </w:p>
    <w:p>
      <w:pPr>
        <w:pStyle w:val="Normal"/>
        <w:spacing w:before="160" w:after="60"/>
        <w:rPr/>
      </w:pPr>
      <w:r>
        <w:rPr>
          <w:rFonts w:eastAsia="Calibri" w:cs="Calibri"/>
          <w:b/>
          <w:bCs/>
          <w:color w:val="1A1A2E"/>
          <w:sz w:val="20"/>
          <w:szCs w:val="20"/>
        </w:rPr>
        <w:t>2.4  Problem Summary</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000"/>
        <w:gridCol w:w="2799"/>
        <w:gridCol w:w="4561"/>
      </w:tblGrid>
      <w:tr>
        <w:trPr>
          <w:tblHeader w:val="true"/>
        </w:trPr>
        <w:tc>
          <w:tcPr>
            <w:tcW w:w="2000" w:type="dxa"/>
            <w:tcBorders/>
            <w:shd w:fill="1F3A5F" w:val="clear"/>
            <w:vAlign w:val="center"/>
          </w:tcPr>
          <w:p>
            <w:pPr>
              <w:pStyle w:val="Normal"/>
              <w:spacing w:before="0" w:after="0"/>
              <w:rPr/>
            </w:pPr>
            <w:r>
              <w:rPr>
                <w:rFonts w:eastAsia="Calibri" w:cs="Calibri"/>
                <w:b/>
                <w:bCs/>
                <w:color w:val="FFFFFF"/>
                <w:sz w:val="18"/>
                <w:szCs w:val="18"/>
              </w:rPr>
              <w:t>Problem</w:t>
            </w:r>
          </w:p>
        </w:tc>
        <w:tc>
          <w:tcPr>
            <w:tcW w:w="2799" w:type="dxa"/>
            <w:tcBorders/>
            <w:shd w:fill="1F3A5F" w:val="clear"/>
            <w:vAlign w:val="center"/>
          </w:tcPr>
          <w:p>
            <w:pPr>
              <w:pStyle w:val="Normal"/>
              <w:spacing w:before="0" w:after="0"/>
              <w:rPr/>
            </w:pPr>
            <w:r>
              <w:rPr>
                <w:rFonts w:eastAsia="Calibri" w:cs="Calibri"/>
                <w:b/>
                <w:bCs/>
                <w:color w:val="FFFFFF"/>
                <w:sz w:val="18"/>
                <w:szCs w:val="18"/>
              </w:rPr>
              <w:t>User Impact</w:t>
            </w:r>
          </w:p>
        </w:tc>
        <w:tc>
          <w:tcPr>
            <w:tcW w:w="4561" w:type="dxa"/>
            <w:tcBorders/>
            <w:shd w:fill="1F3A5F" w:val="clear"/>
            <w:vAlign w:val="center"/>
          </w:tcPr>
          <w:p>
            <w:pPr>
              <w:pStyle w:val="Normal"/>
              <w:spacing w:before="0" w:after="0"/>
              <w:rPr/>
            </w:pPr>
            <w:r>
              <w:rPr>
                <w:rFonts w:eastAsia="Calibri" w:cs="Calibri"/>
                <w:b/>
                <w:bCs/>
                <w:color w:val="FFFFFF"/>
                <w:sz w:val="18"/>
                <w:szCs w:val="18"/>
              </w:rPr>
              <w:t>Why Current Solutions Fail</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Privacy - readable by companies</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Users self-censor; entries lose authenticity</w:t>
            </w:r>
          </w:p>
        </w:tc>
        <w:tc>
          <w:tcPr>
            <w:tcW w:w="45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Cloud-first by default; business model incentivises data use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Manager philosophy - streaks, metrics</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Writing becomes compliance, not reflection</w:t>
            </w:r>
          </w:p>
        </w:tc>
        <w:tc>
          <w:tcPr>
            <w:tcW w:w="45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Engagement metrics drive product decisions; retention measured by daily activity</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Permanence - proprietary formats</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Years of writing can be lost or made inaccessible</w:t>
            </w:r>
          </w:p>
        </w:tc>
        <w:tc>
          <w:tcPr>
            <w:tcW w:w="45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 open export; company closure ends access</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Friction - rigid structure</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Users abandon on low-energy days</w:t>
            </w:r>
          </w:p>
        </w:tc>
        <w:tc>
          <w:tcPr>
            <w:tcW w:w="45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One-size-fits-all approach; no mode for fast capture alongside deep writing</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3. </w:t>
      </w:r>
      <w:r>
        <w:rPr>
          <w:rFonts w:eastAsia="Calibri" w:cs="Calibri"/>
          <w:b/>
          <w:bCs/>
          <w:color w:val="1F3A5F"/>
          <w:sz w:val="26"/>
          <w:szCs w:val="26"/>
        </w:rPr>
        <w:t>PRODUCT PHILOSOPHY - THE WITNESS</w:t>
      </w:r>
    </w:p>
    <w:p>
      <w:pPr>
        <w:pStyle w:val="Normal"/>
        <w:spacing w:before="160" w:after="60"/>
        <w:rPr/>
      </w:pPr>
      <w:r>
        <w:rPr>
          <w:rFonts w:eastAsia="Calibri" w:cs="Calibri"/>
          <w:b/>
          <w:bCs/>
          <w:color w:val="1A1A2E"/>
          <w:sz w:val="20"/>
          <w:szCs w:val="20"/>
        </w:rPr>
        <w:t>3.1  The Governing Principle</w:t>
      </w:r>
    </w:p>
    <w:p>
      <w:pPr>
        <w:pStyle w:val="Normal"/>
        <w:pBdr>
          <w:left w:val="single" w:sz="18" w:space="8" w:color="D97706"/>
        </w:pBdr>
        <w:spacing w:before="120" w:after="120"/>
        <w:ind w:left="480" w:right="480"/>
        <w:rPr/>
      </w:pPr>
      <w:r>
        <w:rPr>
          <w:rFonts w:eastAsia="Calibri" w:cs="Calibri"/>
          <w:i/>
          <w:iCs/>
          <w:color w:val="4A4A6A"/>
          <w:sz w:val="20"/>
          <w:szCs w:val="20"/>
        </w:rPr>
        <w:t>The test applied to every feature, copy decision, and product choice: "Does this make the application feel more like a witness - or more like a manager?" A manager answer means the feature does not ship.</w:t>
      </w:r>
    </w:p>
    <w:p>
      <w:pPr>
        <w:pStyle w:val="Normal"/>
        <w:spacing w:lineRule="exact" w:line="300" w:before="60" w:after="80"/>
        <w:jc w:val="left"/>
        <w:rPr/>
      </w:pPr>
      <w:r>
        <w:rPr>
          <w:rFonts w:eastAsia="Calibri" w:cs="Calibri"/>
          <w:b w:val="false"/>
          <w:bCs w:val="false"/>
          <w:i w:val="false"/>
          <w:iCs w:val="false"/>
          <w:color w:val="1A1A2E"/>
          <w:sz w:val="20"/>
          <w:szCs w:val="20"/>
        </w:rPr>
        <w:t>The application is designed as a witness. It holds what the user gives it. It surfaces past writing when the moment is right. It makes existing patterns legible without interpreting them. It does not prescribe, score, or evaluate.</w:t>
      </w:r>
    </w:p>
    <w:p>
      <w:pPr>
        <w:pStyle w:val="Normal"/>
        <w:spacing w:before="160" w:after="60"/>
        <w:rPr/>
      </w:pPr>
      <w:r>
        <w:rPr>
          <w:rFonts w:eastAsia="Calibri" w:cs="Calibri"/>
          <w:b/>
          <w:bCs/>
          <w:color w:val="1A1A2E"/>
          <w:sz w:val="20"/>
          <w:szCs w:val="20"/>
        </w:rPr>
        <w:t>3.2  The Three Layers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400"/>
        <w:gridCol w:w="2199"/>
        <w:gridCol w:w="5761"/>
      </w:tblGrid>
      <w:tr>
        <w:trPr>
          <w:tblHeader w:val="true"/>
        </w:trPr>
        <w:tc>
          <w:tcPr>
            <w:tcW w:w="1400" w:type="dxa"/>
            <w:tcBorders/>
            <w:shd w:fill="1F3A5F" w:val="clear"/>
            <w:vAlign w:val="center"/>
          </w:tcPr>
          <w:p>
            <w:pPr>
              <w:pStyle w:val="Normal"/>
              <w:spacing w:before="0" w:after="0"/>
              <w:rPr/>
            </w:pPr>
            <w:r>
              <w:rPr>
                <w:rFonts w:eastAsia="Calibri" w:cs="Calibri"/>
                <w:b/>
                <w:bCs/>
                <w:color w:val="FFFFFF"/>
                <w:sz w:val="18"/>
                <w:szCs w:val="18"/>
              </w:rPr>
              <w:t>Layer</w:t>
            </w:r>
          </w:p>
        </w:tc>
        <w:tc>
          <w:tcPr>
            <w:tcW w:w="2199" w:type="dxa"/>
            <w:tcBorders/>
            <w:shd w:fill="1F3A5F" w:val="clear"/>
            <w:vAlign w:val="center"/>
          </w:tcPr>
          <w:p>
            <w:pPr>
              <w:pStyle w:val="Normal"/>
              <w:spacing w:before="0" w:after="0"/>
              <w:rPr/>
            </w:pPr>
            <w:r>
              <w:rPr>
                <w:rFonts w:eastAsia="Calibri" w:cs="Calibri"/>
                <w:b/>
                <w:bCs/>
                <w:color w:val="FFFFFF"/>
                <w:sz w:val="18"/>
                <w:szCs w:val="18"/>
              </w:rPr>
              <w:t>Name</w:t>
            </w:r>
          </w:p>
        </w:tc>
        <w:tc>
          <w:tcPr>
            <w:tcW w:w="5761" w:type="dxa"/>
            <w:tcBorders/>
            <w:shd w:fill="1F3A5F" w:val="clear"/>
            <w:vAlign w:val="center"/>
          </w:tcPr>
          <w:p>
            <w:pPr>
              <w:pStyle w:val="Normal"/>
              <w:spacing w:before="0" w:after="0"/>
              <w:rPr/>
            </w:pPr>
            <w:r>
              <w:rPr>
                <w:rFonts w:eastAsia="Calibri" w:cs="Calibri"/>
                <w:b/>
                <w:bCs/>
                <w:color w:val="FFFFFF"/>
                <w:sz w:val="18"/>
                <w:szCs w:val="18"/>
              </w:rPr>
              <w:t>Description</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1</w:t>
            </w:r>
          </w:p>
        </w:tc>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The Witness</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Passive storage - permanent and unaltered. Entries are held exactly as written. No summarisation, no analysis, no processing.</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2</w:t>
            </w:r>
          </w:p>
        </w:tc>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The Mirror</w:t>
            </w:r>
          </w:p>
        </w:tc>
        <w:tc>
          <w:tcPr>
            <w:tcW w:w="57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Reflective, not passive. The heatmap, year-ago surfacing, and mood patterns show users themselves across time. Shows emotional texture, never quality.</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3</w:t>
            </w:r>
          </w:p>
        </w:tc>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The Patterns Surface</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Patterns emerge from what users have written and labelled. Co-occurrence only - never causation. Presence only - never absence.</w:t>
            </w:r>
          </w:p>
        </w:tc>
      </w:tr>
    </w:tbl>
    <w:p>
      <w:pPr>
        <w:pStyle w:val="Normal"/>
        <w:spacing w:before="160" w:after="60"/>
        <w:rPr/>
      </w:pPr>
      <w:r>
        <w:rPr>
          <w:rFonts w:eastAsia="Calibri" w:cs="Calibri"/>
          <w:b/>
          <w:bCs/>
          <w:color w:val="1A1A2E"/>
          <w:sz w:val="20"/>
          <w:szCs w:val="20"/>
        </w:rPr>
        <w:t>3.3  Deliberate Non-Features</w:t>
      </w:r>
    </w:p>
    <w:p>
      <w:pPr>
        <w:pStyle w:val="Normal"/>
        <w:spacing w:lineRule="exact" w:line="300" w:before="60" w:after="80"/>
        <w:jc w:val="left"/>
        <w:rPr/>
      </w:pPr>
      <w:r>
        <w:rPr>
          <w:rFonts w:eastAsia="Calibri" w:cs="Calibri"/>
          <w:b w:val="false"/>
          <w:bCs w:val="false"/>
          <w:i w:val="false"/>
          <w:iCs w:val="false"/>
          <w:color w:val="1A1A2E"/>
          <w:sz w:val="20"/>
          <w:szCs w:val="20"/>
        </w:rPr>
        <w:t>The following were evaluated and permanently rejected. Each rejection is a product decision, not a limitation.</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199"/>
        <w:gridCol w:w="1501"/>
        <w:gridCol w:w="5660"/>
      </w:tblGrid>
      <w:tr>
        <w:trPr>
          <w:tblHeader w:val="true"/>
        </w:trPr>
        <w:tc>
          <w:tcPr>
            <w:tcW w:w="2199" w:type="dxa"/>
            <w:tcBorders/>
            <w:shd w:fill="1F3A5F" w:val="clear"/>
            <w:vAlign w:val="center"/>
          </w:tcPr>
          <w:p>
            <w:pPr>
              <w:pStyle w:val="Normal"/>
              <w:spacing w:before="0" w:after="0"/>
              <w:rPr/>
            </w:pPr>
            <w:r>
              <w:rPr>
                <w:rFonts w:eastAsia="Calibri" w:cs="Calibri"/>
                <w:b/>
                <w:bCs/>
                <w:color w:val="FFFFFF"/>
                <w:sz w:val="18"/>
                <w:szCs w:val="18"/>
              </w:rPr>
              <w:t>Feature</w:t>
            </w:r>
          </w:p>
        </w:tc>
        <w:tc>
          <w:tcPr>
            <w:tcW w:w="1501" w:type="dxa"/>
            <w:tcBorders/>
            <w:shd w:fill="1F3A5F" w:val="clear"/>
            <w:vAlign w:val="center"/>
          </w:tcPr>
          <w:p>
            <w:pPr>
              <w:pStyle w:val="Normal"/>
              <w:spacing w:before="0" w:after="0"/>
              <w:rPr/>
            </w:pPr>
            <w:r>
              <w:rPr>
                <w:rFonts w:eastAsia="Calibri" w:cs="Calibri"/>
                <w:b/>
                <w:bCs/>
                <w:color w:val="FFFFFF"/>
                <w:sz w:val="18"/>
                <w:szCs w:val="18"/>
              </w:rPr>
              <w:t>Verdict</w:t>
            </w:r>
          </w:p>
        </w:tc>
        <w:tc>
          <w:tcPr>
            <w:tcW w:w="5660" w:type="dxa"/>
            <w:tcBorders/>
            <w:shd w:fill="1F3A5F" w:val="clear"/>
            <w:vAlign w:val="center"/>
          </w:tcPr>
          <w:p>
            <w:pPr>
              <w:pStyle w:val="Normal"/>
              <w:spacing w:before="0" w:after="0"/>
              <w:rPr/>
            </w:pPr>
            <w:r>
              <w:rPr>
                <w:rFonts w:eastAsia="Calibri" w:cs="Calibri"/>
                <w:b/>
                <w:bCs/>
                <w:color w:val="FFFFFF"/>
                <w:sz w:val="18"/>
                <w:szCs w:val="18"/>
              </w:rPr>
              <w:t>Rationale</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Streak counters</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Converts journalling into compliance. A person in crisis who cannot write loses their streak. That is a harm, not a neutral mechanic.</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AI reading entry content</w:t>
            </w:r>
          </w:p>
        </w:tc>
        <w:tc>
          <w:tcPr>
            <w:tcW w:w="15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Creates a reader for writing intended to have none. The E2E encrypted sync architecture enforces this: no server-side reader is possible.</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Social sharing</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Private by design. The knowledge that entries could be shared changes what is written. The journal becomes performance.</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Telemetry / analytics</w:t>
            </w:r>
          </w:p>
        </w:tc>
        <w:tc>
          <w:tcPr>
            <w:tcW w:w="15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Zero data leaves the device. Privacy is an architectural commitment, not a setting the user must find and enable.</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Urgency notifications</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Calm technology. The application waits for the user. It does not summon them.</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Word count targets</w:t>
            </w:r>
          </w:p>
        </w:tc>
        <w:tc>
          <w:tcPr>
            <w:tcW w:w="15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Removed - A2b</w:t>
            </w:r>
          </w:p>
        </w:tc>
        <w:tc>
          <w:tcPr>
            <w:tcW w:w="56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Volume is not a proxy for quality. Removed before first build session.</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Hard day counts in statistics</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Negative tallies serve no purpose a witness would endorse. The heatmap shows shape; it does not score periods.</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Prompt chips above writing fields</w:t>
            </w:r>
          </w:p>
        </w:tc>
        <w:tc>
          <w:tcPr>
            <w:tcW w:w="15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Built and removed - A5a</w:t>
            </w:r>
          </w:p>
        </w:tc>
        <w:tc>
          <w:tcPr>
            <w:tcW w:w="56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Introduced visual clutter before writing began. Placeholders carry the same function without the overhead.</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Absence-pointing observations</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'You haven't written about X lately' is surveillance, not witnessing. Observations describe presence only.</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Causation observations</w:t>
            </w:r>
          </w:p>
        </w:tc>
        <w:tc>
          <w:tcPr>
            <w:tcW w:w="15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'When you do X you feel better' is prescription. Co-occurrence may be named; causation is never implied.</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Sanskrit Reveal Layer</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Rejected - A8c</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Tap-to-reveal Gita attribution on closing moment and daily prompts - wrong surfaces, almost no user would find it. Gita philosophy works invisibly through prompts and inner state dimension.</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Age / gender UI variants</w:t>
            </w:r>
          </w:p>
        </w:tc>
        <w:tc>
          <w:tcPr>
            <w:tcW w:w="15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Never - permanent</w:t>
            </w:r>
          </w:p>
        </w:tc>
        <w:tc>
          <w:tcPr>
            <w:tcW w:w="56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Demographic assumption. The app makes no assumptions about who is writing.</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Life OS / self-improvement system label</w:t>
            </w:r>
          </w:p>
        </w:tc>
        <w:tc>
          <w:tcPr>
            <w:tcW w:w="15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Rejected - language</w:t>
            </w:r>
          </w:p>
        </w:tc>
        <w:tc>
          <w:tcPr>
            <w:tcW w:w="56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Accurate in capability but wrong in feeling. The product is a quiet companion, not an optimisation system.</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4. </w:t>
      </w:r>
      <w:r>
        <w:rPr>
          <w:rFonts w:eastAsia="Calibri" w:cs="Calibri"/>
          <w:b/>
          <w:bCs/>
          <w:color w:val="1F3A5F"/>
          <w:sz w:val="26"/>
          <w:szCs w:val="26"/>
        </w:rPr>
        <w:t>COMPETITIVE LANDSCAPE</w:t>
      </w:r>
    </w:p>
    <w:p>
      <w:pPr>
        <w:pStyle w:val="Normal"/>
        <w:spacing w:before="160" w:after="60"/>
        <w:rPr/>
      </w:pPr>
      <w:r>
        <w:rPr>
          <w:rFonts w:eastAsia="Calibri" w:cs="Calibri"/>
          <w:b/>
          <w:bCs/>
          <w:color w:val="1A1A2E"/>
          <w:sz w:val="20"/>
          <w:szCs w:val="20"/>
        </w:rPr>
        <w:t>4.1  Primary Competitors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400"/>
        <w:gridCol w:w="1399"/>
        <w:gridCol w:w="1801"/>
        <w:gridCol w:w="1800"/>
        <w:gridCol w:w="2960"/>
      </w:tblGrid>
      <w:tr>
        <w:trPr>
          <w:tblHeader w:val="true"/>
        </w:trPr>
        <w:tc>
          <w:tcPr>
            <w:tcW w:w="1400" w:type="dxa"/>
            <w:tcBorders/>
            <w:shd w:fill="1F3A5F" w:val="clear"/>
            <w:vAlign w:val="center"/>
          </w:tcPr>
          <w:p>
            <w:pPr>
              <w:pStyle w:val="Normal"/>
              <w:spacing w:before="0" w:after="0"/>
              <w:rPr/>
            </w:pPr>
            <w:r>
              <w:rPr>
                <w:rFonts w:eastAsia="Calibri" w:cs="Calibri"/>
                <w:b/>
                <w:bCs/>
                <w:color w:val="FFFFFF"/>
                <w:sz w:val="18"/>
                <w:szCs w:val="18"/>
              </w:rPr>
              <w:t>App</w:t>
            </w:r>
          </w:p>
        </w:tc>
        <w:tc>
          <w:tcPr>
            <w:tcW w:w="1399" w:type="dxa"/>
            <w:tcBorders/>
            <w:shd w:fill="1F3A5F" w:val="clear"/>
            <w:vAlign w:val="center"/>
          </w:tcPr>
          <w:p>
            <w:pPr>
              <w:pStyle w:val="Normal"/>
              <w:spacing w:before="0" w:after="0"/>
              <w:rPr/>
            </w:pPr>
            <w:r>
              <w:rPr>
                <w:rFonts w:eastAsia="Calibri" w:cs="Calibri"/>
                <w:b/>
                <w:bCs/>
                <w:color w:val="FFFFFF"/>
                <w:sz w:val="18"/>
                <w:szCs w:val="18"/>
              </w:rPr>
              <w:t>Storage</w:t>
            </w:r>
          </w:p>
        </w:tc>
        <w:tc>
          <w:tcPr>
            <w:tcW w:w="1801" w:type="dxa"/>
            <w:tcBorders/>
            <w:shd w:fill="1F3A5F" w:val="clear"/>
            <w:vAlign w:val="center"/>
          </w:tcPr>
          <w:p>
            <w:pPr>
              <w:pStyle w:val="Normal"/>
              <w:spacing w:before="0" w:after="0"/>
              <w:rPr/>
            </w:pPr>
            <w:r>
              <w:rPr>
                <w:rFonts w:eastAsia="Calibri" w:cs="Calibri"/>
                <w:b/>
                <w:bCs/>
                <w:color w:val="FFFFFF"/>
                <w:sz w:val="18"/>
                <w:szCs w:val="18"/>
              </w:rPr>
              <w:t>Philosophy</w:t>
            </w:r>
          </w:p>
        </w:tc>
        <w:tc>
          <w:tcPr>
            <w:tcW w:w="1800" w:type="dxa"/>
            <w:tcBorders/>
            <w:shd w:fill="1F3A5F" w:val="clear"/>
            <w:vAlign w:val="center"/>
          </w:tcPr>
          <w:p>
            <w:pPr>
              <w:pStyle w:val="Normal"/>
              <w:spacing w:before="0" w:after="0"/>
              <w:rPr/>
            </w:pPr>
            <w:r>
              <w:rPr>
                <w:rFonts w:eastAsia="Calibri" w:cs="Calibri"/>
                <w:b/>
                <w:bCs/>
                <w:color w:val="FFFFFF"/>
                <w:sz w:val="18"/>
                <w:szCs w:val="18"/>
              </w:rPr>
              <w:t>Privacy</w:t>
            </w:r>
          </w:p>
        </w:tc>
        <w:tc>
          <w:tcPr>
            <w:tcW w:w="2960" w:type="dxa"/>
            <w:tcBorders/>
            <w:shd w:fill="1F3A5F" w:val="clear"/>
            <w:vAlign w:val="center"/>
          </w:tcPr>
          <w:p>
            <w:pPr>
              <w:pStyle w:val="Normal"/>
              <w:spacing w:before="0" w:after="0"/>
              <w:rPr/>
            </w:pPr>
            <w:r>
              <w:rPr>
                <w:rFonts w:eastAsia="Calibri" w:cs="Calibri"/>
                <w:b/>
                <w:bCs/>
                <w:color w:val="FFFFFF"/>
                <w:sz w:val="18"/>
                <w:szCs w:val="18"/>
              </w:rPr>
              <w:t>Primary Weakness</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Day One</w:t>
            </w:r>
          </w:p>
        </w:tc>
        <w:tc>
          <w:tcPr>
            <w:tcW w:w="1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 (local optional)</w:t>
            </w:r>
          </w:p>
        </w:tc>
        <w:tc>
          <w:tcPr>
            <w:tcW w:w="18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Memory + streaks</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Server-stored</w:t>
            </w:r>
          </w:p>
        </w:tc>
        <w:tc>
          <w:tcPr>
            <w:tcW w:w="2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Subscription required; streak mechanics; cloud dependency</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Notion</w:t>
            </w:r>
          </w:p>
        </w:tc>
        <w:tc>
          <w:tcPr>
            <w:tcW w:w="1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 only</w:t>
            </w:r>
          </w:p>
        </w:tc>
        <w:tc>
          <w:tcPr>
            <w:tcW w:w="18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Productivity / organisation</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AI reads content</w:t>
            </w:r>
          </w:p>
        </w:tc>
        <w:tc>
          <w:tcPr>
            <w:tcW w:w="2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Not a journal; AI reads entries; no journalling philosophy</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Reflectly</w:t>
            </w:r>
          </w:p>
        </w:tc>
        <w:tc>
          <w:tcPr>
            <w:tcW w:w="1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 only</w:t>
            </w:r>
          </w:p>
        </w:tc>
        <w:tc>
          <w:tcPr>
            <w:tcW w:w="18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AI mood coaching</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AI reads entries</w:t>
            </w:r>
          </w:p>
        </w:tc>
        <w:tc>
          <w:tcPr>
            <w:tcW w:w="2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Entries analysed by AI; manager philosophy; subscription gates core features</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Journey</w:t>
            </w:r>
          </w:p>
        </w:tc>
        <w:tc>
          <w:tcPr>
            <w:tcW w:w="1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 (local optional)</w:t>
            </w:r>
          </w:p>
        </w:tc>
        <w:tc>
          <w:tcPr>
            <w:tcW w:w="18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Life logging</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Cloud-first</w:t>
            </w:r>
          </w:p>
        </w:tc>
        <w:tc>
          <w:tcPr>
            <w:tcW w:w="2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Fragmented UX; feature complexity without depth</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Bear / Obsidian</w:t>
            </w:r>
          </w:p>
        </w:tc>
        <w:tc>
          <w:tcPr>
            <w:tcW w:w="1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Local-first</w:t>
            </w:r>
          </w:p>
        </w:tc>
        <w:tc>
          <w:tcPr>
            <w:tcW w:w="18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Note-taking</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Strong - local</w:t>
            </w:r>
          </w:p>
        </w:tc>
        <w:tc>
          <w:tcPr>
            <w:tcW w:w="2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Not designed as a journal; no reflection system; no mood architecture</w:t>
            </w:r>
          </w:p>
        </w:tc>
      </w:tr>
    </w:tbl>
    <w:p>
      <w:pPr>
        <w:pStyle w:val="Normal"/>
        <w:spacing w:before="160" w:after="60"/>
        <w:rPr/>
      </w:pPr>
      <w:r>
        <w:rPr>
          <w:rFonts w:eastAsia="Calibri" w:cs="Calibri"/>
          <w:b/>
          <w:bCs/>
          <w:color w:val="1A1A2E"/>
          <w:sz w:val="20"/>
          <w:szCs w:val="20"/>
        </w:rPr>
        <w:t>4.2  Competitive Differentiation - Reflect</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399"/>
        <w:gridCol w:w="3480"/>
        <w:gridCol w:w="3481"/>
      </w:tblGrid>
      <w:tr>
        <w:trPr>
          <w:tblHeader w:val="true"/>
        </w:trPr>
        <w:tc>
          <w:tcPr>
            <w:tcW w:w="2399" w:type="dxa"/>
            <w:tcBorders/>
            <w:shd w:fill="1F3A5F" w:val="clear"/>
            <w:vAlign w:val="center"/>
          </w:tcPr>
          <w:p>
            <w:pPr>
              <w:pStyle w:val="Normal"/>
              <w:spacing w:before="0" w:after="0"/>
              <w:rPr/>
            </w:pPr>
            <w:r>
              <w:rPr>
                <w:rFonts w:eastAsia="Calibri" w:cs="Calibri"/>
                <w:b/>
                <w:bCs/>
                <w:color w:val="FFFFFF"/>
                <w:sz w:val="18"/>
                <w:szCs w:val="18"/>
              </w:rPr>
              <w:t>Dimension</w:t>
            </w:r>
          </w:p>
        </w:tc>
        <w:tc>
          <w:tcPr>
            <w:tcW w:w="3480" w:type="dxa"/>
            <w:tcBorders/>
            <w:shd w:fill="1F3A5F" w:val="clear"/>
            <w:vAlign w:val="center"/>
          </w:tcPr>
          <w:p>
            <w:pPr>
              <w:pStyle w:val="Normal"/>
              <w:spacing w:before="0" w:after="0"/>
              <w:rPr/>
            </w:pPr>
            <w:r>
              <w:rPr>
                <w:rFonts w:eastAsia="Calibri" w:cs="Calibri"/>
                <w:b/>
                <w:bCs/>
                <w:color w:val="FFFFFF"/>
                <w:sz w:val="18"/>
                <w:szCs w:val="18"/>
              </w:rPr>
              <w:t>Reflect</w:t>
            </w:r>
          </w:p>
        </w:tc>
        <w:tc>
          <w:tcPr>
            <w:tcW w:w="3481" w:type="dxa"/>
            <w:tcBorders/>
            <w:shd w:fill="1F3A5F" w:val="clear"/>
            <w:vAlign w:val="center"/>
          </w:tcPr>
          <w:p>
            <w:pPr>
              <w:pStyle w:val="Normal"/>
              <w:spacing w:before="0" w:after="0"/>
              <w:rPr/>
            </w:pPr>
            <w:r>
              <w:rPr>
                <w:rFonts w:eastAsia="Calibri" w:cs="Calibri"/>
                <w:b/>
                <w:bCs/>
                <w:color w:val="FFFFFF"/>
                <w:sz w:val="18"/>
                <w:szCs w:val="18"/>
              </w:rPr>
              <w:t>Market Standard</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Data residency</w:t>
            </w:r>
          </w:p>
        </w:tc>
        <w:tc>
          <w:tcPr>
            <w:tcW w:w="348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Local-first; file on device</w:t>
            </w:r>
          </w:p>
        </w:tc>
        <w:tc>
          <w:tcPr>
            <w:tcW w:w="348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Cloud server; user cannot control location</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Product philosophy</w:t>
            </w:r>
          </w:p>
        </w:tc>
        <w:tc>
          <w:tcPr>
            <w:tcW w:w="348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Witness - holds, never judges</w:t>
            </w:r>
          </w:p>
        </w:tc>
        <w:tc>
          <w:tcPr>
            <w:tcW w:w="348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Manager - tracks, rewards, nudges</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AI and entry content</w:t>
            </w:r>
          </w:p>
        </w:tc>
        <w:tc>
          <w:tcPr>
            <w:tcW w:w="348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None - architecturally prohibited</w:t>
            </w:r>
          </w:p>
        </w:tc>
        <w:tc>
          <w:tcPr>
            <w:tcW w:w="348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AI reads entries to generate insights</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Streak mechanics</w:t>
            </w:r>
          </w:p>
        </w:tc>
        <w:tc>
          <w:tcPr>
            <w:tcW w:w="348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Not built - rejected by design</w:t>
            </w:r>
          </w:p>
        </w:tc>
        <w:tc>
          <w:tcPr>
            <w:tcW w:w="348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Standard engagement mechanic</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Export format</w:t>
            </w:r>
          </w:p>
        </w:tc>
        <w:tc>
          <w:tcPr>
            <w:tcW w:w="348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Human-readable JSON, always available</w:t>
            </w:r>
          </w:p>
        </w:tc>
        <w:tc>
          <w:tcPr>
            <w:tcW w:w="348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Proprietary or limited; often behind subscription</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Business model</w:t>
            </w:r>
          </w:p>
        </w:tc>
        <w:tc>
          <w:tcPr>
            <w:tcW w:w="348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Free local + optional paid sync</w:t>
            </w:r>
          </w:p>
        </w:tc>
        <w:tc>
          <w:tcPr>
            <w:tcW w:w="348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Subscription required for full functionality</w:t>
            </w:r>
          </w:p>
        </w:tc>
      </w:tr>
    </w:tbl>
    <w:p>
      <w:pPr>
        <w:pStyle w:val="Normal"/>
        <w:spacing w:lineRule="exact" w:line="300" w:before="120" w:after="80"/>
        <w:jc w:val="left"/>
        <w:rPr/>
      </w:pPr>
      <w:r>
        <w:rPr>
          <w:rFonts w:eastAsia="Calibri" w:cs="Calibri"/>
          <w:b w:val="false"/>
          <w:bCs w:val="false"/>
          <w:i w:val="false"/>
          <w:iCs w:val="false"/>
          <w:color w:val="1A1A2E"/>
          <w:sz w:val="20"/>
          <w:szCs w:val="20"/>
        </w:rPr>
        <w:t>Reflect occupies a position no current mainstream competitor holds: privacy-first with a documented philosophical foundation, local-first architecture, and an open data format. The nearest comparisons are Bear and Obsidian - local-first but general writing tools without journalling-specific design. The Obsidian free-local + paid-sync model is the validated template this product follows.</w:t>
      </w:r>
    </w:p>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5. </w:t>
      </w:r>
      <w:r>
        <w:rPr>
          <w:rFonts w:eastAsia="Calibri" w:cs="Calibri"/>
          <w:b/>
          <w:bCs/>
          <w:color w:val="1F3A5F"/>
          <w:sz w:val="26"/>
          <w:szCs w:val="26"/>
        </w:rPr>
        <w:t>AS-IS STATE - BUILD A12A (MARCH 2026)</w:t>
      </w:r>
    </w:p>
    <w:p>
      <w:pPr>
        <w:pStyle w:val="Normal"/>
        <w:spacing w:before="160" w:after="60"/>
        <w:rPr/>
      </w:pPr>
      <w:r>
        <w:rPr>
          <w:rFonts w:eastAsia="Calibri" w:cs="Calibri"/>
          <w:b/>
          <w:bCs/>
          <w:color w:val="1A1A2E"/>
          <w:sz w:val="20"/>
          <w:szCs w:val="20"/>
        </w:rPr>
        <w:t>5.1  Completed Sessions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900"/>
        <w:gridCol w:w="6060"/>
        <w:gridCol w:w="1599"/>
        <w:gridCol w:w="800"/>
      </w:tblGrid>
      <w:tr>
        <w:trPr>
          <w:tblHeader w:val="true"/>
        </w:trPr>
        <w:tc>
          <w:tcPr>
            <w:tcW w:w="900" w:type="dxa"/>
            <w:tcBorders/>
            <w:shd w:fill="1F3A5F" w:val="clear"/>
            <w:vAlign w:val="center"/>
          </w:tcPr>
          <w:p>
            <w:pPr>
              <w:pStyle w:val="Normal"/>
              <w:spacing w:before="0" w:after="0"/>
              <w:rPr/>
            </w:pPr>
            <w:r>
              <w:rPr>
                <w:rFonts w:eastAsia="Calibri" w:cs="Calibri"/>
                <w:b/>
                <w:bCs/>
                <w:color w:val="FFFFFF"/>
                <w:sz w:val="18"/>
                <w:szCs w:val="18"/>
              </w:rPr>
              <w:t>Session</w:t>
            </w:r>
          </w:p>
        </w:tc>
        <w:tc>
          <w:tcPr>
            <w:tcW w:w="6060" w:type="dxa"/>
            <w:tcBorders/>
            <w:shd w:fill="1F3A5F" w:val="clear"/>
            <w:vAlign w:val="center"/>
          </w:tcPr>
          <w:p>
            <w:pPr>
              <w:pStyle w:val="Normal"/>
              <w:spacing w:before="0" w:after="0"/>
              <w:rPr/>
            </w:pPr>
            <w:r>
              <w:rPr>
                <w:rFonts w:eastAsia="Calibri" w:cs="Calibri"/>
                <w:b/>
                <w:bCs/>
                <w:color w:val="FFFFFF"/>
                <w:sz w:val="18"/>
                <w:szCs w:val="18"/>
              </w:rPr>
              <w:t>Deliverable</w:t>
            </w:r>
          </w:p>
        </w:tc>
        <w:tc>
          <w:tcPr>
            <w:tcW w:w="1599" w:type="dxa"/>
            <w:tcBorders/>
            <w:shd w:fill="1F3A5F" w:val="clear"/>
            <w:vAlign w:val="center"/>
          </w:tcPr>
          <w:p>
            <w:pPr>
              <w:pStyle w:val="Normal"/>
              <w:spacing w:before="0" w:after="0"/>
              <w:rPr/>
            </w:pPr>
            <w:r>
              <w:rPr>
                <w:rFonts w:eastAsia="Calibri" w:cs="Calibri"/>
                <w:b/>
                <w:bCs/>
                <w:color w:val="FFFFFF"/>
                <w:sz w:val="18"/>
                <w:szCs w:val="18"/>
              </w:rPr>
              <w:t>Date</w:t>
            </w:r>
          </w:p>
        </w:tc>
        <w:tc>
          <w:tcPr>
            <w:tcW w:w="800" w:type="dxa"/>
            <w:tcBorders/>
            <w:shd w:fill="1F3A5F" w:val="clear"/>
            <w:vAlign w:val="center"/>
          </w:tcPr>
          <w:p>
            <w:pPr>
              <w:pStyle w:val="Normal"/>
              <w:spacing w:before="0" w:after="0"/>
              <w:rPr/>
            </w:pPr>
            <w:r>
              <w:rPr/>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Application running in browser; GitHub repo configured; 14 original views confirmed</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27 Feb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A2</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Storage abstraction layer (db/index.ts); sidebar navigation redesign; 21-day habit tracker visual</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28 Feb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A3</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Mood selector - emoji cards with colour wash; energy selector - signal bar meter</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28 Feb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A3b</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TimelineView: year heatmap, drill-down to day, breadcrumb navigation</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28 Feb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A4</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Write modes (Quick/Guided/Deep); contextual prompt strip; closing moment; unsaved changes guard</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28 Feb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A4b</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Weekly/monthly/yearly reflection types; synthetic date keys; reflection dots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28 Feb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A4c</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ReflectionPanel inline; intentions loop; dynamic sidebar; dot states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A4d</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WelcomeCard; today cell pulse; daily opening prompt; year-in-numbers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A5a</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oneWord field; staggered animations; closing lines audit; prompt chips built and removed</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A5b</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Typography (Cormorant Garamond + DM Sans); mood language audit ('Difficult' → 'Hard'); DayView polish</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A4e</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Deep Write: word count; typewriter scroll; amber caret; display font headings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A5c</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Warmth pass - parchment body (#FAF7F2), ink colour (#3C3C38), amber sidebar indicator, transparent write fields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A6a</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Tag normalisation (normaliseTags()); TagManager: autocomplete, Enter/comma/Backspace UX</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A6b</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Tag filter: clickable from DayView; filter strip; heatmap fade at all drill levels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A6b-polish</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Mood + energy compact redesign - single row ~40px; labels removed from energy bars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Theme</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5-theme visual system: Morning Light, Midnight, Forest, Minimal, Warm - persists via localStorage</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Bug Fix</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Resolved global transition animation regression (transition-all → targeted transitions on structural elements)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A6d</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Insights Dashboard: Witness-compliant redesign; Language Fingerprint; 100% local AI heuristics; time filters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25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A7a</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Era management - ErasManager redesign; eras.ts shim; auto-assign eraId by date; 6-colour warm palette locked</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A7b</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Era surfaces - heatmap colour overlay (10% tint); era legend strip; era filter (shares A6b infrastructure)</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12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A8a</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Gita prompt pool - 11 daily + 14 reflection prompts in prompts-v2.ts; 50/50 BelowHeatmap rotation</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A8b</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Inner State dimension (Clear/Restless/Heavy) - type field, selector in Write, distribution chart in Insights, DayView pill</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A8c</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Sanskrit Reveal Layer - evaluated and rejected. Wrong surfaces; Gita works invisibly.</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A8d</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Habit Builder re-engagement - 'Returning is the practice.' copy in GentleStartTracker after a gap</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Inner Compass</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InnerCompass.tsx - Values + Questions two-tab layout; resolution lifecycle; entry threading; ReflectionAnchors + PersistentQuestions removed</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12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A9a</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Insights audit + Witness redesign - Language view absorbed; tiered empty states; copy audit; nav cleaned</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4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A9c</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Gita structural features - split Intention field; 'What I released' yearly; 3-week Intentions pivot; Deferred questions; Welcome Card copy</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12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A11c</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Note dot on heatmap cells - 2–3px white dot, bottom-right, marks written depth; not shown on reflection entries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12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A12a</w:t>
            </w:r>
          </w:p>
        </w:tc>
        <w:tc>
          <w:tcPr>
            <w:tcW w:w="60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Box Breathing overlay - Write view button; Framer Motion modal; 4-4-4-4 box pattern; no logging, no history</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12 Mar 2026</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r>
        <w:trPr/>
        <w:tc>
          <w:tcPr>
            <w:tcW w:w="9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Tidy</w:t>
            </w:r>
          </w:p>
        </w:tc>
        <w:tc>
          <w:tcPr>
            <w:tcW w:w="60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Dead files removed (ReflectionModeSelector, ArchiveView, CalendarView, EntriesList, WelcomeMessage); mood label fix</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12 Mar 2026</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Complete</w:t>
            </w:r>
          </w:p>
        </w:tc>
      </w:tr>
    </w:tbl>
    <w:p>
      <w:pPr>
        <w:pStyle w:val="Normal"/>
        <w:spacing w:before="160" w:after="60"/>
        <w:rPr/>
      </w:pPr>
      <w:r>
        <w:rPr>
          <w:rFonts w:eastAsia="Calibri" w:cs="Calibri"/>
          <w:b/>
          <w:bCs/>
          <w:color w:val="1A1A2E"/>
          <w:sz w:val="20"/>
          <w:szCs w:val="20"/>
        </w:rPr>
        <w:t>5.2  Current Feature State</w:t>
      </w:r>
    </w:p>
    <w:p>
      <w:pPr>
        <w:pStyle w:val="Normal"/>
        <w:spacing w:before="140" w:after="80"/>
        <w:rPr/>
      </w:pPr>
      <w:r>
        <w:rPr>
          <w:rFonts w:eastAsia="Calibri" w:cs="Calibri"/>
          <w:b/>
          <w:bCs/>
          <w:color w:val="2E5F8A"/>
          <w:sz w:val="22"/>
          <w:szCs w:val="22"/>
        </w:rPr>
        <w:t>Infrastructure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React 18 + TypeScript + Vite 6 + Tailwind CSS v4; Radix UI + shadcn/ui component primitives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Storage abstraction layer - single db interface; localStorage in Phase A; Phase B swap requires only db/index.ts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Full JSON export and import across all data types via db.backup.exportAll() / importAll()</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Tag normalisation - lowercase, trim, deduplicate - applied on save and on import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Dead code removed - ReflectionModeSelector, ArchiveView, CalendarView, EntriesList, WelcomeMessage all deleted; codebase clean</w:t>
      </w:r>
    </w:p>
    <w:p>
      <w:pPr>
        <w:pStyle w:val="Normal"/>
        <w:spacing w:before="140" w:after="80"/>
        <w:rPr/>
      </w:pPr>
      <w:r>
        <w:rPr>
          <w:rFonts w:eastAsia="Calibri" w:cs="Calibri"/>
          <w:b/>
          <w:bCs/>
          <w:color w:val="2E5F8A"/>
          <w:sz w:val="22"/>
          <w:szCs w:val="22"/>
        </w:rPr>
        <w:t>Visual Design - Warmth Pass (A5c)</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Global body background: #FAF7F2 (warm parchment canvas via --bg-main CSS variable) - distinct from Day One, Bear, iA Writer which all use white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Global ink colour: #3C3C38 (warm near-black via --text-body) - reads as ink, not pixels; replaces cool slate default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Sidebar: background inherits page (no separate white panel); active indicator is thin amber left border (border-l-2 border-amber-500)</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Write view: textarea backgrounds transparent, borders removed - single bottom border only; fields feel like paper, not forms</w:t>
      </w:r>
    </w:p>
    <w:p>
      <w:pPr>
        <w:pStyle w:val="Normal"/>
        <w:spacing w:before="140" w:after="80"/>
        <w:rPr/>
      </w:pPr>
      <w:r>
        <w:rPr>
          <w:rFonts w:eastAsia="Calibri" w:cs="Calibri"/>
          <w:b/>
          <w:bCs/>
          <w:color w:val="2E5F8A"/>
          <w:sz w:val="22"/>
          <w:szCs w:val="22"/>
        </w:rPr>
        <w:t>Write Experience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Three write modes: Quick Capture (mood + single textarea), Guided (five fields, default), Deep Write (full-screen, distraction-free)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Split Intention field in Guided/reflection modes - 'What I intend to do' and 'What I am releasing attachment to'. Both optional.</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'What I released' field on Yearly reflections only - stored as yearlyRelease in types.ts; label: 'What I stopped needing this year'</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Contextual prompt strip - 50/50 split between smart prompts and Gita prompt pool; priority: year-ago entry &gt; yesterday continuity &gt; daily rotating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Closing moment - full-screen overlay, auto-dismisses at 2.8s, fires on new entries only; first-entry shows special line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Box Breathing overlay - small button in Write view header; opens Framer Motion modal; 4-4-4-4 box pattern; no logging, no history, no streak</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Inner State selector - Clear / Restless / Heavy pill buttons in Guided mode; optional, toggleable, never gates writing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Deep Write: typewriter scroll, amber caret, word count (fades in), display font headings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Intentions Loop 3-week pivot - after 3 carry-forwards of same intention, a quiet reframe prompt surfaces (not a judgement)</w:t>
      </w:r>
    </w:p>
    <w:p>
      <w:pPr>
        <w:pStyle w:val="Normal"/>
        <w:spacing w:before="140" w:after="80"/>
        <w:rPr/>
      </w:pPr>
      <w:r>
        <w:rPr>
          <w:rFonts w:eastAsia="Calibri" w:cs="Calibri"/>
          <w:b/>
          <w:bCs/>
          <w:color w:val="2E5F8A"/>
          <w:sz w:val="22"/>
          <w:szCs w:val="22"/>
        </w:rPr>
        <w:t>Timeline and Heatmap</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Year heatmap - 12 months, daily mood-coloured dots; empty cell is quiet slate, not alarming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Note dot - 2–3px white dot in bottom-right corner of heatmap cells where freeWrite &gt; 50 chars or combined fields &gt; 100 chars; marks written depth, not activity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colour overlay - 10% tint of era colour on heatmap cells; does not fight mood colours; 6-colour warm palette (Terracotta, Sage, Dusty Rose, Warm Indigo, Ochre, Slate Violet)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legend strip - clickable colour chips below heatmap; inactive eras fade to 40% opacity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filter - shares infrastructure with tag filter (A6b); AnimatePresence enter/exit; clear button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Drill-down: year → month → week → day; breadcrumb navigation; click any level to jump directly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Reflection dots distinct from mood dots: weekly (violet), monthly (sky), yearly (rose)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Tag filter: click tag in DayView → filter active across all drill levels; unmatched cells fade to 20% opacity</w:t>
      </w:r>
    </w:p>
    <w:p>
      <w:pPr>
        <w:pStyle w:val="Normal"/>
        <w:spacing w:before="140" w:after="80"/>
        <w:rPr/>
      </w:pPr>
      <w:r>
        <w:rPr>
          <w:rFonts w:eastAsia="Calibri" w:cs="Calibri"/>
          <w:b/>
          <w:bCs/>
          <w:color w:val="2E5F8A"/>
          <w:sz w:val="22"/>
          <w:szCs w:val="22"/>
        </w:rPr>
        <w:t>Eras System (A7a/A7b)</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ErasManager fully redesigned to warm design language - form fields use bottom-border-only treatment; warm borderless row list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eras.ts rewritten as thin shim pointing to db.eras - identical pattern to storage.ts shim; Phase B compatible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auto-assignment - on save, entry date matched against active eras; eraId assigned silently; zero UI change in Write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Overlap detection - inline warning below date fields when ranges overlap: 'This overlaps with [name] - that's fine if both feel true.' Non-blocking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Delete confirmation - inline Yes/No in card; no modal; confirmDeleteId state; deleting un-tags all associated entries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colour palette: Terracotta #c2714f, Sage #7c9a7e, Dusty Rose #b87d8a, Warm Indigo #6b6fa8, Ochre #c49a3c, Slate Violet #7c6f8a</w:t>
      </w:r>
    </w:p>
    <w:p>
      <w:pPr>
        <w:pStyle w:val="Normal"/>
        <w:spacing w:before="140" w:after="80"/>
        <w:rPr/>
      </w:pPr>
      <w:r>
        <w:rPr>
          <w:rFonts w:eastAsia="Calibri" w:cs="Calibri"/>
          <w:b/>
          <w:bCs/>
          <w:color w:val="2E5F8A"/>
          <w:sz w:val="22"/>
          <w:szCs w:val="22"/>
        </w:rPr>
        <w:t>Inner Compass (A8a–A8c)</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InnerCompass.tsx replaces ReflectionAnchors.tsx and PersistentQuestions.tsx - unified two-tab layout: Values and Questions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Values tab: add/edit/delete, drag-to-reorder; values never scored, checked off, or tracked; held present, not evaluated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Questions tab: add, open/paused/resolved states, entry count, created date; handleWriteAboutQuestion() wired to Write view</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Question thread view - chronological list of tagged entries inline in the question card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Paused questions section (not active, not resolved); Resolved questions archive within Questions tab</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Resolution lifecycle: handleResolve() → option to create a Core Value from resolution → question archived with resolvedAt timestamp</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Deferred questions (A9c) - third state alongside Open and Resolved; copy: 'Questions you've set aside. They'll wait.'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Sidebar entry renamed from 'anchors' → 'compass' with Compass icon</w:t>
      </w:r>
    </w:p>
    <w:p>
      <w:pPr>
        <w:pStyle w:val="Normal"/>
        <w:spacing w:before="140" w:after="80"/>
        <w:rPr/>
      </w:pPr>
      <w:r>
        <w:rPr>
          <w:rFonts w:eastAsia="Calibri" w:cs="Calibri"/>
          <w:b/>
          <w:bCs/>
          <w:color w:val="2E5F8A"/>
          <w:sz w:val="22"/>
          <w:szCs w:val="22"/>
        </w:rPr>
        <w:t>Insights Dashboard (A6d + A9a)</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Language view absorbed into Insights - 'language' removed from sidebar nav; Understand group: Insights + Mood only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Tiered empty states by data density: &lt;5 entries → 'Keep writing. Patterns take a little time to surface.' / 5–14 → 'Your story is starting to take shape.' / 15+ → full view</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Language Fingerprint - keyword matching across four dimensions: Cognitive, Somatic, Relational, Aspirational</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Inner State chart - horizontal bar landscape; count labels; visible only when 3+ entries have innerState set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Recurring Words - filters English stopwords; plots top 5 chips from user's actual vocabulary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100% local AI heuristics - Subtle Reflections and One Thread to Pull generated on-device; zero external calls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Time filters - Week / Month / All Time; entire dashboard recomputes instantly via date-fns isWithinInterval</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'Reflect on this' button - wires generated question into handleWriteAboutQuestion() → Guided Write flow</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Streak removed and permanently prohibited - violates Witness philosophy</w:t>
      </w:r>
    </w:p>
    <w:p>
      <w:pPr>
        <w:pStyle w:val="Normal"/>
        <w:spacing w:before="140" w:after="80"/>
        <w:rPr/>
      </w:pPr>
      <w:r>
        <w:rPr>
          <w:rFonts w:eastAsia="Calibri" w:cs="Calibri"/>
          <w:b/>
          <w:bCs/>
          <w:color w:val="2E5F8A"/>
          <w:sz w:val="22"/>
          <w:szCs w:val="22"/>
        </w:rPr>
        <w:t>Gita Integration (A8a/A9c)</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11 Gita daily prompts and 14 Gita reflection prompts in prompts-v2.ts as named exports - no Sanskrit, no attribution in UI</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BelowHeatmap rotation: 50/50 split between getSmartPrompt() and getGitaDailyPrompt(); once-per-day gate unchanged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getReflectionPrompt() draws from combined pool - no downstream changes needed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Chapter-to-cadence architecture (Ch. 1–6 daily, 7–12 weekly, 13–17 monthly, 18 yearly) - internal design guide only; never visible to user</w:t>
      </w:r>
    </w:p>
    <w:p>
      <w:pPr>
        <w:pStyle w:val="Normal"/>
        <w:spacing w:before="140" w:after="80"/>
        <w:rPr/>
      </w:pPr>
      <w:r>
        <w:rPr>
          <w:rFonts w:eastAsia="Calibri" w:cs="Calibri"/>
          <w:b/>
          <w:bCs/>
          <w:color w:val="2E5F8A"/>
          <w:sz w:val="22"/>
          <w:szCs w:val="22"/>
        </w:rPr>
        <w:t>Theme System</w:t>
      </w:r>
    </w:p>
    <w:p>
      <w:pPr>
        <w:pStyle w:val="Normal"/>
        <w:spacing w:lineRule="exact" w:line="300" w:before="60" w:after="80"/>
        <w:jc w:val="left"/>
        <w:rPr/>
      </w:pPr>
      <w:r>
        <w:rPr>
          <w:rFonts w:eastAsia="Calibri" w:cs="Calibri"/>
          <w:b w:val="false"/>
          <w:bCs w:val="false"/>
          <w:i w:val="false"/>
          <w:iCs w:val="false"/>
          <w:color w:val="1A1A2E"/>
          <w:sz w:val="20"/>
          <w:szCs w:val="20"/>
        </w:rPr>
        <w:t>Five themes, selected from a sidebar footer dropdown using feeling-based labels. Theme persists across sessions via localStorage. Morning Light requires no class on &lt;html&gt; - zero first-load flash.</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000"/>
        <w:gridCol w:w="3000"/>
        <w:gridCol w:w="4360"/>
      </w:tblGrid>
      <w:tr>
        <w:trPr>
          <w:tblHeader w:val="true"/>
        </w:trPr>
        <w:tc>
          <w:tcPr>
            <w:tcW w:w="2000" w:type="dxa"/>
            <w:tcBorders/>
            <w:shd w:fill="1F3A5F" w:val="clear"/>
            <w:vAlign w:val="center"/>
          </w:tcPr>
          <w:p>
            <w:pPr>
              <w:pStyle w:val="Normal"/>
              <w:spacing w:before="0" w:after="0"/>
              <w:rPr/>
            </w:pPr>
            <w:r>
              <w:rPr>
                <w:rFonts w:eastAsia="Calibri" w:cs="Calibri"/>
                <w:b/>
                <w:bCs/>
                <w:color w:val="FFFFFF"/>
                <w:sz w:val="18"/>
                <w:szCs w:val="18"/>
              </w:rPr>
              <w:t>Theme Label</w:t>
            </w:r>
          </w:p>
        </w:tc>
        <w:tc>
          <w:tcPr>
            <w:tcW w:w="3000" w:type="dxa"/>
            <w:tcBorders/>
            <w:shd w:fill="1F3A5F" w:val="clear"/>
            <w:vAlign w:val="center"/>
          </w:tcPr>
          <w:p>
            <w:pPr>
              <w:pStyle w:val="Normal"/>
              <w:spacing w:before="0" w:after="0"/>
              <w:rPr/>
            </w:pPr>
            <w:r>
              <w:rPr>
                <w:rFonts w:eastAsia="Calibri" w:cs="Calibri"/>
                <w:b/>
                <w:bCs/>
                <w:color w:val="FFFFFF"/>
                <w:sz w:val="18"/>
                <w:szCs w:val="18"/>
              </w:rPr>
              <w:t>Visual Character</w:t>
            </w:r>
          </w:p>
        </w:tc>
        <w:tc>
          <w:tcPr>
            <w:tcW w:w="4360" w:type="dxa"/>
            <w:tcBorders/>
            <w:shd w:fill="1F3A5F" w:val="clear"/>
            <w:vAlign w:val="center"/>
          </w:tcPr>
          <w:p>
            <w:pPr>
              <w:pStyle w:val="Normal"/>
              <w:spacing w:before="0" w:after="0"/>
              <w:rPr/>
            </w:pPr>
            <w:r>
              <w:rPr>
                <w:rFonts w:eastAsia="Calibri" w:cs="Calibri"/>
                <w:b/>
                <w:bCs/>
                <w:color w:val="FFFFFF"/>
                <w:sz w:val="18"/>
                <w:szCs w:val="18"/>
              </w:rPr>
              <w:t>Design Note</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Morning Light (Default)</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Warm cream - parchment tones</w:t>
            </w:r>
          </w:p>
        </w:tc>
        <w:tc>
          <w:tcPr>
            <w:tcW w:w="4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Requires no class on &lt;html&gt;; zero first-load flash</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Midnight</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Deep slate - dark mode</w:t>
            </w:r>
          </w:p>
        </w:tc>
        <w:tc>
          <w:tcPr>
            <w:tcW w:w="4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Teal/indigo mood dots; calm dark register</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Forest</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Muted green - earthy</w:t>
            </w:r>
          </w:p>
        </w:tc>
        <w:tc>
          <w:tcPr>
            <w:tcW w:w="4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Earthy mood dots; grounded palette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Minimal</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Greyscale - stripped back</w:t>
            </w:r>
          </w:p>
        </w:tc>
        <w:tc>
          <w:tcPr>
            <w:tcW w:w="4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Greyscale mood dots; maximum focus on text</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Warm</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Amber-tinted - golden</w:t>
            </w:r>
          </w:p>
        </w:tc>
        <w:tc>
          <w:tcPr>
            <w:tcW w:w="4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Warmest register; amber accent intensified</w:t>
            </w:r>
          </w:p>
        </w:tc>
      </w:tr>
    </w:tbl>
    <w:p>
      <w:pPr>
        <w:pStyle w:val="Normal"/>
        <w:spacing w:before="140" w:after="80"/>
        <w:rPr/>
      </w:pPr>
      <w:r>
        <w:rPr>
          <w:rFonts w:eastAsia="Calibri" w:cs="Calibri"/>
          <w:b/>
          <w:bCs/>
          <w:color w:val="2E5F8A"/>
          <w:sz w:val="22"/>
          <w:szCs w:val="22"/>
        </w:rPr>
        <w:t>Sidebar Structure (Redesigned - 11 items, 3 groups)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5360"/>
      </w:tblGrid>
      <w:tr>
        <w:trPr>
          <w:tblHeader w:val="true"/>
        </w:trPr>
        <w:tc>
          <w:tcPr>
            <w:tcW w:w="1599" w:type="dxa"/>
            <w:tcBorders/>
            <w:shd w:fill="1F3A5F" w:val="clear"/>
            <w:vAlign w:val="center"/>
          </w:tcPr>
          <w:p>
            <w:pPr>
              <w:pStyle w:val="Normal"/>
              <w:spacing w:before="0" w:after="0"/>
              <w:rPr/>
            </w:pPr>
            <w:r>
              <w:rPr>
                <w:rFonts w:eastAsia="Calibri" w:cs="Calibri"/>
                <w:b/>
                <w:bCs/>
                <w:color w:val="FFFFFF"/>
                <w:sz w:val="18"/>
                <w:szCs w:val="18"/>
              </w:rPr>
              <w:t>Group</w:t>
            </w:r>
          </w:p>
        </w:tc>
        <w:tc>
          <w:tcPr>
            <w:tcW w:w="2401" w:type="dxa"/>
            <w:tcBorders/>
            <w:shd w:fill="1F3A5F" w:val="clear"/>
            <w:vAlign w:val="center"/>
          </w:tcPr>
          <w:p>
            <w:pPr>
              <w:pStyle w:val="Normal"/>
              <w:spacing w:before="0" w:after="0"/>
              <w:rPr/>
            </w:pPr>
            <w:r>
              <w:rPr>
                <w:rFonts w:eastAsia="Calibri" w:cs="Calibri"/>
                <w:b/>
                <w:bCs/>
                <w:color w:val="FFFFFF"/>
                <w:sz w:val="18"/>
                <w:szCs w:val="18"/>
              </w:rPr>
              <w:t>Item</w:t>
            </w:r>
          </w:p>
        </w:tc>
        <w:tc>
          <w:tcPr>
            <w:tcW w:w="5360" w:type="dxa"/>
            <w:tcBorders/>
            <w:shd w:fill="1F3A5F" w:val="clear"/>
            <w:vAlign w:val="center"/>
          </w:tcPr>
          <w:p>
            <w:pPr>
              <w:pStyle w:val="Normal"/>
              <w:spacing w:before="0" w:after="0"/>
              <w:rPr/>
            </w:pPr>
            <w:r>
              <w:rPr>
                <w:rFonts w:eastAsia="Calibri" w:cs="Calibri"/>
                <w:b/>
                <w:bCs/>
                <w:color w:val="FFFFFF"/>
                <w:sz w:val="18"/>
                <w:szCs w:val="18"/>
              </w:rPr>
              <w:t>Purpose</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TODAY</w:t>
            </w:r>
          </w:p>
        </w:tc>
        <w:tc>
          <w:tcPr>
            <w:tcW w:w="2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Write</w:t>
            </w:r>
          </w:p>
        </w:tc>
        <w:tc>
          <w:tcPr>
            <w:tcW w:w="5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Daily entry - Quick / Guided / Deep modes + Box Breathing</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
          </w:p>
        </w:tc>
        <w:tc>
          <w:tcPr>
            <w:tcW w:w="2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Timeline</w:t>
            </w:r>
          </w:p>
        </w:tc>
        <w:tc>
          <w:tcPr>
            <w:tcW w:w="5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Heatmap - replaces legacy Entries, Archive, and Calendar views</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UNDERSTAND</w:t>
            </w:r>
          </w:p>
        </w:tc>
        <w:tc>
          <w:tcPr>
            <w:tcW w:w="2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Insights</w:t>
            </w:r>
          </w:p>
        </w:tc>
        <w:tc>
          <w:tcPr>
            <w:tcW w:w="5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Qualitative patterns - Language Fingerprint, Inner State chart, local AI</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
          </w:p>
        </w:tc>
        <w:tc>
          <w:tcPr>
            <w:tcW w:w="2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Mood</w:t>
            </w:r>
          </w:p>
        </w:tc>
        <w:tc>
          <w:tcPr>
            <w:tcW w:w="5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Quantitative mood data - 3 tabs, energy trends, distribution</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EXPLORE</w:t>
            </w:r>
          </w:p>
        </w:tc>
        <w:tc>
          <w:tcPr>
            <w:tcW w:w="2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Habits</w:t>
            </w:r>
          </w:p>
        </w:tc>
        <w:tc>
          <w:tcPr>
            <w:tcW w:w="5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21-day gentle start - 'Returning is the practice.'</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
          </w:p>
        </w:tc>
        <w:tc>
          <w:tcPr>
            <w:tcW w:w="2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Compass</w:t>
            </w:r>
          </w:p>
        </w:tc>
        <w:tc>
          <w:tcPr>
            <w:tcW w:w="5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Inner Compass - Values + Questions lifecycle</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
          </w:p>
        </w:tc>
        <w:tc>
          <w:tcPr>
            <w:tcW w:w="2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Eras</w:t>
            </w:r>
          </w:p>
        </w:tc>
        <w:tc>
          <w:tcPr>
            <w:tcW w:w="5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Life chapters overlaid on timeline heatmap</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
          </w:p>
        </w:tc>
        <w:tc>
          <w:tcPr>
            <w:tcW w:w="2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Threads</w:t>
            </w:r>
          </w:p>
        </w:tc>
        <w:tc>
          <w:tcPr>
            <w:tcW w:w="5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Curated memory collections (reading redesign pending A10a)</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(ungrouped)</w:t>
            </w:r>
          </w:p>
        </w:tc>
        <w:tc>
          <w:tcPr>
            <w:tcW w:w="24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Privacy</w:t>
            </w:r>
          </w:p>
        </w:tc>
        <w:tc>
          <w:tcPr>
            <w:tcW w:w="5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Export / import / delete - full JSON backup</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
          </w:p>
        </w:tc>
        <w:tc>
          <w:tcPr>
            <w:tcW w:w="24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Legacy</w:t>
            </w:r>
          </w:p>
        </w:tc>
        <w:tc>
          <w:tcPr>
            <w:tcW w:w="5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Data legacy / inheritance</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6. </w:t>
      </w:r>
      <w:r>
        <w:rPr>
          <w:rFonts w:eastAsia="Calibri" w:cs="Calibri"/>
          <w:b/>
          <w:bCs/>
          <w:color w:val="1F3A5F"/>
          <w:sz w:val="26"/>
          <w:szCs w:val="26"/>
        </w:rPr>
        <w:t>SESSIONS PENDING - PHASE A</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800"/>
        <w:gridCol w:w="2799"/>
        <w:gridCol w:w="2001"/>
        <w:gridCol w:w="2000"/>
        <w:gridCol w:w="1760"/>
      </w:tblGrid>
      <w:tr>
        <w:trPr>
          <w:tblHeader w:val="true"/>
        </w:trPr>
        <w:tc>
          <w:tcPr>
            <w:tcW w:w="800" w:type="dxa"/>
            <w:tcBorders/>
            <w:shd w:fill="1F3A5F" w:val="clear"/>
            <w:vAlign w:val="center"/>
          </w:tcPr>
          <w:p>
            <w:pPr>
              <w:pStyle w:val="Normal"/>
              <w:spacing w:before="0" w:after="0"/>
              <w:rPr/>
            </w:pPr>
            <w:r>
              <w:rPr>
                <w:rFonts w:eastAsia="Calibri" w:cs="Calibri"/>
                <w:b/>
                <w:bCs/>
                <w:color w:val="FFFFFF"/>
                <w:sz w:val="18"/>
                <w:szCs w:val="18"/>
              </w:rPr>
              <w:t>Session</w:t>
            </w:r>
          </w:p>
        </w:tc>
        <w:tc>
          <w:tcPr>
            <w:tcW w:w="2799" w:type="dxa"/>
            <w:tcBorders/>
            <w:shd w:fill="1F3A5F" w:val="clear"/>
            <w:vAlign w:val="center"/>
          </w:tcPr>
          <w:p>
            <w:pPr>
              <w:pStyle w:val="Normal"/>
              <w:spacing w:before="0" w:after="0"/>
              <w:rPr/>
            </w:pPr>
            <w:r>
              <w:rPr>
                <w:rFonts w:eastAsia="Calibri" w:cs="Calibri"/>
                <w:b/>
                <w:bCs/>
                <w:color w:val="FFFFFF"/>
                <w:sz w:val="18"/>
                <w:szCs w:val="18"/>
              </w:rPr>
              <w:t>Feature Area</w:t>
            </w:r>
          </w:p>
        </w:tc>
        <w:tc>
          <w:tcPr>
            <w:tcW w:w="2001" w:type="dxa"/>
            <w:tcBorders/>
            <w:shd w:fill="1F3A5F" w:val="clear"/>
            <w:vAlign w:val="center"/>
          </w:tcPr>
          <w:p>
            <w:pPr>
              <w:pStyle w:val="Normal"/>
              <w:spacing w:before="0" w:after="0"/>
              <w:rPr/>
            </w:pPr>
            <w:r>
              <w:rPr>
                <w:rFonts w:eastAsia="Calibri" w:cs="Calibri"/>
                <w:b/>
                <w:bCs/>
                <w:color w:val="FFFFFF"/>
                <w:sz w:val="18"/>
                <w:szCs w:val="18"/>
              </w:rPr>
              <w:t>V1 Status</w:t>
            </w:r>
          </w:p>
        </w:tc>
        <w:tc>
          <w:tcPr>
            <w:tcW w:w="2000" w:type="dxa"/>
            <w:tcBorders/>
            <w:shd w:fill="1F3A5F" w:val="clear"/>
            <w:vAlign w:val="center"/>
          </w:tcPr>
          <w:p>
            <w:pPr>
              <w:pStyle w:val="Normal"/>
              <w:spacing w:before="0" w:after="0"/>
              <w:rPr/>
            </w:pPr>
            <w:r>
              <w:rPr>
                <w:rFonts w:eastAsia="Calibri" w:cs="Calibri"/>
                <w:b/>
                <w:bCs/>
                <w:color w:val="FFFFFF"/>
                <w:sz w:val="18"/>
                <w:szCs w:val="18"/>
              </w:rPr>
              <w:t>Dependency</w:t>
            </w:r>
          </w:p>
        </w:tc>
        <w:tc>
          <w:tcPr>
            <w:tcW w:w="1760" w:type="dxa"/>
            <w:tcBorders/>
            <w:shd w:fill="1F3A5F" w:val="clear"/>
            <w:vAlign w:val="center"/>
          </w:tcPr>
          <w:p>
            <w:pPr>
              <w:pStyle w:val="Normal"/>
              <w:spacing w:before="0" w:after="0"/>
              <w:rPr/>
            </w:pPr>
            <w:r>
              <w:rPr>
                <w:rFonts w:eastAsia="Calibri" w:cs="Calibri"/>
                <w:b/>
                <w:bCs/>
                <w:color w:val="FFFFFF"/>
                <w:sz w:val="18"/>
                <w:szCs w:val="18"/>
              </w:rPr>
              <w:t>Status</w:t>
            </w:r>
          </w:p>
        </w:tc>
      </w:tr>
      <w:tr>
        <w:trPr/>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A6c</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Full-text search - keyword + mood/date/tag filters; result view with snippet highlighting</w:t>
            </w:r>
          </w:p>
        </w:tc>
        <w:tc>
          <w:tcPr>
            <w:tcW w:w="20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IN V1 (deferred until 30+ entries)</w:t>
            </w:r>
          </w:p>
        </w:tc>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A6a ✓</w:t>
            </w:r>
          </w:p>
        </w:tc>
        <w:tc>
          <w:tcPr>
            <w:tcW w:w="17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r>
        <w:trPr/>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A7b-cont</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Era label in MonthView, WeekView, DayView; era transition note; multi-year span testing</w:t>
            </w:r>
          </w:p>
        </w:tc>
        <w:tc>
          <w:tcPr>
            <w:tcW w:w="20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IN V1</w:t>
            </w:r>
          </w:p>
        </w:tc>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A7b partial ✓</w:t>
            </w:r>
          </w:p>
        </w:tc>
        <w:tc>
          <w:tcPr>
            <w:tcW w:w="17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r>
        <w:trPr/>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A9b</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Connected insights - tag/era/question/habit pattern observations</w:t>
            </w:r>
          </w:p>
        </w:tc>
        <w:tc>
          <w:tcPr>
            <w:tcW w:w="20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POST-V1</w:t>
            </w:r>
          </w:p>
        </w:tc>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A9a ✓ + 60+ entries</w:t>
            </w:r>
          </w:p>
        </w:tc>
        <w:tc>
          <w:tcPr>
            <w:tcW w:w="17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6B7280"/>
                <w:sz w:val="18"/>
                <w:szCs w:val="18"/>
              </w:rPr>
              <w:t xml:space="preserve">◌ </w:t>
            </w:r>
            <w:r>
              <w:rPr>
                <w:rFonts w:eastAsia="Calibri" w:cs="Calibri"/>
                <w:b/>
                <w:bCs/>
                <w:color w:val="6B7280"/>
                <w:sz w:val="18"/>
                <w:szCs w:val="18"/>
              </w:rPr>
              <w:t>Post-V1</w:t>
            </w:r>
          </w:p>
        </w:tc>
      </w:tr>
      <w:tr>
        <w:trPr/>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A10a</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Threads: reading experience redesign - distraction-free, chronological, clean typography</w:t>
            </w:r>
          </w:p>
        </w:tc>
        <w:tc>
          <w:tcPr>
            <w:tcW w:w="20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IN V1</w:t>
            </w:r>
          </w:p>
        </w:tc>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A8a ✓</w:t>
            </w:r>
          </w:p>
        </w:tc>
        <w:tc>
          <w:tcPr>
            <w:tcW w:w="17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r>
        <w:trPr/>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A10b</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Threads: intelligent building via tag/question assistance</w:t>
            </w:r>
          </w:p>
        </w:tc>
        <w:tc>
          <w:tcPr>
            <w:tcW w:w="20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POST-V1</w:t>
            </w:r>
          </w:p>
        </w:tc>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A10a + lived use</w:t>
            </w:r>
          </w:p>
        </w:tc>
        <w:tc>
          <w:tcPr>
            <w:tcW w:w="17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6B7280"/>
                <w:sz w:val="18"/>
                <w:szCs w:val="18"/>
              </w:rPr>
              <w:t xml:space="preserve">◌ </w:t>
            </w:r>
            <w:r>
              <w:rPr>
                <w:rFonts w:eastAsia="Calibri" w:cs="Calibri"/>
                <w:b/>
                <w:bCs/>
                <w:color w:val="6B7280"/>
                <w:sz w:val="18"/>
                <w:szCs w:val="18"/>
              </w:rPr>
              <w:t>Post-V1</w:t>
            </w:r>
          </w:p>
        </w:tc>
      </w:tr>
      <w:tr>
        <w:trPr/>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A11a</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Passive pattern connections - presence-only observations; era + question + year-ago surfaces</w:t>
            </w:r>
          </w:p>
        </w:tc>
        <w:tc>
          <w:tcPr>
            <w:tcW w:w="20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IN V1</w:t>
            </w:r>
          </w:p>
        </w:tc>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A9a ✓ + A10a</w:t>
            </w:r>
          </w:p>
        </w:tc>
        <w:tc>
          <w:tcPr>
            <w:tcW w:w="17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r>
        <w:trPr/>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A11b</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Active connections - north star session; anniversary + era transition acknowledgements</w:t>
            </w:r>
          </w:p>
        </w:tc>
        <w:tc>
          <w:tcPr>
            <w:tcW w:w="20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POST-V1</w:t>
            </w:r>
          </w:p>
        </w:tc>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A11a + 60+ entries</w:t>
            </w:r>
          </w:p>
        </w:tc>
        <w:tc>
          <w:tcPr>
            <w:tcW w:w="17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6B7280"/>
                <w:sz w:val="18"/>
                <w:szCs w:val="18"/>
              </w:rPr>
              <w:t xml:space="preserve">◌ </w:t>
            </w:r>
            <w:r>
              <w:rPr>
                <w:rFonts w:eastAsia="Calibri" w:cs="Calibri"/>
                <w:b/>
                <w:bCs/>
                <w:color w:val="6B7280"/>
                <w:sz w:val="18"/>
                <w:szCs w:val="18"/>
              </w:rPr>
              <w:t>Post-V1</w:t>
            </w:r>
          </w:p>
        </w:tc>
      </w:tr>
      <w:tr>
        <w:trPr/>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Living With It</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 building - 4-week structured daily use; BUGS-AND-FEEDBACK.md logging</w:t>
            </w:r>
          </w:p>
        </w:tc>
        <w:tc>
          <w:tcPr>
            <w:tcW w:w="20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7"/>
                <w:szCs w:val="17"/>
              </w:rPr>
              <w:t>IN V1</w:t>
            </w:r>
          </w:p>
        </w:tc>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7"/>
                <w:szCs w:val="17"/>
              </w:rPr>
              <w:t>A11a complete</w:t>
            </w:r>
          </w:p>
        </w:tc>
        <w:tc>
          <w:tcPr>
            <w:tcW w:w="17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7. </w:t>
      </w:r>
      <w:r>
        <w:rPr>
          <w:rFonts w:eastAsia="Calibri" w:cs="Calibri"/>
          <w:b/>
          <w:bCs/>
          <w:color w:val="1F3A5F"/>
          <w:sz w:val="26"/>
          <w:szCs w:val="26"/>
        </w:rPr>
        <w:t>GAP ANALYSIS</w:t>
      </w:r>
    </w:p>
    <w:p>
      <w:pPr>
        <w:pStyle w:val="Normal"/>
        <w:spacing w:before="160" w:after="60"/>
        <w:rPr/>
      </w:pPr>
      <w:r>
        <w:rPr>
          <w:rFonts w:eastAsia="Calibri" w:cs="Calibri"/>
          <w:b/>
          <w:bCs/>
          <w:color w:val="1A1A2E"/>
          <w:sz w:val="20"/>
          <w:szCs w:val="20"/>
        </w:rPr>
        <w:t>7.1  Root Cause</w:t>
      </w:r>
    </w:p>
    <w:p>
      <w:pPr>
        <w:pStyle w:val="Normal"/>
        <w:pBdr>
          <w:left w:val="single" w:sz="18" w:space="8" w:color="D97706"/>
        </w:pBdr>
        <w:spacing w:before="120" w:after="120"/>
        <w:ind w:left="480" w:right="480"/>
        <w:rPr/>
      </w:pPr>
      <w:r>
        <w:rPr>
          <w:rFonts w:eastAsia="Calibri" w:cs="Calibri"/>
          <w:i/>
          <w:iCs/>
          <w:color w:val="4A4A6A"/>
          <w:sz w:val="20"/>
          <w:szCs w:val="20"/>
        </w:rPr>
        <w:t>The application has strong input mechanisms and a coherent emotional architecture. The remaining gap is surfaces that return meaning from what was stored - Threads reading experience and passive pattern connections.</w:t>
      </w:r>
    </w:p>
    <w:p>
      <w:pPr>
        <w:pStyle w:val="Normal"/>
        <w:spacing w:lineRule="exact" w:line="300" w:before="60" w:after="80"/>
        <w:jc w:val="left"/>
        <w:rPr/>
      </w:pPr>
      <w:r>
        <w:rPr>
          <w:rFonts w:eastAsia="Calibri" w:cs="Calibri"/>
          <w:b w:val="false"/>
          <w:bCs w:val="false"/>
          <w:i w:val="false"/>
          <w:iCs w:val="false"/>
          <w:color w:val="1A1A2E"/>
          <w:sz w:val="20"/>
          <w:szCs w:val="20"/>
        </w:rPr>
        <w:t>Most gaps identified in the original Brainstorm-1 have now been resolved. Tags (A6a/A6b), Eras (A7a/A7b), Inner Compass (A8a–A8c), and Insights (A6d/A9a) are all complete. The remaining structural work is Threads reading redesign (A10a) and the Patterns Surface (A11a).</w:t>
      </w:r>
    </w:p>
    <w:p>
      <w:pPr>
        <w:pStyle w:val="Normal"/>
        <w:spacing w:before="160" w:after="60"/>
        <w:rPr/>
      </w:pPr>
      <w:r>
        <w:rPr>
          <w:rFonts w:eastAsia="Calibri" w:cs="Calibri"/>
          <w:b/>
          <w:bCs/>
          <w:color w:val="1A1A2E"/>
          <w:sz w:val="20"/>
          <w:szCs w:val="20"/>
        </w:rPr>
        <w:t>7.2  Gap Detail - Current State</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599"/>
        <w:gridCol w:w="2600"/>
        <w:gridCol w:w="2601"/>
        <w:gridCol w:w="2559"/>
      </w:tblGrid>
      <w:tr>
        <w:trPr>
          <w:tblHeader w:val="true"/>
        </w:trPr>
        <w:tc>
          <w:tcPr>
            <w:tcW w:w="1599" w:type="dxa"/>
            <w:tcBorders/>
            <w:shd w:fill="1F3A5F" w:val="clear"/>
            <w:vAlign w:val="center"/>
          </w:tcPr>
          <w:p>
            <w:pPr>
              <w:pStyle w:val="Normal"/>
              <w:spacing w:before="0" w:after="0"/>
              <w:rPr/>
            </w:pPr>
            <w:r>
              <w:rPr>
                <w:rFonts w:eastAsia="Calibri" w:cs="Calibri"/>
                <w:b/>
                <w:bCs/>
                <w:color w:val="FFFFFF"/>
                <w:sz w:val="18"/>
                <w:szCs w:val="18"/>
              </w:rPr>
              <w:t>Feature Area</w:t>
            </w:r>
          </w:p>
        </w:tc>
        <w:tc>
          <w:tcPr>
            <w:tcW w:w="2600" w:type="dxa"/>
            <w:tcBorders/>
            <w:shd w:fill="1F3A5F" w:val="clear"/>
            <w:vAlign w:val="center"/>
          </w:tcPr>
          <w:p>
            <w:pPr>
              <w:pStyle w:val="Normal"/>
              <w:spacing w:before="0" w:after="0"/>
              <w:rPr/>
            </w:pPr>
            <w:r>
              <w:rPr>
                <w:rFonts w:eastAsia="Calibri" w:cs="Calibri"/>
                <w:b/>
                <w:bCs/>
                <w:color w:val="FFFFFF"/>
                <w:sz w:val="18"/>
                <w:szCs w:val="18"/>
              </w:rPr>
              <w:t>Current State</w:t>
            </w:r>
          </w:p>
        </w:tc>
        <w:tc>
          <w:tcPr>
            <w:tcW w:w="2601" w:type="dxa"/>
            <w:tcBorders/>
            <w:shd w:fill="1F3A5F" w:val="clear"/>
            <w:vAlign w:val="center"/>
          </w:tcPr>
          <w:p>
            <w:pPr>
              <w:pStyle w:val="Normal"/>
              <w:spacing w:before="0" w:after="0"/>
              <w:rPr/>
            </w:pPr>
            <w:r>
              <w:rPr>
                <w:rFonts w:eastAsia="Calibri" w:cs="Calibri"/>
                <w:b/>
                <w:bCs/>
                <w:color w:val="FFFFFF"/>
                <w:sz w:val="18"/>
                <w:szCs w:val="18"/>
              </w:rPr>
              <w:t>Remaining Gap</w:t>
            </w:r>
          </w:p>
        </w:tc>
        <w:tc>
          <w:tcPr>
            <w:tcW w:w="2559" w:type="dxa"/>
            <w:tcBorders/>
            <w:shd w:fill="1F3A5F" w:val="clear"/>
            <w:vAlign w:val="center"/>
          </w:tcPr>
          <w:p>
            <w:pPr>
              <w:pStyle w:val="Normal"/>
              <w:spacing w:before="0" w:after="0"/>
              <w:rPr/>
            </w:pPr>
            <w:r>
              <w:rPr>
                <w:rFonts w:eastAsia="Calibri" w:cs="Calibri"/>
                <w:b/>
                <w:bCs/>
                <w:color w:val="FFFFFF"/>
                <w:sz w:val="18"/>
                <w:szCs w:val="18"/>
              </w:rPr>
              <w:t>Resolving Session</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Tags</w:t>
            </w:r>
          </w:p>
        </w:tc>
        <w:tc>
          <w:tcPr>
            <w:tcW w:w="26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059669"/>
                <w:sz w:val="18"/>
                <w:szCs w:val="18"/>
              </w:rPr>
              <w:t xml:space="preserve">✓ </w:t>
            </w:r>
            <w:r>
              <w:rPr>
                <w:rFonts w:eastAsia="Calibri" w:cs="Calibri"/>
                <w:b w:val="false"/>
                <w:bCs w:val="false"/>
                <w:i w:val="false"/>
                <w:iCs w:val="false"/>
                <w:color w:val="059669"/>
                <w:sz w:val="18"/>
                <w:szCs w:val="18"/>
              </w:rPr>
              <w:t>Complete - normalised; autocomplete; heatmap filter (A6a/A6b)</w:t>
            </w:r>
          </w:p>
        </w:tc>
        <w:tc>
          <w:tcPr>
            <w:tcW w:w="26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Search pending - existential at Day 365</w:t>
            </w:r>
          </w:p>
        </w:tc>
        <w:tc>
          <w:tcPr>
            <w:tcW w:w="25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A6c</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Eras</w:t>
            </w:r>
          </w:p>
        </w:tc>
        <w:tc>
          <w:tcPr>
            <w:tcW w:w="26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059669"/>
                <w:sz w:val="18"/>
                <w:szCs w:val="18"/>
              </w:rPr>
              <w:t xml:space="preserve">✓ </w:t>
            </w:r>
            <w:r>
              <w:rPr>
                <w:rFonts w:eastAsia="Calibri" w:cs="Calibri"/>
                <w:b w:val="false"/>
                <w:bCs w:val="false"/>
                <w:i w:val="false"/>
                <w:iCs w:val="false"/>
                <w:color w:val="059669"/>
                <w:sz w:val="18"/>
                <w:szCs w:val="18"/>
              </w:rPr>
              <w:t>Mostly complete - heatmap overlay, legend, filter, ErasManager redesign (A7a/A7b)</w:t>
            </w:r>
          </w:p>
        </w:tc>
        <w:tc>
          <w:tcPr>
            <w:tcW w:w="26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Era label in Month/Week/Day views; era transition note; multi-year span testing</w:t>
            </w:r>
          </w:p>
        </w:tc>
        <w:tc>
          <w:tcPr>
            <w:tcW w:w="25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A7b-cont</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Inner Compass</w:t>
            </w:r>
          </w:p>
        </w:tc>
        <w:tc>
          <w:tcPr>
            <w:tcW w:w="26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059669"/>
                <w:sz w:val="18"/>
                <w:szCs w:val="18"/>
              </w:rPr>
              <w:t xml:space="preserve">✓ </w:t>
            </w:r>
            <w:r>
              <w:rPr>
                <w:rFonts w:eastAsia="Calibri" w:cs="Calibri"/>
                <w:b w:val="false"/>
                <w:bCs w:val="false"/>
                <w:i w:val="false"/>
                <w:iCs w:val="false"/>
                <w:color w:val="059669"/>
                <w:sz w:val="18"/>
                <w:szCs w:val="18"/>
              </w:rPr>
              <w:t>Complete - Values + Questions; full lifecycle; entry threading (A8a–A8c)</w:t>
            </w:r>
          </w:p>
        </w:tc>
        <w:tc>
          <w:tcPr>
            <w:tcW w:w="26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Values surfaced in Write view - deferred</w:t>
            </w:r>
          </w:p>
        </w:tc>
        <w:tc>
          <w:tcPr>
            <w:tcW w:w="25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Future</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Insights</w:t>
            </w:r>
          </w:p>
        </w:tc>
        <w:tc>
          <w:tcPr>
            <w:tcW w:w="26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059669"/>
                <w:sz w:val="18"/>
                <w:szCs w:val="18"/>
              </w:rPr>
              <w:t xml:space="preserve">✓ </w:t>
            </w:r>
            <w:r>
              <w:rPr>
                <w:rFonts w:eastAsia="Calibri" w:cs="Calibri"/>
                <w:b w:val="false"/>
                <w:bCs w:val="false"/>
                <w:i w:val="false"/>
                <w:iCs w:val="false"/>
                <w:color w:val="059669"/>
                <w:sz w:val="18"/>
                <w:szCs w:val="18"/>
              </w:rPr>
              <w:t>Complete - Language Fingerprint; Inner State chart; local AI; time filters (A6d/A9a)</w:t>
            </w:r>
          </w:p>
        </w:tc>
        <w:tc>
          <w:tcPr>
            <w:tcW w:w="26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Connected insights (tag/era/question co-occurrence) - POST-V1</w:t>
            </w:r>
          </w:p>
        </w:tc>
        <w:tc>
          <w:tcPr>
            <w:tcW w:w="25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A9b (POST-V1)</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Threads</w:t>
            </w:r>
          </w:p>
        </w:tc>
        <w:tc>
          <w:tcPr>
            <w:tcW w:w="26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Basic list only; no design language applied</w:t>
            </w:r>
          </w:p>
        </w:tc>
        <w:tc>
          <w:tcPr>
            <w:tcW w:w="26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 reading experience; no intelligent assembly</w:t>
            </w:r>
          </w:p>
        </w:tc>
        <w:tc>
          <w:tcPr>
            <w:tcW w:w="25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A10a (IN V1)</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Patterns</w:t>
            </w:r>
          </w:p>
        </w:tc>
        <w:tc>
          <w:tcPr>
            <w:tcW w:w="26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Not built</w:t>
            </w:r>
          </w:p>
        </w:tc>
        <w:tc>
          <w:tcPr>
            <w:tcW w:w="26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Third philosophical layer (Patterns Surface) entirely absent</w:t>
            </w:r>
          </w:p>
        </w:tc>
        <w:tc>
          <w:tcPr>
            <w:tcW w:w="25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A11a (IN V1)</w:t>
            </w:r>
          </w:p>
        </w:tc>
      </w:tr>
    </w:tbl>
    <w:p>
      <w:pPr>
        <w:pStyle w:val="Normal"/>
        <w:spacing w:before="160" w:after="60"/>
        <w:rPr/>
      </w:pPr>
      <w:r>
        <w:rPr>
          <w:rFonts w:eastAsia="Calibri" w:cs="Calibri"/>
          <w:b/>
          <w:bCs/>
          <w:color w:val="1A1A2E"/>
          <w:sz w:val="20"/>
          <w:szCs w:val="20"/>
        </w:rPr>
        <w:t>7.3  The Three Underlying Systems</w:t>
      </w:r>
    </w:p>
    <w:p>
      <w:pPr>
        <w:pStyle w:val="Normal"/>
        <w:spacing w:lineRule="exact" w:line="300" w:before="60" w:after="80"/>
        <w:jc w:val="left"/>
        <w:rPr/>
      </w:pPr>
      <w:r>
        <w:rPr>
          <w:rFonts w:eastAsia="Calibri" w:cs="Calibri"/>
          <w:b w:val="false"/>
          <w:bCs w:val="false"/>
          <w:i w:val="false"/>
          <w:iCs w:val="false"/>
          <w:color w:val="1A1A2E"/>
          <w:sz w:val="20"/>
          <w:szCs w:val="20"/>
        </w:rPr>
        <w:t>The six gaps share infrastructure. Three underlying systems must be built in sequence: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System 1 - Tagging: tags are the connective tissue across eras, questions, insights, and pattern surfaces. Resolved by A6a and A6b.</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System 2 - Context Layer: eras and Inner Compass provide the interpretive frame that makes patterns meaningful. Must be built before the Surfaces layer.</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System 3 - Surfaces Layer: Insights, Threads, and Connections return meaning from stored data. Cannot be built well without Systems 1 and 2.</w:t>
      </w:r>
    </w:p>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8. </w:t>
      </w:r>
      <w:r>
        <w:rPr>
          <w:rFonts w:eastAsia="Calibri" w:cs="Calibri"/>
          <w:b/>
          <w:bCs/>
          <w:color w:val="1F3A5F"/>
          <w:sz w:val="26"/>
          <w:szCs w:val="26"/>
        </w:rPr>
        <w:t>SWOT ANALYSIS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shd w:fill="1F3A5F" w:val="clear"/>
            <w:vAlign w:val="center"/>
          </w:tcPr>
          <w:p>
            <w:pPr>
              <w:pStyle w:val="Normal"/>
              <w:spacing w:before="0" w:after="0"/>
              <w:rPr/>
            </w:pPr>
            <w:r>
              <w:rPr>
                <w:rFonts w:eastAsia="Calibri" w:cs="Calibri"/>
                <w:b/>
                <w:bCs/>
                <w:color w:val="FFFFFF"/>
                <w:sz w:val="18"/>
                <w:szCs w:val="18"/>
              </w:rPr>
              <w:t>STRENGTHS</w:t>
            </w:r>
          </w:p>
        </w:tc>
        <w:tc>
          <w:tcPr>
            <w:tcW w:w="4679" w:type="dxa"/>
            <w:tcBorders/>
            <w:shd w:fill="1F3A5F" w:val="clear"/>
            <w:vAlign w:val="center"/>
          </w:tcPr>
          <w:p>
            <w:pPr>
              <w:pStyle w:val="Normal"/>
              <w:spacing w:before="0" w:after="0"/>
              <w:rPr/>
            </w:pPr>
            <w:r>
              <w:rPr>
                <w:rFonts w:eastAsia="Calibri" w:cs="Calibri"/>
                <w:b/>
                <w:bCs/>
                <w:color w:val="FFFFFF"/>
                <w:sz w:val="18"/>
                <w:szCs w:val="18"/>
              </w:rPr>
              <w:t>WEAKNESSES</w:t>
            </w:r>
          </w:p>
        </w:tc>
      </w:tr>
      <w:tr>
        <w:trPr/>
        <w:tc>
          <w:tcPr>
            <w:tcW w:w="4680" w:type="dxa"/>
            <w:tcBorders>
              <w:top w:val="single" w:sz="4" w:space="0" w:color="CBD5E1"/>
              <w:left w:val="single" w:sz="4" w:space="0" w:color="CBD5E1"/>
              <w:bottom w:val="single" w:sz="4" w:space="0" w:color="CBD5E1"/>
              <w:right w:val="single" w:sz="4" w:space="0" w:color="CBD5E1"/>
            </w:tcBorders>
            <w:shd w:fill="E8F4E8" w:val="clear"/>
            <w:tcMar>
              <w:top w:w="100" w:type="dxa"/>
              <w:left w:w="140" w:type="dxa"/>
              <w:bottom w:w="100" w:type="dxa"/>
              <w:right w:w="140" w:type="dxa"/>
            </w:tcMar>
          </w:tcPr>
          <w:p>
            <w:pPr>
              <w:pStyle w:val="Normal"/>
              <w:spacing w:before="0" w:after="60"/>
              <w:rPr/>
            </w:pPr>
            <w:r>
              <w:rPr>
                <w:rFonts w:eastAsia="Calibri" w:cs="Calibri"/>
                <w:color w:val="1A1A2E"/>
                <w:sz w:val="18"/>
                <w:szCs w:val="18"/>
              </w:rPr>
              <w:t xml:space="preserve">• </w:t>
            </w:r>
            <w:r>
              <w:rPr>
                <w:rFonts w:eastAsia="Calibri" w:cs="Calibri"/>
                <w:color w:val="1A1A2E"/>
                <w:sz w:val="18"/>
                <w:szCs w:val="18"/>
              </w:rPr>
              <w:t>Privacy-first architecture is a genuine market differentiator. Local-first with zero telemetry is rare among consumer journalling apps.</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Witness philosophy gives every product decision a clear test - ambiguity is reduced; feature creep has a documented guard.</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Live deployed product at a public URL - proof of delivery, not a prototype.</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Gita philosophy integration adds a distinctive reflective depth - intention + release split, inner state vocabulary - without religious framing.</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Inner Compass (Values + Questions + resolution lifecycle) is a rare feature in consumer journalling apps.</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Insights Dashboard uses 100% local AI - no privacy compromise for analytics.</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Storage abstraction layer makes Phase A-to-B a single-file swap.</w:t>
            </w:r>
          </w:p>
          <w:p>
            <w:pPr>
              <w:pStyle w:val="Normal"/>
              <w:spacing w:before="40" w:after="0"/>
              <w:rPr/>
            </w:pPr>
            <w:r>
              <w:rPr>
                <w:rFonts w:eastAsia="Calibri" w:cs="Calibri"/>
                <w:color w:val="1A1A2E"/>
                <w:sz w:val="18"/>
                <w:szCs w:val="18"/>
              </w:rPr>
              <w:t xml:space="preserve">• </w:t>
            </w:r>
            <w:r>
              <w:rPr>
                <w:rFonts w:eastAsia="Calibri" w:cs="Calibri"/>
                <w:color w:val="1A1A2E"/>
                <w:sz w:val="18"/>
                <w:szCs w:val="18"/>
              </w:rPr>
              <w:t>Every decision is documented and traceable through BUILDLOG.md - the process is the portfolio artefact.</w:t>
            </w:r>
          </w:p>
        </w:tc>
        <w:tc>
          <w:tcPr>
            <w:tcW w:w="4679" w:type="dxa"/>
            <w:tcBorders>
              <w:top w:val="single" w:sz="4" w:space="0" w:color="CBD5E1"/>
              <w:left w:val="single" w:sz="4" w:space="0" w:color="CBD5E1"/>
              <w:bottom w:val="single" w:sz="4" w:space="0" w:color="CBD5E1"/>
              <w:right w:val="single" w:sz="4" w:space="0" w:color="CBD5E1"/>
            </w:tcBorders>
            <w:shd w:fill="FFF3E0" w:val="clear"/>
            <w:tcMar>
              <w:top w:w="100" w:type="dxa"/>
              <w:left w:w="140" w:type="dxa"/>
              <w:bottom w:w="100" w:type="dxa"/>
              <w:right w:w="140" w:type="dxa"/>
            </w:tcMar>
          </w:tcPr>
          <w:p>
            <w:pPr>
              <w:pStyle w:val="Normal"/>
              <w:spacing w:before="0" w:after="60"/>
              <w:rPr/>
            </w:pPr>
            <w:r>
              <w:rPr>
                <w:rFonts w:eastAsia="Calibri" w:cs="Calibri"/>
                <w:color w:val="1A1A2E"/>
                <w:sz w:val="18"/>
                <w:szCs w:val="18"/>
              </w:rPr>
              <w:t xml:space="preserve">• </w:t>
            </w:r>
            <w:r>
              <w:rPr>
                <w:rFonts w:eastAsia="Calibri" w:cs="Calibri"/>
                <w:color w:val="1A1A2E"/>
                <w:sz w:val="18"/>
                <w:szCs w:val="18"/>
              </w:rPr>
              <w:t>Single-user development - optimised for one workflow. Broader fit requires early adopter validation.</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Threads reading experience still unstyled - V1 cannot ship a visually unfinished view.</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Patterns Surface (A11a) not yet built - third philosophical layer is absent.</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localStorage ceiling at 5–10MB. Not a current problem; becomes critical before Phase B completes.</w:t>
            </w:r>
          </w:p>
          <w:p>
            <w:pPr>
              <w:pStyle w:val="Normal"/>
              <w:spacing w:before="40" w:after="0"/>
              <w:rPr/>
            </w:pPr>
            <w:r>
              <w:rPr>
                <w:rFonts w:eastAsia="Calibri" w:cs="Calibri"/>
                <w:color w:val="1A1A2E"/>
                <w:sz w:val="18"/>
                <w:szCs w:val="18"/>
              </w:rPr>
              <w:t xml:space="preserve">• </w:t>
            </w:r>
            <w:r>
              <w:rPr>
                <w:rFonts w:eastAsia="Calibri" w:cs="Calibri"/>
                <w:color w:val="1A1A2E"/>
                <w:sz w:val="18"/>
                <w:szCs w:val="18"/>
              </w:rPr>
              <w:t>Search is absent. Classified as critical at Day 365, existential at Day 10,000. In V1 scope but deferred.</w:t>
            </w:r>
          </w:p>
        </w:tc>
      </w:tr>
      <w:tr>
        <w:trPr/>
        <w:tc>
          <w:tcPr>
            <w:tcW w:w="4680" w:type="dxa"/>
            <w:tcBorders/>
            <w:shd w:fill="1F3A5F" w:val="clear"/>
            <w:vAlign w:val="center"/>
          </w:tcPr>
          <w:p>
            <w:pPr>
              <w:pStyle w:val="Normal"/>
              <w:spacing w:before="0" w:after="0"/>
              <w:rPr/>
            </w:pPr>
            <w:r>
              <w:rPr>
                <w:rFonts w:eastAsia="Calibri" w:cs="Calibri"/>
                <w:b/>
                <w:bCs/>
                <w:color w:val="FFFFFF"/>
                <w:sz w:val="18"/>
                <w:szCs w:val="18"/>
              </w:rPr>
              <w:t>OPPORTUNITIES</w:t>
            </w:r>
          </w:p>
        </w:tc>
        <w:tc>
          <w:tcPr>
            <w:tcW w:w="4679" w:type="dxa"/>
            <w:tcBorders/>
            <w:shd w:fill="1F3A5F" w:val="clear"/>
            <w:vAlign w:val="center"/>
          </w:tcPr>
          <w:p>
            <w:pPr>
              <w:pStyle w:val="Normal"/>
              <w:spacing w:before="0" w:after="0"/>
              <w:rPr/>
            </w:pPr>
            <w:r>
              <w:rPr>
                <w:rFonts w:eastAsia="Calibri" w:cs="Calibri"/>
                <w:b/>
                <w:bCs/>
                <w:color w:val="FFFFFF"/>
                <w:sz w:val="18"/>
                <w:szCs w:val="18"/>
              </w:rPr>
              <w:t>THREATS</w:t>
            </w:r>
          </w:p>
        </w:tc>
      </w:tr>
      <w:tr>
        <w:trPr/>
        <w:tc>
          <w:tcPr>
            <w:tcW w:w="4680" w:type="dxa"/>
            <w:tcBorders>
              <w:top w:val="single" w:sz="4" w:space="0" w:color="CBD5E1"/>
              <w:left w:val="single" w:sz="4" w:space="0" w:color="CBD5E1"/>
              <w:bottom w:val="single" w:sz="4" w:space="0" w:color="CBD5E1"/>
              <w:right w:val="single" w:sz="4" w:space="0" w:color="CBD5E1"/>
            </w:tcBorders>
            <w:shd w:fill="E3F2FD" w:val="clear"/>
            <w:tcMar>
              <w:top w:w="100" w:type="dxa"/>
              <w:left w:w="140" w:type="dxa"/>
              <w:bottom w:w="100" w:type="dxa"/>
              <w:right w:w="140" w:type="dxa"/>
            </w:tcMar>
          </w:tcPr>
          <w:p>
            <w:pPr>
              <w:pStyle w:val="Normal"/>
              <w:spacing w:before="0" w:after="60"/>
              <w:rPr/>
            </w:pPr>
            <w:r>
              <w:rPr>
                <w:rFonts w:eastAsia="Calibri" w:cs="Calibri"/>
                <w:color w:val="1A1A2E"/>
                <w:sz w:val="18"/>
                <w:szCs w:val="18"/>
              </w:rPr>
              <w:t xml:space="preserve">• </w:t>
            </w:r>
            <w:r>
              <w:rPr>
                <w:rFonts w:eastAsia="Calibri" w:cs="Calibri"/>
                <w:color w:val="1A1A2E"/>
                <w:sz w:val="18"/>
                <w:szCs w:val="18"/>
              </w:rPr>
              <w:t>User privacy awareness is increasing. Local-first is becoming a differentiating feature, not a technical trade-off.</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The Obsidian model (free local + optional paid sync) has demonstrated product-market fit in the adjacent note-taking space.</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Growing interest in mindfulness and contemplative journalling - Gita-informed reflection cadence is a differentiator for a specific high-loyalty segment.</w:t>
            </w:r>
          </w:p>
          <w:p>
            <w:pPr>
              <w:pStyle w:val="Normal"/>
              <w:spacing w:before="40" w:after="0"/>
              <w:rPr/>
            </w:pPr>
            <w:r>
              <w:rPr>
                <w:rFonts w:eastAsia="Calibri" w:cs="Calibri"/>
                <w:color w:val="1A1A2E"/>
                <w:sz w:val="18"/>
                <w:szCs w:val="18"/>
              </w:rPr>
              <w:t xml:space="preserve">• </w:t>
            </w:r>
            <w:r>
              <w:rPr>
                <w:rFonts w:eastAsia="Calibri" w:cs="Calibri"/>
                <w:color w:val="1A1A2E"/>
                <w:sz w:val="18"/>
                <w:szCs w:val="18"/>
              </w:rPr>
              <w:t>Privacy-conscious writers are underserved, high-loyalty, and willing to pay for tools that respect their data.</w:t>
            </w:r>
          </w:p>
        </w:tc>
        <w:tc>
          <w:tcPr>
            <w:tcW w:w="4679" w:type="dxa"/>
            <w:tcBorders>
              <w:top w:val="single" w:sz="4" w:space="0" w:color="CBD5E1"/>
              <w:left w:val="single" w:sz="4" w:space="0" w:color="CBD5E1"/>
              <w:bottom w:val="single" w:sz="4" w:space="0" w:color="CBD5E1"/>
              <w:right w:val="single" w:sz="4" w:space="0" w:color="CBD5E1"/>
            </w:tcBorders>
            <w:shd w:fill="FDE8E8" w:val="clear"/>
            <w:tcMar>
              <w:top w:w="100" w:type="dxa"/>
              <w:left w:w="140" w:type="dxa"/>
              <w:bottom w:w="100" w:type="dxa"/>
              <w:right w:w="140" w:type="dxa"/>
            </w:tcMar>
          </w:tcPr>
          <w:p>
            <w:pPr>
              <w:pStyle w:val="Normal"/>
              <w:spacing w:before="0" w:after="60"/>
              <w:rPr/>
            </w:pPr>
            <w:r>
              <w:rPr>
                <w:rFonts w:eastAsia="Calibri" w:cs="Calibri"/>
                <w:color w:val="1A1A2E"/>
                <w:sz w:val="18"/>
                <w:szCs w:val="18"/>
              </w:rPr>
              <w:t xml:space="preserve">• </w:t>
            </w:r>
            <w:r>
              <w:rPr>
                <w:rFonts w:eastAsia="Calibri" w:cs="Calibri"/>
                <w:color w:val="1A1A2E"/>
                <w:sz w:val="18"/>
                <w:szCs w:val="18"/>
              </w:rPr>
              <w:t>Day One and Notion have large engineering teams and established user bases. Differentiation through philosophy and privacy is the correct strategy.</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Electron compatibility introduces Phase B risk. electron-builder OS versioning is a known failure point; GitHub Actions CI mitigates by catching failures on every push.</w:t>
            </w:r>
          </w:p>
          <w:p>
            <w:pPr>
              <w:pStyle w:val="Normal"/>
              <w:spacing w:before="40" w:after="60"/>
              <w:rPr/>
            </w:pPr>
            <w:r>
              <w:rPr>
                <w:rFonts w:eastAsia="Calibri" w:cs="Calibri"/>
                <w:color w:val="1A1A2E"/>
                <w:sz w:val="18"/>
                <w:szCs w:val="18"/>
              </w:rPr>
              <w:t xml:space="preserve">• </w:t>
            </w:r>
            <w:r>
              <w:rPr>
                <w:rFonts w:eastAsia="Calibri" w:cs="Calibri"/>
                <w:color w:val="1A1A2E"/>
                <w:sz w:val="18"/>
                <w:szCs w:val="18"/>
              </w:rPr>
              <w:t>A9b, A10b, and A11b carry highest scope creep risk. Hard constraints defined in BUILDLOG; Witness test is the enforcement gate.</w:t>
            </w:r>
          </w:p>
          <w:p>
            <w:pPr>
              <w:pStyle w:val="Normal"/>
              <w:spacing w:before="40" w:after="0"/>
              <w:rPr/>
            </w:pPr>
            <w:r>
              <w:rPr>
                <w:rFonts w:eastAsia="Calibri" w:cs="Calibri"/>
                <w:color w:val="1A1A2E"/>
                <w:sz w:val="18"/>
                <w:szCs w:val="18"/>
              </w:rPr>
              <w:t xml:space="preserve">• </w:t>
            </w:r>
            <w:r>
              <w:rPr>
                <w:rFonts w:eastAsia="Calibri" w:cs="Calibri"/>
                <w:color w:val="1A1A2E"/>
                <w:sz w:val="18"/>
                <w:szCs w:val="18"/>
              </w:rPr>
              <w:t>Product optimised for a single user may not generalise. Living With It period and Early Adopter programme are the mitigation.</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9. </w:t>
      </w:r>
      <w:r>
        <w:rPr>
          <w:rFonts w:eastAsia="Calibri" w:cs="Calibri"/>
          <w:b/>
          <w:bCs/>
          <w:color w:val="1F3A5F"/>
          <w:sz w:val="26"/>
          <w:szCs w:val="26"/>
        </w:rPr>
        <w:t>FUNCTIONAL REQUIREMENTS - SUMMARY</w:t>
      </w:r>
    </w:p>
    <w:p>
      <w:pPr>
        <w:pStyle w:val="Normal"/>
        <w:spacing w:before="160" w:after="60"/>
        <w:rPr/>
      </w:pPr>
      <w:r>
        <w:rPr>
          <w:rFonts w:eastAsia="Calibri" w:cs="Calibri"/>
          <w:b/>
          <w:bCs/>
          <w:color w:val="1A1A2E"/>
          <w:sz w:val="20"/>
          <w:szCs w:val="20"/>
        </w:rPr>
        <w:t>9.1  Write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Three write modes are required: Quick Capture, Guided, and Deep Write. Each mode has distinct fields and behaviour.</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The closing moment fires on new entry saves only. Edits produce a toast notification. The distinction is intentional and must not be collapsed.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Tags are normalised on every save and every import: lowercase, whitespace trimmed, duplicates removed.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The contextual prompt strip displays one prompt at a time, in strict priority: year-ago entry (±3 days) &gt; yesterday continuity &gt; daily rotating prompt.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The unsaved changes guard fires on Cancel when the form has been modified. No silent discard.</w:t>
      </w:r>
    </w:p>
    <w:p>
      <w:pPr>
        <w:pStyle w:val="Normal"/>
        <w:spacing w:before="160" w:after="60"/>
        <w:rPr/>
      </w:pPr>
      <w:r>
        <w:rPr>
          <w:rFonts w:eastAsia="Calibri" w:cs="Calibri"/>
          <w:b/>
          <w:bCs/>
          <w:color w:val="1A1A2E"/>
          <w:sz w:val="20"/>
          <w:szCs w:val="20"/>
        </w:rPr>
        <w:t>9.2  Timeline and Heatmap</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Heatmap colour encodes mood, not activity. An empty cell is an unknown day - not a failure day. Empty cells must never use red or alarm-register colours.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Drill-down navigation operates at four levels: year, month, week, day. Breadcrumb navigation must be clickable at every level.</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Tag filter state persists as the user drills from year to day. Unmatched cells fade; matched cells remain at full opacity.</w:t>
      </w:r>
    </w:p>
    <w:p>
      <w:pPr>
        <w:pStyle w:val="Normal"/>
        <w:spacing w:before="160" w:after="60"/>
        <w:rPr/>
      </w:pPr>
      <w:r>
        <w:rPr>
          <w:rFonts w:eastAsia="Calibri" w:cs="Calibri"/>
          <w:b/>
          <w:bCs/>
          <w:color w:val="1A1A2E"/>
          <w:sz w:val="20"/>
          <w:szCs w:val="20"/>
        </w:rPr>
        <w:t>9.3  Eras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assignment is automatic on save - entry date matched against active eras silently. No UI friction added to Write.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Deleting an era un-tags all associated entries. Entries are never deleted as a consequence of era deletion.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Overlap warning appears inline below date fields when a new era range overlaps an existing one - non-blocking, Witness-appropriate phrasing.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Era colour overlay on heatmap uses 10% tint - does not compete with mood colour encoding.</w:t>
      </w:r>
    </w:p>
    <w:p>
      <w:pPr>
        <w:pStyle w:val="Normal"/>
        <w:spacing w:before="160" w:after="60"/>
        <w:rPr/>
      </w:pPr>
      <w:r>
        <w:rPr>
          <w:rFonts w:eastAsia="Calibri" w:cs="Calibri"/>
          <w:b/>
          <w:bCs/>
          <w:color w:val="1A1A2E"/>
          <w:sz w:val="20"/>
          <w:szCs w:val="20"/>
        </w:rPr>
        <w:t>9.4  Inner Compass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Questions support three states: Open, Paused, and Deferred - plus Resolved. Each state is named without judgement.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Resolution lifecycle: question can be resolved with a closing note and optionally converted to a Core Value.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Values are never scored, ranked, checked off, or tracked. They are held present, not evaluated.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handleWriteAboutQuestion() wires a question directly into the Guided Write flow - no navigation friction.</w:t>
      </w:r>
    </w:p>
    <w:p>
      <w:pPr>
        <w:pStyle w:val="Normal"/>
        <w:spacing w:before="160" w:after="60"/>
        <w:rPr/>
      </w:pPr>
      <w:r>
        <w:rPr>
          <w:rFonts w:eastAsia="Calibri" w:cs="Calibri"/>
          <w:b/>
          <w:bCs/>
          <w:color w:val="1A1A2E"/>
          <w:sz w:val="20"/>
          <w:szCs w:val="20"/>
        </w:rPr>
        <w:t>9.5  Inner State and Gita Integration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Inner State (Clear / Restless / Heavy) is optional, toggleable, and never gates saving. Old entries without it are fully backward compatible.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Gita prompt pool integrates transparently - no Sanskrit, no attribution, no religious framing visible in UI.</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Split Intention field - 'What I intend to do' and 'What I am releasing attachment to' - both optional; neither gates saving.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Intentions Loop 3-week pivot surfaces after 3 carry-forwards of the same intention text - a reframe, never a judgement or deadline.</w:t>
      </w:r>
    </w:p>
    <w:p>
      <w:pPr>
        <w:pStyle w:val="Normal"/>
        <w:spacing w:before="160" w:after="60"/>
        <w:rPr/>
      </w:pPr>
      <w:r>
        <w:rPr>
          <w:rFonts w:eastAsia="Calibri" w:cs="Calibri"/>
          <w:b/>
          <w:bCs/>
          <w:color w:val="1A1A2E"/>
          <w:sz w:val="20"/>
          <w:szCs w:val="20"/>
        </w:rPr>
        <w:t>9.6  Insights Dashboard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Insights renders meaningful content from Entry 1 - no empty-state failure on first open.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Language Fingerprint categorises user writing across four dimensions: Cognitive, Somatic, Relational, and Aspirational.</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Local AI heuristics generate Subtle Reflections and One Thread to Pull from on-device analysis only. Zero external API calls.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Time filter (Week / Month / All Time) recomputes the entire dashboard instantly. No stale state.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Streak counter is prohibited in perpetuity - not as a hidden metric, not as an optional display.</w:t>
      </w:r>
    </w:p>
    <w:p>
      <w:pPr>
        <w:pStyle w:val="Normal"/>
        <w:spacing w:before="160" w:after="60"/>
        <w:rPr/>
      </w:pPr>
      <w:r>
        <w:rPr>
          <w:rFonts w:eastAsia="Calibri" w:cs="Calibri"/>
          <w:b/>
          <w:bCs/>
          <w:color w:val="1A1A2E"/>
          <w:sz w:val="20"/>
          <w:szCs w:val="20"/>
        </w:rPr>
        <w:t>9.7  Box Breathing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Box Breathing opens as a modal overlay from Write view - it is a tool for presence, not a navigation destination.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No session logging, no history, no streak, no usage count. The feature opens, runs, and closes - nothing is recorded.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No nudge or recommendation to use it - the button is present; the user chooses.</w:t>
      </w:r>
    </w:p>
    <w:p>
      <w:pPr>
        <w:pStyle w:val="Normal"/>
        <w:spacing w:before="160" w:after="60"/>
        <w:rPr/>
      </w:pPr>
      <w:r>
        <w:rPr>
          <w:rFonts w:eastAsia="Calibri" w:cs="Calibri"/>
          <w:b/>
          <w:bCs/>
          <w:color w:val="1A1A2E"/>
          <w:sz w:val="20"/>
          <w:szCs w:val="20"/>
        </w:rPr>
        <w:t>9.8  Data Integrity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All data types must be included in exportAll(). Import must restore all data without silent data loss or type omission.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The Phase A-to-B storage swap is confined to db/index.ts. No component outside this file is aware of the storage mechanism.</w:t>
      </w:r>
    </w:p>
    <w:p>
      <w:pPr>
        <w:pStyle w:val="Normal"/>
        <w:spacing w:before="160" w:after="60"/>
        <w:rPr/>
      </w:pPr>
      <w:r>
        <w:rPr>
          <w:rFonts w:eastAsia="Calibri" w:cs="Calibri"/>
          <w:b/>
          <w:bCs/>
          <w:color w:val="1A1A2E"/>
          <w:sz w:val="20"/>
          <w:szCs w:val="20"/>
        </w:rPr>
        <w:t>9.9  Philosophy-Enforced Requirements</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No streak counter of any kind - not as an optional feature, not as a hidden metric.</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No AI reading, summarising, or processing of entry content - in any phase of the product.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Zero telemetry, zero crash reporting, zero usage analytics. No data leaves the device without explicit user action.</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Insights describe co-occurrence only. Causal or prescriptive language ('when you do X you feel better') is prohibited.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Observations describe presence only. Absence-pointing observations ('you have not written about X') are prohibited.</w:t>
      </w:r>
    </w:p>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10. </w:t>
      </w:r>
      <w:r>
        <w:rPr>
          <w:rFonts w:eastAsia="Calibri" w:cs="Calibri"/>
          <w:b/>
          <w:bCs/>
          <w:color w:val="1F3A5F"/>
          <w:sz w:val="26"/>
          <w:szCs w:val="26"/>
        </w:rPr>
        <w:t>NON-FUNCTIONAL REQUIREMENTS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199"/>
        <w:gridCol w:w="5361"/>
        <w:gridCol w:w="1800"/>
      </w:tblGrid>
      <w:tr>
        <w:trPr>
          <w:tblHeader w:val="true"/>
        </w:trPr>
        <w:tc>
          <w:tcPr>
            <w:tcW w:w="2199" w:type="dxa"/>
            <w:tcBorders/>
            <w:shd w:fill="1F3A5F" w:val="clear"/>
            <w:vAlign w:val="center"/>
          </w:tcPr>
          <w:p>
            <w:pPr>
              <w:pStyle w:val="Normal"/>
              <w:spacing w:before="0" w:after="0"/>
              <w:rPr/>
            </w:pPr>
            <w:r>
              <w:rPr>
                <w:rFonts w:eastAsia="Calibri" w:cs="Calibri"/>
                <w:b/>
                <w:bCs/>
                <w:color w:val="FFFFFF"/>
                <w:sz w:val="18"/>
                <w:szCs w:val="18"/>
              </w:rPr>
              <w:t>Requirement</w:t>
            </w:r>
          </w:p>
        </w:tc>
        <w:tc>
          <w:tcPr>
            <w:tcW w:w="5361" w:type="dxa"/>
            <w:tcBorders/>
            <w:shd w:fill="1F3A5F" w:val="clear"/>
            <w:vAlign w:val="center"/>
          </w:tcPr>
          <w:p>
            <w:pPr>
              <w:pStyle w:val="Normal"/>
              <w:spacing w:before="0" w:after="0"/>
              <w:rPr/>
            </w:pPr>
            <w:r>
              <w:rPr>
                <w:rFonts w:eastAsia="Calibri" w:cs="Calibri"/>
                <w:b/>
                <w:bCs/>
                <w:color w:val="FFFFFF"/>
                <w:sz w:val="18"/>
                <w:szCs w:val="18"/>
              </w:rPr>
              <w:t>Specification</w:t>
            </w:r>
          </w:p>
        </w:tc>
        <w:tc>
          <w:tcPr>
            <w:tcW w:w="1800" w:type="dxa"/>
            <w:tcBorders/>
            <w:shd w:fill="1F3A5F" w:val="clear"/>
            <w:vAlign w:val="center"/>
          </w:tcPr>
          <w:p>
            <w:pPr>
              <w:pStyle w:val="Normal"/>
              <w:spacing w:before="0" w:after="0"/>
              <w:rPr/>
            </w:pPr>
            <w:r>
              <w:rPr>
                <w:rFonts w:eastAsia="Calibri" w:cs="Calibri"/>
                <w:b/>
                <w:bCs/>
                <w:color w:val="FFFFFF"/>
                <w:sz w:val="18"/>
                <w:szCs w:val="18"/>
              </w:rPr>
              <w:t>Phase</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Privacy</w:t>
            </w:r>
          </w:p>
        </w:tc>
        <w:tc>
          <w:tcPr>
            <w:tcW w:w="5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Zero telemetry. Zero external network calls. No data leaves the device without explicit user action.</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 + B</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Offline Operation</w:t>
            </w:r>
          </w:p>
        </w:tc>
        <w:tc>
          <w:tcPr>
            <w:tcW w:w="5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All features operate without an internet connection. No capability degrades offline.</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 + B</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Performance - Phase A</w:t>
            </w:r>
          </w:p>
        </w:tc>
        <w:tc>
          <w:tcPr>
            <w:tcW w:w="5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Application loads under 2 seconds. Timeline renders up to 500 entries without perceptible lag.</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Performance - Phase B</w:t>
            </w:r>
          </w:p>
        </w:tc>
        <w:tc>
          <w:tcPr>
            <w:tcW w:w="5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Application handles 10,000+ entries. Search returns results in under 500ms.</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B</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Storage - Phase A</w:t>
            </w:r>
          </w:p>
        </w:tc>
        <w:tc>
          <w:tcPr>
            <w:tcW w:w="5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localStorage. User warned before 5MB threshold. Full export available at all times.</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Storage - Phase B</w:t>
            </w:r>
          </w:p>
        </w:tc>
        <w:tc>
          <w:tcPr>
            <w:tcW w:w="5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electron-store encrypted local file. Data persists independently of browser state.</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B</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Cross-Platform</w:t>
            </w:r>
          </w:p>
        </w:tc>
        <w:tc>
          <w:tcPr>
            <w:tcW w:w="5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Phase B builds produce: AppImage (Linux), .exe (Windows), .dmg (macOS). CI via GitHub Actions.</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B</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Export Format</w:t>
            </w:r>
          </w:p>
        </w:tc>
        <w:tc>
          <w:tcPr>
            <w:tcW w:w="5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Human-readable JSON at all times. No proprietary format. File readable without this application.</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 + B</w:t>
            </w:r>
          </w:p>
        </w:tc>
      </w:tr>
      <w:tr>
        <w:trPr/>
        <w:tc>
          <w:tcPr>
            <w:tcW w:w="21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Error Resilience</w:t>
            </w:r>
          </w:p>
        </w:tc>
        <w:tc>
          <w:tcPr>
            <w:tcW w:w="5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React error boundary around all primary content areas. No blank white screen on runtime error.</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w:t>
            </w:r>
          </w:p>
        </w:tc>
      </w:tr>
      <w:tr>
        <w:trPr/>
        <w:tc>
          <w:tcPr>
            <w:tcW w:w="21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Accessibility</w:t>
            </w:r>
          </w:p>
        </w:tc>
        <w:tc>
          <w:tcPr>
            <w:tcW w:w="5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WCAG AA contrast on all text. Core flows keyboard-navigable. Motion reducible.</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A + B</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11. </w:t>
      </w:r>
      <w:r>
        <w:rPr>
          <w:rFonts w:eastAsia="Calibri" w:cs="Calibri"/>
          <w:b/>
          <w:bCs/>
          <w:color w:val="1F3A5F"/>
          <w:sz w:val="26"/>
          <w:szCs w:val="26"/>
        </w:rPr>
        <w:t>RISK REGISTER</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799"/>
        <w:gridCol w:w="800"/>
        <w:gridCol w:w="901"/>
        <w:gridCol w:w="4859"/>
      </w:tblGrid>
      <w:tr>
        <w:trPr>
          <w:tblHeader w:val="true"/>
        </w:trPr>
        <w:tc>
          <w:tcPr>
            <w:tcW w:w="2799" w:type="dxa"/>
            <w:tcBorders/>
            <w:shd w:fill="1F3A5F" w:val="clear"/>
            <w:vAlign w:val="center"/>
          </w:tcPr>
          <w:p>
            <w:pPr>
              <w:pStyle w:val="Normal"/>
              <w:spacing w:before="0" w:after="0"/>
              <w:rPr/>
            </w:pPr>
            <w:r>
              <w:rPr>
                <w:rFonts w:eastAsia="Calibri" w:cs="Calibri"/>
                <w:b/>
                <w:bCs/>
                <w:color w:val="FFFFFF"/>
                <w:sz w:val="18"/>
                <w:szCs w:val="18"/>
              </w:rPr>
              <w:t>Risk</w:t>
            </w:r>
          </w:p>
        </w:tc>
        <w:tc>
          <w:tcPr>
            <w:tcW w:w="800" w:type="dxa"/>
            <w:tcBorders/>
            <w:shd w:fill="1F3A5F" w:val="clear"/>
            <w:vAlign w:val="center"/>
          </w:tcPr>
          <w:p>
            <w:pPr>
              <w:pStyle w:val="Normal"/>
              <w:spacing w:before="0" w:after="0"/>
              <w:rPr/>
            </w:pPr>
            <w:r>
              <w:rPr>
                <w:rFonts w:eastAsia="Calibri" w:cs="Calibri"/>
                <w:b/>
                <w:bCs/>
                <w:color w:val="FFFFFF"/>
                <w:sz w:val="18"/>
                <w:szCs w:val="18"/>
              </w:rPr>
              <w:t>Prob.</w:t>
            </w:r>
          </w:p>
        </w:tc>
        <w:tc>
          <w:tcPr>
            <w:tcW w:w="901" w:type="dxa"/>
            <w:tcBorders/>
            <w:shd w:fill="1F3A5F" w:val="clear"/>
            <w:vAlign w:val="center"/>
          </w:tcPr>
          <w:p>
            <w:pPr>
              <w:pStyle w:val="Normal"/>
              <w:spacing w:before="0" w:after="0"/>
              <w:rPr/>
            </w:pPr>
            <w:r>
              <w:rPr>
                <w:rFonts w:eastAsia="Calibri" w:cs="Calibri"/>
                <w:b/>
                <w:bCs/>
                <w:color w:val="FFFFFF"/>
                <w:sz w:val="18"/>
                <w:szCs w:val="18"/>
              </w:rPr>
              <w:t>Impact</w:t>
            </w:r>
          </w:p>
        </w:tc>
        <w:tc>
          <w:tcPr>
            <w:tcW w:w="4859" w:type="dxa"/>
            <w:tcBorders/>
            <w:shd w:fill="1F3A5F" w:val="clear"/>
            <w:vAlign w:val="center"/>
          </w:tcPr>
          <w:p>
            <w:pPr>
              <w:pStyle w:val="Normal"/>
              <w:spacing w:before="0" w:after="0"/>
              <w:rPr/>
            </w:pPr>
            <w:r>
              <w:rPr>
                <w:rFonts w:eastAsia="Calibri" w:cs="Calibri"/>
                <w:b/>
                <w:bCs/>
                <w:color w:val="FFFFFF"/>
                <w:sz w:val="18"/>
                <w:szCs w:val="18"/>
              </w:rPr>
              <w:t>Mitigation</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localStorage quota overflow before Phase B</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9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High</w:t>
            </w:r>
          </w:p>
        </w:tc>
        <w:tc>
          <w:tcPr>
            <w:tcW w:w="48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Add quota warning before 5MB threshold. Prominent export reminder. Phase B resolves permanently.</w:t>
            </w:r>
          </w:p>
        </w:tc>
      </w:tr>
      <w:tr>
        <w:trPr/>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Electron Phase B introduces unexpected complexity</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9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48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electron-builder proven for React/Vite stacks. GitHub Actions catches platform failures on every push.</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Scope creep in A9b, A10b, or A11b</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High</w:t>
            </w:r>
          </w:p>
        </w:tc>
        <w:tc>
          <w:tcPr>
            <w:tcW w:w="9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48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Hard constraints defined in V1-Scope.md. Witness test is the enforcement gate. Max 5 dismissable insights in A9b.</w:t>
            </w:r>
          </w:p>
        </w:tc>
      </w:tr>
      <w:tr>
        <w:trPr/>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Design decision made without required brainstorm</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Low</w:t>
            </w:r>
          </w:p>
        </w:tc>
        <w:tc>
          <w:tcPr>
            <w:tcW w:w="9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High</w:t>
            </w:r>
          </w:p>
        </w:tc>
        <w:tc>
          <w:tcPr>
            <w:tcW w:w="48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Brainstorm-first rule documented and enforced: any session with design decisions requires BUILDLOG brainstorm entry first.</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Search built before sufficient data exists</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Low</w:t>
            </w:r>
          </w:p>
        </w:tc>
        <w:tc>
          <w:tcPr>
            <w:tcW w:w="9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48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A6c explicitly deferred until 30+ real entries exist. Locked in DECISIONS-LOG.md.</w:t>
            </w:r>
          </w:p>
        </w:tc>
      </w:tr>
      <w:tr>
        <w:trPr/>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Era colour conflicts with mood colour system</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Low</w:t>
            </w:r>
          </w:p>
        </w:tc>
        <w:tc>
          <w:tcPr>
            <w:tcW w:w="9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Low</w:t>
            </w:r>
          </w:p>
        </w:tc>
        <w:tc>
          <w:tcPr>
            <w:tcW w:w="48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RESOLVED - A7a palette locked: Terracotta, Sage, Dusty Rose, Warm Indigo, Ochre, Slate Violet. All distinct from mood system.</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Gita features read as religious in UI</w:t>
            </w:r>
          </w:p>
        </w:tc>
        <w:tc>
          <w:tcPr>
            <w:tcW w:w="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Low</w:t>
            </w:r>
          </w:p>
        </w:tc>
        <w:tc>
          <w:tcPr>
            <w:tcW w:w="9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48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Mitigated by design: no Sanskrit, no attribution, no religious framing visible. Gita works invisibly through prompts and inner state vocabulary.</w:t>
            </w:r>
          </w:p>
        </w:tc>
      </w:tr>
      <w:tr>
        <w:trPr/>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Product optimised for single user does not generalise</w:t>
            </w:r>
          </w:p>
        </w:tc>
        <w:tc>
          <w:tcPr>
            <w:tcW w:w="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Med</w:t>
            </w:r>
          </w:p>
        </w:tc>
        <w:tc>
          <w:tcPr>
            <w:tcW w:w="9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High</w:t>
            </w:r>
          </w:p>
        </w:tc>
        <w:tc>
          <w:tcPr>
            <w:tcW w:w="48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Living With It period before V1. 4-week structured programme with BUGS-AND-FEEDBACK.md. Early-Adopter-Brief.md after 30+ entries.</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12. </w:t>
      </w:r>
      <w:r>
        <w:rPr>
          <w:rFonts w:eastAsia="Calibri" w:cs="Calibri"/>
          <w:b/>
          <w:bCs/>
          <w:color w:val="1F3A5F"/>
          <w:sz w:val="26"/>
          <w:szCs w:val="26"/>
        </w:rPr>
        <w:t>V1 SCOPE</w:t>
      </w:r>
    </w:p>
    <w:p>
      <w:pPr>
        <w:pStyle w:val="Normal"/>
        <w:spacing w:before="160" w:after="60"/>
        <w:rPr/>
      </w:pPr>
      <w:r>
        <w:rPr>
          <w:rFonts w:eastAsia="Calibri" w:cs="Calibri"/>
          <w:b/>
          <w:bCs/>
          <w:color w:val="1A1A2E"/>
          <w:sz w:val="20"/>
          <w:szCs w:val="20"/>
        </w:rPr>
        <w:t>12.1  V1 Complete Criteria</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All IN-V1 sessions complete: A6c, A7b-cont, A10a, A11a (A9b, A10b, A11b are POST-V1) - A1–A12a already complete</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Living With It period complete - 4-week structured daily use with BUGS-AND-FEEDBACK.md logging; no active development</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No CRITICAL or MAJOR open issues in BUGS-AND-DEBT.md</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All V1 documents complete: BA-Document, PRD, FRD, SRS, V1-Scope, User-Journey, Witness-Philosophy</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Early-Adopter-Brief.md written - requires 30+ real entries before authoring</w:t>
      </w:r>
    </w:p>
    <w:p>
      <w:pPr>
        <w:pStyle w:val="ListParagraph"/>
        <w:numPr>
          <w:ilvl w:val="0"/>
          <w:numId w:val="1"/>
        </w:numPr>
        <w:spacing w:lineRule="exact" w:line="280" w:before="50" w:after="50"/>
        <w:ind w:hanging="180" w:left="360"/>
        <w:rPr/>
      </w:pPr>
      <w:r>
        <w:rPr>
          <w:rFonts w:eastAsia="Calibri" w:cs="Calibri"/>
          <w:b w:val="false"/>
          <w:bCs w:val="false"/>
          <w:i w:val="false"/>
          <w:iCs w:val="false"/>
          <w:color w:val="1A1A2E"/>
          <w:sz w:val="20"/>
          <w:szCs w:val="20"/>
        </w:rPr>
        <w:t>Every view uses consistent design language - no view reads as a stub or draft</w:t>
      </w:r>
    </w:p>
    <w:p>
      <w:pPr>
        <w:pStyle w:val="Normal"/>
        <w:spacing w:before="160" w:after="60"/>
        <w:rPr/>
      </w:pPr>
      <w:r>
        <w:rPr>
          <w:rFonts w:eastAsia="Calibri" w:cs="Calibri"/>
          <w:b/>
          <w:bCs/>
          <w:color w:val="1A1A2E"/>
          <w:sz w:val="20"/>
          <w:szCs w:val="20"/>
        </w:rPr>
        <w:t>12.2  Scope Decisions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000"/>
        <w:gridCol w:w="1599"/>
        <w:gridCol w:w="5761"/>
      </w:tblGrid>
      <w:tr>
        <w:trPr>
          <w:tblHeader w:val="true"/>
        </w:trPr>
        <w:tc>
          <w:tcPr>
            <w:tcW w:w="2000" w:type="dxa"/>
            <w:tcBorders/>
            <w:shd w:fill="1F3A5F" w:val="clear"/>
            <w:vAlign w:val="center"/>
          </w:tcPr>
          <w:p>
            <w:pPr>
              <w:pStyle w:val="Normal"/>
              <w:spacing w:before="0" w:after="0"/>
              <w:rPr/>
            </w:pPr>
            <w:r>
              <w:rPr>
                <w:rFonts w:eastAsia="Calibri" w:cs="Calibri"/>
                <w:b/>
                <w:bCs/>
                <w:color w:val="FFFFFF"/>
                <w:sz w:val="18"/>
                <w:szCs w:val="18"/>
              </w:rPr>
              <w:t>Session / Area</w:t>
            </w:r>
          </w:p>
        </w:tc>
        <w:tc>
          <w:tcPr>
            <w:tcW w:w="1599" w:type="dxa"/>
            <w:tcBorders/>
            <w:shd w:fill="1F3A5F" w:val="clear"/>
            <w:vAlign w:val="center"/>
          </w:tcPr>
          <w:p>
            <w:pPr>
              <w:pStyle w:val="Normal"/>
              <w:spacing w:before="0" w:after="0"/>
              <w:rPr/>
            </w:pPr>
            <w:r>
              <w:rPr>
                <w:rFonts w:eastAsia="Calibri" w:cs="Calibri"/>
                <w:b/>
                <w:bCs/>
                <w:color w:val="FFFFFF"/>
                <w:sz w:val="18"/>
                <w:szCs w:val="18"/>
              </w:rPr>
              <w:t>Verdict</w:t>
            </w:r>
          </w:p>
        </w:tc>
        <w:tc>
          <w:tcPr>
            <w:tcW w:w="5761" w:type="dxa"/>
            <w:tcBorders/>
            <w:shd w:fill="1F3A5F" w:val="clear"/>
            <w:vAlign w:val="center"/>
          </w:tcPr>
          <w:p>
            <w:pPr>
              <w:pStyle w:val="Normal"/>
              <w:spacing w:before="0" w:after="0"/>
              <w:rPr/>
            </w:pPr>
            <w:r>
              <w:rPr>
                <w:rFonts w:eastAsia="Calibri" w:cs="Calibri"/>
                <w:b/>
                <w:bCs/>
                <w:color w:val="FFFFFF"/>
                <w:sz w:val="18"/>
                <w:szCs w:val="18"/>
              </w:rPr>
              <w:t>Rationale / Status</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A1–A12a (complete)</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 xml:space="preserve">✓ </w:t>
            </w:r>
            <w:r>
              <w:rPr>
                <w:rFonts w:eastAsia="Calibri" w:cs="Calibri"/>
                <w:b/>
                <w:bCs/>
                <w:i w:val="false"/>
                <w:iCs w:val="false"/>
                <w:color w:val="059669"/>
                <w:sz w:val="18"/>
                <w:szCs w:val="18"/>
              </w:rPr>
              <w:t>COMPLETE</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Foundation, core experience, Eras, Inner Compass, Gita integration, Insights, A11c, A12a - all shipped</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A6c - Search</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 V1</w:t>
            </w:r>
          </w:p>
        </w:tc>
        <w:tc>
          <w:tcPr>
            <w:tcW w:w="57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Critical by Day 365, existential at Day 10,000. Deferred until 30+ real entries to build against actual search behaviour.</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A7b-cont - Era labels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 V1</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Era label in Month/Week/Day views and transition acknowledgement still to complete.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A9a - Insights remaining</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 V1</w:t>
            </w:r>
          </w:p>
        </w:tc>
        <w:tc>
          <w:tcPr>
            <w:tcW w:w="57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Full Witness-compliant foundation complete (A6d/A9a). MoodChart deep integration pending.</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A9b - Connected Insights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B7280"/>
                <w:sz w:val="18"/>
                <w:szCs w:val="18"/>
              </w:rPr>
              <w:t>POST-V1</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Highest scope creep risk. Build after Living With It reveals which pattern observations are genuinely useful.</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A10a - Threads redesign</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 V1</w:t>
            </w:r>
          </w:p>
        </w:tc>
        <w:tc>
          <w:tcPr>
            <w:tcW w:w="57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Currently unstyled. V1 cannot ship a visually unfinished view.</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A10b - Intelligent Threads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B7280"/>
                <w:sz w:val="18"/>
                <w:szCs w:val="18"/>
              </w:rPr>
              <w:t>POST-V1</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Manual thread building is functional for V1. Intelligence requires lived data to validate.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A11a - Passive Connections</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IN V1</w:t>
            </w:r>
          </w:p>
        </w:tc>
        <w:tc>
          <w:tcPr>
            <w:tcW w:w="57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Third philosophical layer - Patterns Surface. V1 without it is philosophically incomplete.</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A11b - Active Connections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B7280"/>
                <w:sz w:val="18"/>
                <w:szCs w:val="18"/>
              </w:rPr>
              <w:t>POST-V1</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Highest philosophy risk. Requires 60+ entries and careful constraint design. Not V1.</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B1–B3 - Electron</w:t>
            </w:r>
          </w:p>
        </w:tc>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PHASE B</w:t>
            </w:r>
          </w:p>
        </w:tc>
        <w:tc>
          <w:tcPr>
            <w:tcW w:w="57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Begins after V1 complete criteria are met.</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C1 - Portfolio Assets</w:t>
            </w:r>
          </w:p>
        </w:tc>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PHASE C</w:t>
            </w:r>
          </w:p>
        </w:tc>
        <w:tc>
          <w:tcPr>
            <w:tcW w:w="57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Begins after Phase B complete.</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13. </w:t>
      </w:r>
      <w:r>
        <w:rPr>
          <w:rFonts w:eastAsia="Calibri" w:cs="Calibri"/>
          <w:b/>
          <w:bCs/>
          <w:color w:val="1F3A5F"/>
          <w:sz w:val="26"/>
          <w:szCs w:val="26"/>
        </w:rPr>
        <w:t>USER JOURNEY SUMMARY</w:t>
      </w:r>
    </w:p>
    <w:p>
      <w:pPr>
        <w:pStyle w:val="Normal"/>
        <w:spacing w:lineRule="exact" w:line="300" w:before="60" w:after="80"/>
        <w:jc w:val="left"/>
        <w:rPr/>
      </w:pPr>
      <w:r>
        <w:rPr>
          <w:rFonts w:eastAsia="Calibri" w:cs="Calibri"/>
          <w:b w:val="false"/>
          <w:bCs w:val="false"/>
          <w:i w:val="false"/>
          <w:iCs w:val="false"/>
          <w:color w:val="1A1A2E"/>
          <w:sz w:val="20"/>
          <w:szCs w:val="20"/>
        </w:rPr>
        <w:t>This product uses a temporal model rather than demographic personas. The defining variable is depth of use over time, not user identity.</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400"/>
        <w:gridCol w:w="1800"/>
        <w:gridCol w:w="2799"/>
        <w:gridCol w:w="3360"/>
      </w:tblGrid>
      <w:tr>
        <w:trPr>
          <w:tblHeader w:val="true"/>
        </w:trPr>
        <w:tc>
          <w:tcPr>
            <w:tcW w:w="1400" w:type="dxa"/>
            <w:tcBorders/>
            <w:shd w:fill="1F3A5F" w:val="clear"/>
            <w:vAlign w:val="center"/>
          </w:tcPr>
          <w:p>
            <w:pPr>
              <w:pStyle w:val="Normal"/>
              <w:spacing w:before="0" w:after="0"/>
              <w:rPr/>
            </w:pPr>
            <w:r>
              <w:rPr>
                <w:rFonts w:eastAsia="Calibri" w:cs="Calibri"/>
                <w:b/>
                <w:bCs/>
                <w:color w:val="FFFFFF"/>
                <w:sz w:val="18"/>
                <w:szCs w:val="18"/>
              </w:rPr>
              <w:t>Stage</w:t>
            </w:r>
          </w:p>
        </w:tc>
        <w:tc>
          <w:tcPr>
            <w:tcW w:w="1800" w:type="dxa"/>
            <w:tcBorders/>
            <w:shd w:fill="1F3A5F" w:val="clear"/>
            <w:vAlign w:val="center"/>
          </w:tcPr>
          <w:p>
            <w:pPr>
              <w:pStyle w:val="Normal"/>
              <w:spacing w:before="0" w:after="0"/>
              <w:rPr/>
            </w:pPr>
            <w:r>
              <w:rPr>
                <w:rFonts w:eastAsia="Calibri" w:cs="Calibri"/>
                <w:b/>
                <w:bCs/>
                <w:color w:val="FFFFFF"/>
                <w:sz w:val="18"/>
                <w:szCs w:val="18"/>
              </w:rPr>
              <w:t>Profile</w:t>
            </w:r>
          </w:p>
        </w:tc>
        <w:tc>
          <w:tcPr>
            <w:tcW w:w="2799" w:type="dxa"/>
            <w:tcBorders/>
            <w:shd w:fill="1F3A5F" w:val="clear"/>
            <w:vAlign w:val="center"/>
          </w:tcPr>
          <w:p>
            <w:pPr>
              <w:pStyle w:val="Normal"/>
              <w:spacing w:before="0" w:after="0"/>
              <w:rPr/>
            </w:pPr>
            <w:r>
              <w:rPr>
                <w:rFonts w:eastAsia="Calibri" w:cs="Calibri"/>
                <w:b/>
                <w:bCs/>
                <w:color w:val="FFFFFF"/>
                <w:sz w:val="18"/>
                <w:szCs w:val="18"/>
              </w:rPr>
              <w:t>Critical Need</w:t>
            </w:r>
          </w:p>
        </w:tc>
        <w:tc>
          <w:tcPr>
            <w:tcW w:w="3360" w:type="dxa"/>
            <w:tcBorders/>
            <w:shd w:fill="1F3A5F" w:val="clear"/>
            <w:vAlign w:val="center"/>
          </w:tcPr>
          <w:p>
            <w:pPr>
              <w:pStyle w:val="Normal"/>
              <w:spacing w:before="0" w:after="0"/>
              <w:rPr/>
            </w:pPr>
            <w:r>
              <w:rPr>
                <w:rFonts w:eastAsia="Calibri" w:cs="Calibri"/>
                <w:b/>
                <w:bCs/>
                <w:color w:val="FFFFFF"/>
                <w:sz w:val="18"/>
                <w:szCs w:val="18"/>
              </w:rPr>
              <w:t>Key Features</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Day 1 The Stranger</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Has tried journalling before and stopped. Cautious.</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Empty heatmap must feel like an open invitation, not an accusation of absence.</w:t>
            </w:r>
          </w:p>
        </w:tc>
        <w:tc>
          <w:tcPr>
            <w:tcW w:w="3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7"/>
                <w:szCs w:val="17"/>
              </w:rPr>
              <w:t>WelcomeCard; special first-entry closing moment; today cell pulse</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Day 7 The Returner</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Returned more days than not. Tentative routine forming.</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app must use what it knows - a few entries, a mood history - quietly. Recognition without surveillance.</w:t>
            </w:r>
          </w:p>
        </w:tc>
        <w:tc>
          <w:tcPr>
            <w:tcW w:w="3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7"/>
                <w:szCs w:val="17"/>
              </w:rPr>
              <w:t>Continuity prompt; Quick mode; memory surface in Write</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Day 30 The Practitioner</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Writing has become the way they process. They own the journal.</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Patterns are becoming visible. Insights must be ready. Monthly reflection should be gently offered.</w:t>
            </w:r>
          </w:p>
        </w:tc>
        <w:tc>
          <w:tcPr>
            <w:tcW w:w="3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7"/>
                <w:szCs w:val="17"/>
              </w:rPr>
              <w:t>Insights with data threshold; rotating prompts; monthly reflection from Timeline</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Day 365 The Anniversary</w:t>
            </w:r>
          </w:p>
        </w:tc>
        <w:tc>
          <w:tcPr>
            <w:tcW w:w="18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A full year held in the journal. Heatmap shows the emotional shape of their life.</w:t>
            </w:r>
          </w:p>
        </w:tc>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heatmap must carry this emotional weight. Search is now critical.</w:t>
            </w:r>
          </w:p>
        </w:tc>
        <w:tc>
          <w:tcPr>
            <w:tcW w:w="33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7"/>
                <w:szCs w:val="17"/>
              </w:rPr>
              <w:t>Full year heatmap; search (A6c); quiet anniversary acknowledgement</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Day 10,000 The Life</w:t>
            </w:r>
          </w:p>
        </w:tc>
        <w:tc>
          <w:tcPr>
            <w:tcW w:w="18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27 years of entries.</w:t>
            </w:r>
          </w:p>
        </w:tc>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Permanence, speed at scale, and data portability. Local-first is an ethical decision here, not a technical one.</w:t>
            </w:r>
          </w:p>
        </w:tc>
        <w:tc>
          <w:tcPr>
            <w:tcW w:w="33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7"/>
                <w:szCs w:val="17"/>
              </w:rPr>
              <w:t>Local-first architecture; open JSON; Phase B file storage</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14. </w:t>
      </w:r>
      <w:r>
        <w:rPr>
          <w:rFonts w:eastAsia="Calibri" w:cs="Calibri"/>
          <w:b/>
          <w:bCs/>
          <w:color w:val="1F3A5F"/>
          <w:sz w:val="26"/>
          <w:szCs w:val="26"/>
        </w:rPr>
        <w:t>PRIVACY ARCHITECTURE</w:t>
      </w:r>
    </w:p>
    <w:p>
      <w:pPr>
        <w:pStyle w:val="Normal"/>
        <w:spacing w:before="160" w:after="60"/>
        <w:rPr/>
      </w:pPr>
      <w:r>
        <w:rPr>
          <w:rFonts w:eastAsia="Calibri" w:cs="Calibri"/>
          <w:b/>
          <w:bCs/>
          <w:color w:val="1A1A2E"/>
          <w:sz w:val="20"/>
          <w:szCs w:val="20"/>
        </w:rPr>
        <w:t>14.1  Privacy Principles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000"/>
        <w:gridCol w:w="5160"/>
        <w:gridCol w:w="2200"/>
      </w:tblGrid>
      <w:tr>
        <w:trPr>
          <w:tblHeader w:val="true"/>
        </w:trPr>
        <w:tc>
          <w:tcPr>
            <w:tcW w:w="2000" w:type="dxa"/>
            <w:tcBorders/>
            <w:shd w:fill="1F3A5F" w:val="clear"/>
            <w:vAlign w:val="center"/>
          </w:tcPr>
          <w:p>
            <w:pPr>
              <w:pStyle w:val="Normal"/>
              <w:spacing w:before="0" w:after="0"/>
              <w:rPr/>
            </w:pPr>
            <w:r>
              <w:rPr>
                <w:rFonts w:eastAsia="Calibri" w:cs="Calibri"/>
                <w:b/>
                <w:bCs/>
                <w:color w:val="FFFFFF"/>
                <w:sz w:val="18"/>
                <w:szCs w:val="18"/>
              </w:rPr>
              <w:t>Principle</w:t>
            </w:r>
          </w:p>
        </w:tc>
        <w:tc>
          <w:tcPr>
            <w:tcW w:w="5160" w:type="dxa"/>
            <w:tcBorders/>
            <w:shd w:fill="1F3A5F" w:val="clear"/>
            <w:vAlign w:val="center"/>
          </w:tcPr>
          <w:p>
            <w:pPr>
              <w:pStyle w:val="Normal"/>
              <w:spacing w:before="0" w:after="0"/>
              <w:rPr/>
            </w:pPr>
            <w:r>
              <w:rPr>
                <w:rFonts w:eastAsia="Calibri" w:cs="Calibri"/>
                <w:b/>
                <w:bCs/>
                <w:color w:val="FFFFFF"/>
                <w:sz w:val="18"/>
                <w:szCs w:val="18"/>
              </w:rPr>
              <w:t>Implementation</w:t>
            </w:r>
          </w:p>
        </w:tc>
        <w:tc>
          <w:tcPr>
            <w:tcW w:w="2200" w:type="dxa"/>
            <w:tcBorders/>
            <w:shd w:fill="1F3A5F" w:val="clear"/>
            <w:vAlign w:val="center"/>
          </w:tcPr>
          <w:p>
            <w:pPr>
              <w:pStyle w:val="Normal"/>
              <w:spacing w:before="0" w:after="0"/>
              <w:rPr/>
            </w:pPr>
            <w:r>
              <w:rPr>
                <w:rFonts w:eastAsia="Calibri" w:cs="Calibri"/>
                <w:b/>
                <w:bCs/>
                <w:color w:val="FFFFFF"/>
                <w:sz w:val="18"/>
                <w:szCs w:val="18"/>
              </w:rPr>
              <w:t>Status</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Local by default</w:t>
            </w:r>
          </w:p>
        </w:tc>
        <w:tc>
          <w:tcPr>
            <w:tcW w:w="51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All data in localStorage (Phase A) or local encrypted file (Phase B). No server by default.</w:t>
            </w:r>
          </w:p>
        </w:tc>
        <w:tc>
          <w:tcPr>
            <w:tcW w:w="2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Live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Zero telemetry</w:t>
            </w:r>
          </w:p>
        </w:tc>
        <w:tc>
          <w:tcPr>
            <w:tcW w:w="51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 analytics library. No crash reporter. No usage tracking. No external network calls.</w:t>
            </w:r>
          </w:p>
        </w:tc>
        <w:tc>
          <w:tcPr>
            <w:tcW w:w="2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Live</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User owns data</w:t>
            </w:r>
          </w:p>
        </w:tc>
        <w:tc>
          <w:tcPr>
            <w:tcW w:w="51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Full JSON export via db.backup.exportAll() - one action, all data types.</w:t>
            </w:r>
          </w:p>
        </w:tc>
        <w:tc>
          <w:tcPr>
            <w:tcW w:w="2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Live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Open format</w:t>
            </w:r>
          </w:p>
        </w:tc>
        <w:tc>
          <w:tcPr>
            <w:tcW w:w="51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Human-readable JSON. Not proprietary. Readable by any text editor without this application.</w:t>
            </w:r>
          </w:p>
        </w:tc>
        <w:tc>
          <w:tcPr>
            <w:tcW w:w="2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Live</w:t>
            </w:r>
          </w:p>
        </w:tc>
      </w:tr>
      <w:tr>
        <w:trPr/>
        <w:tc>
          <w:tcPr>
            <w:tcW w:w="2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No account required</w:t>
            </w:r>
          </w:p>
        </w:tc>
        <w:tc>
          <w:tcPr>
            <w:tcW w:w="51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Application is fully functional without signup, email, or identity of any kind.</w:t>
            </w:r>
          </w:p>
        </w:tc>
        <w:tc>
          <w:tcPr>
            <w:tcW w:w="2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059669"/>
                <w:sz w:val="18"/>
                <w:szCs w:val="18"/>
              </w:rPr>
              <w:t xml:space="preserve">● </w:t>
            </w:r>
            <w:r>
              <w:rPr>
                <w:rFonts w:eastAsia="Calibri" w:cs="Calibri"/>
                <w:b/>
                <w:bCs/>
                <w:color w:val="059669"/>
                <w:sz w:val="18"/>
                <w:szCs w:val="18"/>
              </w:rPr>
              <w:t>Live</w:t>
            </w:r>
          </w:p>
        </w:tc>
      </w:tr>
      <w:tr>
        <w:trPr/>
        <w:tc>
          <w:tcPr>
            <w:tcW w:w="2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Encrypted sync (roadmap)</w:t>
            </w:r>
          </w:p>
        </w:tc>
        <w:tc>
          <w:tcPr>
            <w:tcW w:w="51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When cloud sync is introduced in Phase C, server stores ciphertext only. User holds the key.</w:t>
            </w:r>
          </w:p>
        </w:tc>
        <w:tc>
          <w:tcPr>
            <w:tcW w:w="2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Phase C</w:t>
            </w:r>
          </w:p>
        </w:tc>
      </w:tr>
    </w:tbl>
    <w:p>
      <w:pPr>
        <w:pStyle w:val="Normal"/>
        <w:spacing w:before="160" w:after="60"/>
        <w:rPr/>
      </w:pPr>
      <w:r>
        <w:rPr>
          <w:rFonts w:eastAsia="Calibri" w:cs="Calibri"/>
          <w:b/>
          <w:bCs/>
          <w:color w:val="1A1A2E"/>
          <w:sz w:val="20"/>
          <w:szCs w:val="20"/>
        </w:rPr>
        <w:t>14.2  Phase A to Phase B Storage Transition</w:t>
      </w:r>
    </w:p>
    <w:p>
      <w:pPr>
        <w:pStyle w:val="Normal"/>
        <w:spacing w:lineRule="exact" w:line="300" w:before="60" w:after="80"/>
        <w:jc w:val="left"/>
        <w:rPr/>
      </w:pPr>
      <w:r>
        <w:rPr>
          <w:rFonts w:eastAsia="Calibri" w:cs="Calibri"/>
          <w:b w:val="false"/>
          <w:bCs w:val="false"/>
          <w:i w:val="false"/>
          <w:iCs w:val="false"/>
          <w:color w:val="1A1A2E"/>
          <w:sz w:val="20"/>
          <w:szCs w:val="20"/>
        </w:rPr>
        <w:t>The storage abstraction layer in db/index.ts is the sole interface between the application and its storage mechanism. In Phase A the implementation is localStorage. In Phase B the implementation is electron-store writing to a local encrypted file. The interface contract does not change. No component outside db/index.ts has knowledge of the storage layer.</w:t>
      </w:r>
    </w:p>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15. </w:t>
      </w:r>
      <w:r>
        <w:rPr>
          <w:rFonts w:eastAsia="Calibri" w:cs="Calibri"/>
          <w:b/>
          <w:bCs/>
          <w:color w:val="1F3A5F"/>
          <w:sz w:val="26"/>
          <w:szCs w:val="26"/>
        </w:rPr>
        <w:t>DELIVERY ROADMAP</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400"/>
        <w:gridCol w:w="2400"/>
        <w:gridCol w:w="3200"/>
        <w:gridCol w:w="2359"/>
      </w:tblGrid>
      <w:tr>
        <w:trPr>
          <w:tblHeader w:val="true"/>
        </w:trPr>
        <w:tc>
          <w:tcPr>
            <w:tcW w:w="1400" w:type="dxa"/>
            <w:tcBorders/>
            <w:shd w:fill="1F3A5F" w:val="clear"/>
            <w:vAlign w:val="center"/>
          </w:tcPr>
          <w:p>
            <w:pPr>
              <w:pStyle w:val="Normal"/>
              <w:spacing w:before="0" w:after="0"/>
              <w:rPr/>
            </w:pPr>
            <w:r>
              <w:rPr>
                <w:rFonts w:eastAsia="Calibri" w:cs="Calibri"/>
                <w:b/>
                <w:bCs/>
                <w:color w:val="FFFFFF"/>
                <w:sz w:val="18"/>
                <w:szCs w:val="18"/>
              </w:rPr>
              <w:t>Phase</w:t>
            </w:r>
          </w:p>
        </w:tc>
        <w:tc>
          <w:tcPr>
            <w:tcW w:w="2400" w:type="dxa"/>
            <w:tcBorders/>
            <w:shd w:fill="1F3A5F" w:val="clear"/>
            <w:vAlign w:val="center"/>
          </w:tcPr>
          <w:p>
            <w:pPr>
              <w:pStyle w:val="Normal"/>
              <w:spacing w:before="0" w:after="0"/>
              <w:rPr/>
            </w:pPr>
            <w:r>
              <w:rPr>
                <w:rFonts w:eastAsia="Calibri" w:cs="Calibri"/>
                <w:b/>
                <w:bCs/>
                <w:color w:val="FFFFFF"/>
                <w:sz w:val="18"/>
                <w:szCs w:val="18"/>
              </w:rPr>
              <w:t>Description</w:t>
            </w:r>
          </w:p>
        </w:tc>
        <w:tc>
          <w:tcPr>
            <w:tcW w:w="3200" w:type="dxa"/>
            <w:tcBorders/>
            <w:shd w:fill="1F3A5F" w:val="clear"/>
            <w:vAlign w:val="center"/>
          </w:tcPr>
          <w:p>
            <w:pPr>
              <w:pStyle w:val="Normal"/>
              <w:spacing w:before="0" w:after="0"/>
              <w:rPr/>
            </w:pPr>
            <w:r>
              <w:rPr>
                <w:rFonts w:eastAsia="Calibri" w:cs="Calibri"/>
                <w:b/>
                <w:bCs/>
                <w:color w:val="FFFFFF"/>
                <w:sz w:val="18"/>
                <w:szCs w:val="18"/>
              </w:rPr>
              <w:t>Key Milestone</w:t>
            </w:r>
          </w:p>
        </w:tc>
        <w:tc>
          <w:tcPr>
            <w:tcW w:w="2359" w:type="dxa"/>
            <w:tcBorders/>
            <w:shd w:fill="1F3A5F" w:val="clear"/>
            <w:vAlign w:val="center"/>
          </w:tcPr>
          <w:p>
            <w:pPr>
              <w:pStyle w:val="Normal"/>
              <w:spacing w:before="0" w:after="0"/>
              <w:rPr/>
            </w:pPr>
            <w:r>
              <w:rPr>
                <w:rFonts w:eastAsia="Calibri" w:cs="Calibri"/>
                <w:b/>
                <w:bCs/>
                <w:color w:val="FFFFFF"/>
                <w:sz w:val="18"/>
                <w:szCs w:val="18"/>
              </w:rPr>
              <w:t>Status</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Phase A Web App</w:t>
            </w:r>
          </w:p>
        </w:tc>
        <w:tc>
          <w:tcPr>
            <w:tcW w:w="2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Full feature set built and stabilised in browser. Sessions A1–A11a plus Living With It.</w:t>
            </w:r>
          </w:p>
        </w:tc>
        <w:tc>
          <w:tcPr>
            <w:tcW w:w="3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V1 complete: A10a + A11a done, Living With It finished, no critical bugs - A1–A12a already shipped</w:t>
            </w:r>
          </w:p>
        </w:tc>
        <w:tc>
          <w:tcPr>
            <w:tcW w:w="2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EA580C"/>
                <w:sz w:val="18"/>
                <w:szCs w:val="18"/>
              </w:rPr>
              <w:t xml:space="preserve">◑ </w:t>
            </w:r>
            <w:r>
              <w:rPr>
                <w:rFonts w:eastAsia="Calibri" w:cs="Calibri"/>
                <w:b/>
                <w:bCs/>
                <w:color w:val="EA580C"/>
                <w:sz w:val="18"/>
                <w:szCs w:val="18"/>
              </w:rPr>
              <w:t>In Progress</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Phase B Electron</w:t>
            </w:r>
          </w:p>
        </w:tc>
        <w:tc>
          <w:tcPr>
            <w:tcW w:w="2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Application wrapped in Electron shell. electron-store local file storage. GitHub Actions CI.</w:t>
            </w:r>
          </w:p>
        </w:tc>
        <w:tc>
          <w:tcPr>
            <w:tcW w:w="3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Distributable builds: AppImage, .exe, .dmg</w:t>
            </w:r>
          </w:p>
        </w:tc>
        <w:tc>
          <w:tcPr>
            <w:tcW w:w="2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Phase C Portfolio</w:t>
            </w:r>
          </w:p>
        </w:tc>
        <w:tc>
          <w:tcPr>
            <w:tcW w:w="2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Demo video, case study documentation, README polish, early adopter testing programme.</w:t>
            </w:r>
          </w:p>
        </w:tc>
        <w:tc>
          <w:tcPr>
            <w:tcW w:w="3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Public-ready portfolio artefact and early adopter cohort</w:t>
            </w:r>
          </w:p>
        </w:tc>
        <w:tc>
          <w:tcPr>
            <w:tcW w:w="2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before="0" w:after="0"/>
              <w:rPr/>
            </w:pPr>
            <w:r>
              <w:rPr>
                <w:rFonts w:eastAsia="Calibri" w:cs="Calibri"/>
                <w:b/>
                <w:bCs/>
                <w:color w:val="64748B"/>
                <w:sz w:val="18"/>
                <w:szCs w:val="18"/>
              </w:rPr>
              <w:t xml:space="preserve">○ </w:t>
            </w:r>
            <w:r>
              <w:rPr>
                <w:rFonts w:eastAsia="Calibri" w:cs="Calibri"/>
                <w:b/>
                <w:bCs/>
                <w:color w:val="64748B"/>
                <w:sz w:val="18"/>
                <w:szCs w:val="18"/>
              </w:rPr>
              <w:t>Pending</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Future Cloud Sync</w:t>
            </w:r>
          </w:p>
        </w:tc>
        <w:tc>
          <w:tcPr>
            <w:tcW w:w="2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E2E encrypted sync. Free local + optional paid sync. User holds encryption key.</w:t>
            </w:r>
          </w:p>
        </w:tc>
        <w:tc>
          <w:tcPr>
            <w:tcW w:w="3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Sync available with zero trust required in provider</w:t>
            </w:r>
          </w:p>
        </w:tc>
        <w:tc>
          <w:tcPr>
            <w:tcW w:w="2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before="0" w:after="0"/>
              <w:rPr/>
            </w:pPr>
            <w:r>
              <w:rPr>
                <w:rFonts w:eastAsia="Calibri" w:cs="Calibri"/>
                <w:b/>
                <w:bCs/>
                <w:color w:val="6B7280"/>
                <w:sz w:val="18"/>
                <w:szCs w:val="18"/>
              </w:rPr>
              <w:t xml:space="preserve">◌ </w:t>
            </w:r>
            <w:r>
              <w:rPr>
                <w:rFonts w:eastAsia="Calibri" w:cs="Calibri"/>
                <w:b/>
                <w:bCs/>
                <w:color w:val="6B7280"/>
                <w:sz w:val="18"/>
                <w:szCs w:val="18"/>
              </w:rPr>
              <w:t>Roadmap</w:t>
            </w:r>
          </w:p>
        </w:tc>
      </w:tr>
    </w:tbl>
    <w:p>
      <w:pPr>
        <w:pStyle w:val="Normal"/>
        <w:spacing w:before="160" w:after="60"/>
        <w:rPr/>
      </w:pPr>
      <w:r>
        <w:rPr>
          <w:rFonts w:eastAsia="Calibri" w:cs="Calibri"/>
          <w:b/>
          <w:bCs/>
          <w:color w:val="1A1A2E"/>
          <w:sz w:val="20"/>
          <w:szCs w:val="20"/>
        </w:rPr>
        <w:t>15.1  Business Model</w:t>
      </w:r>
    </w:p>
    <w:p>
      <w:pPr>
        <w:pStyle w:val="Normal"/>
        <w:spacing w:lineRule="exact" w:line="300" w:before="60" w:after="80"/>
        <w:jc w:val="left"/>
        <w:rPr/>
      </w:pPr>
      <w:r>
        <w:rPr>
          <w:rFonts w:eastAsia="Calibri" w:cs="Calibri"/>
          <w:b w:val="false"/>
          <w:bCs w:val="false"/>
          <w:i w:val="false"/>
          <w:iCs w:val="false"/>
          <w:color w:val="1A1A2E"/>
          <w:sz w:val="20"/>
          <w:szCs w:val="20"/>
        </w:rPr>
        <w:t>The application follows the Obsidian model: the core product is free, fully functional, and local forever. An optional paid sync tier adds cross-device access using end-to-end encryption - the user owns the encryption key and the provider cannot read stored content. Revenue derives from users who value sync convenience, not from user data.</w:t>
      </w:r>
    </w:p>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16. </w:t>
      </w:r>
      <w:r>
        <w:rPr>
          <w:rFonts w:eastAsia="Calibri" w:cs="Calibri"/>
          <w:b/>
          <w:bCs/>
          <w:color w:val="1F3A5F"/>
          <w:sz w:val="26"/>
          <w:szCs w:val="26"/>
        </w:rPr>
        <w:t>DESIGN LANGUAGE</w:t>
      </w:r>
    </w:p>
    <w:p>
      <w:pPr>
        <w:pStyle w:val="Normal"/>
        <w:spacing w:before="160" w:after="60"/>
        <w:rPr/>
      </w:pPr>
      <w:r>
        <w:rPr>
          <w:rFonts w:eastAsia="Calibri" w:cs="Calibri"/>
          <w:b/>
          <w:bCs/>
          <w:color w:val="1A1A2E"/>
          <w:sz w:val="20"/>
          <w:szCs w:val="20"/>
        </w:rPr>
        <w:t>16.1  Aesthetic Direction - Warm Minimal</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799"/>
        <w:gridCol w:w="3000"/>
        <w:gridCol w:w="4561"/>
      </w:tblGrid>
      <w:tr>
        <w:trPr>
          <w:tblHeader w:val="true"/>
        </w:trPr>
        <w:tc>
          <w:tcPr>
            <w:tcW w:w="1799" w:type="dxa"/>
            <w:tcBorders/>
            <w:shd w:fill="1F3A5F" w:val="clear"/>
            <w:vAlign w:val="center"/>
          </w:tcPr>
          <w:p>
            <w:pPr>
              <w:pStyle w:val="Normal"/>
              <w:spacing w:before="0" w:after="0"/>
              <w:rPr/>
            </w:pPr>
            <w:r>
              <w:rPr>
                <w:rFonts w:eastAsia="Calibri" w:cs="Calibri"/>
                <w:b/>
                <w:bCs/>
                <w:color w:val="FFFFFF"/>
                <w:sz w:val="18"/>
                <w:szCs w:val="18"/>
              </w:rPr>
              <w:t>Element</w:t>
            </w:r>
          </w:p>
        </w:tc>
        <w:tc>
          <w:tcPr>
            <w:tcW w:w="3000" w:type="dxa"/>
            <w:tcBorders/>
            <w:shd w:fill="1F3A5F" w:val="clear"/>
            <w:vAlign w:val="center"/>
          </w:tcPr>
          <w:p>
            <w:pPr>
              <w:pStyle w:val="Normal"/>
              <w:spacing w:before="0" w:after="0"/>
              <w:rPr/>
            </w:pPr>
            <w:r>
              <w:rPr>
                <w:rFonts w:eastAsia="Calibri" w:cs="Calibri"/>
                <w:b/>
                <w:bCs/>
                <w:color w:val="FFFFFF"/>
                <w:sz w:val="18"/>
                <w:szCs w:val="18"/>
              </w:rPr>
              <w:t>Decision</w:t>
            </w:r>
          </w:p>
        </w:tc>
        <w:tc>
          <w:tcPr>
            <w:tcW w:w="4561" w:type="dxa"/>
            <w:tcBorders/>
            <w:shd w:fill="1F3A5F" w:val="clear"/>
            <w:vAlign w:val="center"/>
          </w:tcPr>
          <w:p>
            <w:pPr>
              <w:pStyle w:val="Normal"/>
              <w:spacing w:before="0" w:after="0"/>
              <w:rPr/>
            </w:pPr>
            <w:r>
              <w:rPr>
                <w:rFonts w:eastAsia="Calibri" w:cs="Calibri"/>
                <w:b/>
                <w:bCs/>
                <w:color w:val="FFFFFF"/>
                <w:sz w:val="18"/>
                <w:szCs w:val="18"/>
              </w:rPr>
              <w:t>Rationale</w:t>
            </w:r>
          </w:p>
        </w:tc>
      </w:tr>
      <w:tr>
        <w:trPr/>
        <w:tc>
          <w:tcPr>
            <w:tcW w:w="1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Background</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Muted warm - cream, slate, soft white</w:t>
            </w:r>
          </w:p>
        </w:tc>
        <w:tc>
          <w:tcPr>
            <w:tcW w:w="45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Inviting without being clinical; warm without being loud</w:t>
            </w:r>
          </w:p>
        </w:tc>
      </w:tr>
      <w:tr>
        <w:trPr/>
        <w:tc>
          <w:tcPr>
            <w:tcW w:w="1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Accent colour</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Single amber/gold - active states only</w:t>
            </w:r>
          </w:p>
        </w:tc>
        <w:tc>
          <w:tcPr>
            <w:tcW w:w="45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One accent prevents visual noise; amber reads as warmth, not urgency</w:t>
            </w:r>
          </w:p>
        </w:tc>
      </w:tr>
      <w:tr>
        <w:trPr/>
        <w:tc>
          <w:tcPr>
            <w:tcW w:w="1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Colour use</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Semantic - mood colours carry meaning</w:t>
            </w:r>
          </w:p>
        </w:tc>
        <w:tc>
          <w:tcPr>
            <w:tcW w:w="45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Users learn the colour language and read the heatmap faster</w:t>
            </w:r>
          </w:p>
        </w:tc>
      </w:tr>
      <w:tr>
        <w:trPr/>
        <w:tc>
          <w:tcPr>
            <w:tcW w:w="1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Whitespace</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Generous - breathing room is structural</w:t>
            </w:r>
          </w:p>
        </w:tc>
        <w:tc>
          <w:tcPr>
            <w:tcW w:w="45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Whitespace signals quality and calm; density signals anxiety</w:t>
            </w:r>
          </w:p>
        </w:tc>
      </w:tr>
      <w:tr>
        <w:trPr/>
        <w:tc>
          <w:tcPr>
            <w:tcW w:w="1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Typography</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Cormorant Garamond (display); DM Sans (body)</w:t>
            </w:r>
          </w:p>
        </w:tc>
        <w:tc>
          <w:tcPr>
            <w:tcW w:w="45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Serif display communicates permanence; sans-serif body ensures legibility</w:t>
            </w:r>
          </w:p>
        </w:tc>
      </w:tr>
      <w:tr>
        <w:trPr/>
        <w:tc>
          <w:tcPr>
            <w:tcW w:w="1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Motion</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Subtle - things slide and fade; nothing bounces</w:t>
            </w:r>
          </w:p>
        </w:tc>
        <w:tc>
          <w:tcPr>
            <w:tcW w:w="45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Calm technology: motion confirms state change, never demands attention</w:t>
            </w:r>
          </w:p>
        </w:tc>
      </w:tr>
      <w:tr>
        <w:trPr/>
        <w:tc>
          <w:tcPr>
            <w:tcW w:w="1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Empty states</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Inviting - 'This is yours.' not 'Nothing here yet.'</w:t>
            </w:r>
          </w:p>
        </w:tc>
        <w:tc>
          <w:tcPr>
            <w:tcW w:w="45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Witness philosophy applied to copy: empty is potential, not failure</w:t>
            </w:r>
          </w:p>
        </w:tc>
      </w:tr>
    </w:tbl>
    <w:p>
      <w:pPr>
        <w:pStyle w:val="Normal"/>
        <w:spacing w:before="160" w:after="60"/>
        <w:rPr/>
      </w:pPr>
      <w:r>
        <w:rPr>
          <w:rFonts w:eastAsia="Calibri" w:cs="Calibri"/>
          <w:b/>
          <w:bCs/>
          <w:color w:val="1A1A2E"/>
          <w:sz w:val="20"/>
          <w:szCs w:val="20"/>
        </w:rPr>
        <w:t>16.2  Mood Colour System</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400"/>
        <w:gridCol w:w="1999"/>
        <w:gridCol w:w="1400"/>
        <w:gridCol w:w="4560"/>
      </w:tblGrid>
      <w:tr>
        <w:trPr>
          <w:tblHeader w:val="true"/>
        </w:trPr>
        <w:tc>
          <w:tcPr>
            <w:tcW w:w="1400" w:type="dxa"/>
            <w:tcBorders/>
            <w:shd w:fill="1F3A5F" w:val="clear"/>
            <w:vAlign w:val="center"/>
          </w:tcPr>
          <w:p>
            <w:pPr>
              <w:pStyle w:val="Normal"/>
              <w:spacing w:before="0" w:after="0"/>
              <w:rPr/>
            </w:pPr>
            <w:r>
              <w:rPr>
                <w:rFonts w:eastAsia="Calibri" w:cs="Calibri"/>
                <w:b/>
                <w:bCs/>
                <w:color w:val="FFFFFF"/>
                <w:sz w:val="18"/>
                <w:szCs w:val="18"/>
              </w:rPr>
              <w:t>Mood</w:t>
            </w:r>
          </w:p>
        </w:tc>
        <w:tc>
          <w:tcPr>
            <w:tcW w:w="1999" w:type="dxa"/>
            <w:tcBorders/>
            <w:shd w:fill="1F3A5F" w:val="clear"/>
            <w:vAlign w:val="center"/>
          </w:tcPr>
          <w:p>
            <w:pPr>
              <w:pStyle w:val="Normal"/>
              <w:spacing w:before="0" w:after="0"/>
              <w:rPr/>
            </w:pPr>
            <w:r>
              <w:rPr>
                <w:rFonts w:eastAsia="Calibri" w:cs="Calibri"/>
                <w:b/>
                <w:bCs/>
                <w:color w:val="FFFFFF"/>
                <w:sz w:val="18"/>
                <w:szCs w:val="18"/>
              </w:rPr>
              <w:t>Colour</w:t>
            </w:r>
          </w:p>
        </w:tc>
        <w:tc>
          <w:tcPr>
            <w:tcW w:w="1400" w:type="dxa"/>
            <w:tcBorders/>
            <w:shd w:fill="1F3A5F" w:val="clear"/>
            <w:vAlign w:val="center"/>
          </w:tcPr>
          <w:p>
            <w:pPr>
              <w:pStyle w:val="Normal"/>
              <w:spacing w:before="0" w:after="0"/>
              <w:rPr/>
            </w:pPr>
            <w:r>
              <w:rPr>
                <w:rFonts w:eastAsia="Calibri" w:cs="Calibri"/>
                <w:b/>
                <w:bCs/>
                <w:color w:val="FFFFFF"/>
                <w:sz w:val="18"/>
                <w:szCs w:val="18"/>
              </w:rPr>
              <w:t>Hex</w:t>
            </w:r>
          </w:p>
        </w:tc>
        <w:tc>
          <w:tcPr>
            <w:tcW w:w="4560" w:type="dxa"/>
            <w:tcBorders/>
            <w:shd w:fill="1F3A5F" w:val="clear"/>
            <w:vAlign w:val="center"/>
          </w:tcPr>
          <w:p>
            <w:pPr>
              <w:pStyle w:val="Normal"/>
              <w:spacing w:before="0" w:after="0"/>
              <w:rPr/>
            </w:pPr>
            <w:r>
              <w:rPr>
                <w:rFonts w:eastAsia="Calibri" w:cs="Calibri"/>
                <w:b/>
                <w:bCs/>
                <w:color w:val="FFFFFF"/>
                <w:sz w:val="18"/>
                <w:szCs w:val="18"/>
              </w:rPr>
              <w:t>Design Note</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Great</w:t>
            </w:r>
          </w:p>
        </w:tc>
        <w:tc>
          <w:tcPr>
            <w:tcW w:w="19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Warm amber</w:t>
            </w:r>
          </w:p>
        </w:tc>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D97706"/>
                <w:sz w:val="18"/>
                <w:szCs w:val="18"/>
              </w:rPr>
              <w:t>F59E0B</w:t>
            </w:r>
          </w:p>
        </w:tc>
        <w:tc>
          <w:tcPr>
            <w:tcW w:w="45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Warm and present - not celebratory or performative</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Good</w:t>
            </w:r>
          </w:p>
        </w:tc>
        <w:tc>
          <w:tcPr>
            <w:tcW w:w="19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Soft sage green</w:t>
            </w:r>
          </w:p>
        </w:tc>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059669"/>
                <w:sz w:val="18"/>
                <w:szCs w:val="18"/>
              </w:rPr>
              <w:t>86EFAC</w:t>
            </w:r>
          </w:p>
        </w:tc>
        <w:tc>
          <w:tcPr>
            <w:tcW w:w="45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Gentle positive register; not electric green</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Okay</w:t>
            </w:r>
          </w:p>
        </w:tc>
        <w:tc>
          <w:tcPr>
            <w:tcW w:w="19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Neutral warm grey</w:t>
            </w:r>
          </w:p>
        </w:tc>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D1D5DB</w:t>
            </w:r>
          </w:p>
        </w:tc>
        <w:tc>
          <w:tcPr>
            <w:tcW w:w="45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Neutral is not failure - the colour reads as rest, not absence</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Low</w:t>
            </w:r>
          </w:p>
        </w:tc>
        <w:tc>
          <w:tcPr>
            <w:tcW w:w="19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Cool muted blue</w:t>
            </w:r>
          </w:p>
        </w:tc>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3B82F6"/>
                <w:sz w:val="18"/>
                <w:szCs w:val="18"/>
              </w:rPr>
              <w:t>93C5FD</w:t>
            </w:r>
          </w:p>
        </w:tc>
        <w:tc>
          <w:tcPr>
            <w:tcW w:w="45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Cool and quiet - low is not wrong; blue does not alarm</w:t>
            </w:r>
          </w:p>
        </w:tc>
      </w:tr>
      <w:tr>
        <w:trPr/>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Hard</w:t>
            </w:r>
          </w:p>
        </w:tc>
        <w:tc>
          <w:tcPr>
            <w:tcW w:w="19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Deep muted slate</w:t>
            </w:r>
          </w:p>
        </w:tc>
        <w:tc>
          <w:tcPr>
            <w:tcW w:w="14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64748B"/>
                <w:sz w:val="18"/>
                <w:szCs w:val="18"/>
              </w:rPr>
              <w:t>94A3B8</w:t>
            </w:r>
          </w:p>
        </w:tc>
        <w:tc>
          <w:tcPr>
            <w:tcW w:w="45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Present and honest - hard is not red; hard is not a failure state</w:t>
            </w:r>
          </w:p>
        </w:tc>
      </w:tr>
      <w:tr>
        <w:trPr/>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No entry</w:t>
            </w:r>
          </w:p>
        </w:tc>
        <w:tc>
          <w:tcPr>
            <w:tcW w:w="19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Light background slate</w:t>
            </w:r>
          </w:p>
        </w:tc>
        <w:tc>
          <w:tcPr>
            <w:tcW w:w="14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F1F5F9</w:t>
            </w:r>
          </w:p>
        </w:tc>
        <w:tc>
          <w:tcPr>
            <w:tcW w:w="45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Unknown, not absent - empty cell is unreported, not missed</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17. </w:t>
      </w:r>
      <w:r>
        <w:rPr>
          <w:rFonts w:eastAsia="Calibri" w:cs="Calibri"/>
          <w:b/>
          <w:bCs/>
          <w:color w:val="1F3A5F"/>
          <w:sz w:val="26"/>
          <w:szCs w:val="26"/>
        </w:rPr>
        <w:t>TECHNICAL STACK</w:t>
      </w:r>
    </w:p>
    <w:p>
      <w:pPr>
        <w:pStyle w:val="Normal"/>
        <w:spacing w:before="160" w:after="60"/>
        <w:rPr/>
      </w:pPr>
      <w:r>
        <w:rPr>
          <w:rFonts w:eastAsia="Calibri" w:cs="Calibri"/>
          <w:b/>
          <w:bCs/>
          <w:color w:val="1A1A2E"/>
          <w:sz w:val="20"/>
          <w:szCs w:val="20"/>
        </w:rPr>
        <w:t>17.1  Phase A - Current</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1599"/>
        <w:gridCol w:w="2201"/>
        <w:gridCol w:w="1200"/>
        <w:gridCol w:w="4359"/>
      </w:tblGrid>
      <w:tr>
        <w:trPr>
          <w:tblHeader w:val="true"/>
        </w:trPr>
        <w:tc>
          <w:tcPr>
            <w:tcW w:w="1599" w:type="dxa"/>
            <w:tcBorders/>
            <w:shd w:fill="1F3A5F" w:val="clear"/>
            <w:vAlign w:val="center"/>
          </w:tcPr>
          <w:p>
            <w:pPr>
              <w:pStyle w:val="Normal"/>
              <w:spacing w:before="0" w:after="0"/>
              <w:rPr/>
            </w:pPr>
            <w:r>
              <w:rPr>
                <w:rFonts w:eastAsia="Calibri" w:cs="Calibri"/>
                <w:b/>
                <w:bCs/>
                <w:color w:val="FFFFFF"/>
                <w:sz w:val="18"/>
                <w:szCs w:val="18"/>
              </w:rPr>
              <w:t>Category</w:t>
            </w:r>
          </w:p>
        </w:tc>
        <w:tc>
          <w:tcPr>
            <w:tcW w:w="2201" w:type="dxa"/>
            <w:tcBorders/>
            <w:shd w:fill="1F3A5F" w:val="clear"/>
            <w:vAlign w:val="center"/>
          </w:tcPr>
          <w:p>
            <w:pPr>
              <w:pStyle w:val="Normal"/>
              <w:spacing w:before="0" w:after="0"/>
              <w:rPr/>
            </w:pPr>
            <w:r>
              <w:rPr>
                <w:rFonts w:eastAsia="Calibri" w:cs="Calibri"/>
                <w:b/>
                <w:bCs/>
                <w:color w:val="FFFFFF"/>
                <w:sz w:val="18"/>
                <w:szCs w:val="18"/>
              </w:rPr>
              <w:t>Technology</w:t>
            </w:r>
          </w:p>
        </w:tc>
        <w:tc>
          <w:tcPr>
            <w:tcW w:w="1200" w:type="dxa"/>
            <w:tcBorders/>
            <w:shd w:fill="1F3A5F" w:val="clear"/>
            <w:vAlign w:val="center"/>
          </w:tcPr>
          <w:p>
            <w:pPr>
              <w:pStyle w:val="Normal"/>
              <w:spacing w:before="0" w:after="0"/>
              <w:rPr/>
            </w:pPr>
            <w:r>
              <w:rPr>
                <w:rFonts w:eastAsia="Calibri" w:cs="Calibri"/>
                <w:b/>
                <w:bCs/>
                <w:color w:val="FFFFFF"/>
                <w:sz w:val="18"/>
                <w:szCs w:val="18"/>
              </w:rPr>
              <w:t>Version</w:t>
            </w:r>
          </w:p>
        </w:tc>
        <w:tc>
          <w:tcPr>
            <w:tcW w:w="4359" w:type="dxa"/>
            <w:tcBorders/>
            <w:shd w:fill="1F3A5F" w:val="clear"/>
            <w:vAlign w:val="center"/>
          </w:tcPr>
          <w:p>
            <w:pPr>
              <w:pStyle w:val="Normal"/>
              <w:spacing w:before="0" w:after="0"/>
              <w:rPr/>
            </w:pPr>
            <w:r>
              <w:rPr>
                <w:rFonts w:eastAsia="Calibri" w:cs="Calibri"/>
                <w:b/>
                <w:bCs/>
                <w:color w:val="FFFFFF"/>
                <w:sz w:val="18"/>
                <w:szCs w:val="18"/>
              </w:rPr>
              <w:t>Role</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Framework</w:t>
            </w:r>
          </w:p>
        </w:tc>
        <w:tc>
          <w:tcPr>
            <w:tcW w:w="22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React</w:t>
            </w:r>
          </w:p>
        </w:tc>
        <w:tc>
          <w:tcPr>
            <w:tcW w:w="1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18</w:t>
            </w:r>
          </w:p>
        </w:tc>
        <w:tc>
          <w:tcPr>
            <w:tcW w:w="4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Component architecture and rendering</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Language</w:t>
            </w:r>
          </w:p>
        </w:tc>
        <w:tc>
          <w:tcPr>
            <w:tcW w:w="22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TypeScript</w:t>
            </w:r>
          </w:p>
        </w:tc>
        <w:tc>
          <w:tcPr>
            <w:tcW w:w="1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5</w:t>
            </w:r>
          </w:p>
        </w:tc>
        <w:tc>
          <w:tcPr>
            <w:tcW w:w="4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Type safety; all interfaces defined in types.ts</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Build Tool</w:t>
            </w:r>
          </w:p>
        </w:tc>
        <w:tc>
          <w:tcPr>
            <w:tcW w:w="22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Vite</w:t>
            </w:r>
          </w:p>
        </w:tc>
        <w:tc>
          <w:tcPr>
            <w:tcW w:w="1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6</w:t>
            </w:r>
          </w:p>
        </w:tc>
        <w:tc>
          <w:tcPr>
            <w:tcW w:w="4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Development server; production bundle</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Styling</w:t>
            </w:r>
          </w:p>
        </w:tc>
        <w:tc>
          <w:tcPr>
            <w:tcW w:w="22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Tailwind CSS</w:t>
            </w:r>
          </w:p>
        </w:tc>
        <w:tc>
          <w:tcPr>
            <w:tcW w:w="1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v4</w:t>
            </w:r>
          </w:p>
        </w:tc>
        <w:tc>
          <w:tcPr>
            <w:tcW w:w="4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Utility-first; no custom CSS framework</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UI Primitives</w:t>
            </w:r>
          </w:p>
        </w:tc>
        <w:tc>
          <w:tcPr>
            <w:tcW w:w="22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Radix UI + shadcn/ui</w:t>
            </w:r>
          </w:p>
        </w:tc>
        <w:tc>
          <w:tcPr>
            <w:tcW w:w="1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Current</w:t>
            </w:r>
          </w:p>
        </w:tc>
        <w:tc>
          <w:tcPr>
            <w:tcW w:w="4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Accessible unstyled components; shadcn patterns</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Charts</w:t>
            </w:r>
          </w:p>
        </w:tc>
        <w:tc>
          <w:tcPr>
            <w:tcW w:w="22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Recharts</w:t>
            </w:r>
          </w:p>
        </w:tc>
        <w:tc>
          <w:tcPr>
            <w:tcW w:w="1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Current</w:t>
            </w:r>
          </w:p>
        </w:tc>
        <w:tc>
          <w:tcPr>
            <w:tcW w:w="4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Mood chart; data visualisation in Insights</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Animation</w:t>
            </w:r>
          </w:p>
        </w:tc>
        <w:tc>
          <w:tcPr>
            <w:tcW w:w="22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Motion (Framer Motion)</w:t>
            </w:r>
          </w:p>
        </w:tc>
        <w:tc>
          <w:tcPr>
            <w:tcW w:w="1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v12</w:t>
            </w:r>
          </w:p>
        </w:tc>
        <w:tc>
          <w:tcPr>
            <w:tcW w:w="4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Staggered entrances; closing moment overlay</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Icons</w:t>
            </w:r>
          </w:p>
        </w:tc>
        <w:tc>
          <w:tcPr>
            <w:tcW w:w="22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Lucide React</w:t>
            </w:r>
          </w:p>
        </w:tc>
        <w:tc>
          <w:tcPr>
            <w:tcW w:w="1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Current</w:t>
            </w:r>
          </w:p>
        </w:tc>
        <w:tc>
          <w:tcPr>
            <w:tcW w:w="4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Consistent, lightweight icon set</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Date Handling</w:t>
            </w:r>
          </w:p>
        </w:tc>
        <w:tc>
          <w:tcPr>
            <w:tcW w:w="22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date-fns</w:t>
            </w:r>
          </w:p>
        </w:tc>
        <w:tc>
          <w:tcPr>
            <w:tcW w:w="1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Current</w:t>
            </w:r>
          </w:p>
        </w:tc>
        <w:tc>
          <w:tcPr>
            <w:tcW w:w="4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Date arithmetic; formatting; period calculations</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Storage</w:t>
            </w:r>
          </w:p>
        </w:tc>
        <w:tc>
          <w:tcPr>
            <w:tcW w:w="22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localStorage via db/index.ts</w:t>
            </w:r>
          </w:p>
        </w:tc>
        <w:tc>
          <w:tcPr>
            <w:tcW w:w="1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Custom</w:t>
            </w:r>
          </w:p>
        </w:tc>
        <w:tc>
          <w:tcPr>
            <w:tcW w:w="4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Abstracted; all reads/writes via single interface</w:t>
            </w:r>
          </w:p>
        </w:tc>
      </w:tr>
      <w:tr>
        <w:trPr/>
        <w:tc>
          <w:tcPr>
            <w:tcW w:w="15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Typography</w:t>
            </w:r>
          </w:p>
        </w:tc>
        <w:tc>
          <w:tcPr>
            <w:tcW w:w="220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Cormorant Garamond + DM Sans</w:t>
            </w:r>
          </w:p>
        </w:tc>
        <w:tc>
          <w:tcPr>
            <w:tcW w:w="12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Google Fonts</w:t>
            </w:r>
          </w:p>
        </w:tc>
        <w:tc>
          <w:tcPr>
            <w:tcW w:w="435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Display and body type pairing</w:t>
            </w:r>
          </w:p>
        </w:tc>
      </w:tr>
      <w:tr>
        <w:trPr/>
        <w:tc>
          <w:tcPr>
            <w:tcW w:w="15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1A1A2E"/>
                <w:sz w:val="18"/>
                <w:szCs w:val="18"/>
              </w:rPr>
              <w:t>Deployment</w:t>
            </w:r>
          </w:p>
        </w:tc>
        <w:tc>
          <w:tcPr>
            <w:tcW w:w="220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GitHub Pages</w:t>
            </w:r>
          </w:p>
        </w:tc>
        <w:tc>
          <w:tcPr>
            <w:tcW w:w="12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6B7280"/>
                <w:sz w:val="18"/>
                <w:szCs w:val="18"/>
              </w:rPr>
              <w:t>-</w:t>
            </w:r>
          </w:p>
        </w:tc>
        <w:tc>
          <w:tcPr>
            <w:tcW w:w="435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Live at krishna-yelnure.github.io/Reflect</w:t>
            </w:r>
          </w:p>
        </w:tc>
      </w:tr>
    </w:tbl>
    <w:p>
      <w:pPr>
        <w:pStyle w:val="Normal"/>
        <w:spacing w:before="160" w:after="60"/>
        <w:rPr/>
      </w:pPr>
      <w:r>
        <w:rPr>
          <w:rFonts w:eastAsia="Calibri" w:cs="Calibri"/>
          <w:b/>
          <w:bCs/>
          <w:color w:val="1A1A2E"/>
          <w:sz w:val="20"/>
          <w:szCs w:val="20"/>
        </w:rPr>
        <w:t>17.2  Phase B Additions - Electron</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shd w:fill="1F3A5F" w:val="clear"/>
            <w:vAlign w:val="center"/>
          </w:tcPr>
          <w:p>
            <w:pPr>
              <w:pStyle w:val="Normal"/>
              <w:spacing w:before="0" w:after="0"/>
              <w:rPr/>
            </w:pPr>
            <w:r>
              <w:rPr>
                <w:rFonts w:eastAsia="Calibri" w:cs="Calibri"/>
                <w:b/>
                <w:bCs/>
                <w:color w:val="FFFFFF"/>
                <w:sz w:val="18"/>
                <w:szCs w:val="18"/>
              </w:rPr>
              <w:t>Technology</w:t>
            </w:r>
          </w:p>
        </w:tc>
        <w:tc>
          <w:tcPr>
            <w:tcW w:w="6960" w:type="dxa"/>
            <w:tcBorders/>
            <w:shd w:fill="1F3A5F" w:val="clear"/>
            <w:vAlign w:val="center"/>
          </w:tcPr>
          <w:p>
            <w:pPr>
              <w:pStyle w:val="Normal"/>
              <w:spacing w:before="0" w:after="0"/>
              <w:rPr/>
            </w:pPr>
            <w:r>
              <w:rPr>
                <w:rFonts w:eastAsia="Calibri" w:cs="Calibri"/>
                <w:b/>
                <w:bCs/>
                <w:color w:val="FFFFFF"/>
                <w:sz w:val="18"/>
                <w:szCs w:val="18"/>
              </w:rPr>
              <w:t>Role</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electron</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Desktop application shell - provides file system and OS-level API access</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electron-builder</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Cross-platform installer generation: AppImage (Linux), .exe (Windows), .dmg (macOS)</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electron-store</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Encrypted local file storage - replaces localStorage; db/index.ts is the only file that changes</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GitHub Actions</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CI/CD pipeline - builds and tests all three platforms on every push to main</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18. </w:t>
      </w:r>
      <w:r>
        <w:rPr>
          <w:rFonts w:eastAsia="Calibri" w:cs="Calibri"/>
          <w:b/>
          <w:bCs/>
          <w:color w:val="1F3A5F"/>
          <w:sz w:val="26"/>
          <w:szCs w:val="26"/>
        </w:rPr>
        <w:t>ASSUMPTIONS AND CONSTRAINTS</w:t>
      </w:r>
    </w:p>
    <w:p>
      <w:pPr>
        <w:pStyle w:val="Normal"/>
        <w:spacing w:before="160" w:after="60"/>
        <w:rPr/>
      </w:pPr>
      <w:r>
        <w:rPr>
          <w:rFonts w:eastAsia="Calibri" w:cs="Calibri"/>
          <w:b/>
          <w:bCs/>
          <w:color w:val="1A1A2E"/>
          <w:sz w:val="20"/>
          <w:szCs w:val="20"/>
        </w:rPr>
        <w:t>18.1  Operating Assumptions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999"/>
        <w:gridCol w:w="3000"/>
        <w:gridCol w:w="3361"/>
      </w:tblGrid>
      <w:tr>
        <w:trPr>
          <w:tblHeader w:val="true"/>
        </w:trPr>
        <w:tc>
          <w:tcPr>
            <w:tcW w:w="2999" w:type="dxa"/>
            <w:tcBorders/>
            <w:shd w:fill="1F3A5F" w:val="clear"/>
            <w:vAlign w:val="center"/>
          </w:tcPr>
          <w:p>
            <w:pPr>
              <w:pStyle w:val="Normal"/>
              <w:spacing w:before="0" w:after="0"/>
              <w:rPr/>
            </w:pPr>
            <w:r>
              <w:rPr>
                <w:rFonts w:eastAsia="Calibri" w:cs="Calibri"/>
                <w:b/>
                <w:bCs/>
                <w:color w:val="FFFFFF"/>
                <w:sz w:val="18"/>
                <w:szCs w:val="18"/>
              </w:rPr>
              <w:t>Assumption</w:t>
            </w:r>
          </w:p>
        </w:tc>
        <w:tc>
          <w:tcPr>
            <w:tcW w:w="3000" w:type="dxa"/>
            <w:tcBorders/>
            <w:shd w:fill="1F3A5F" w:val="clear"/>
            <w:vAlign w:val="center"/>
          </w:tcPr>
          <w:p>
            <w:pPr>
              <w:pStyle w:val="Normal"/>
              <w:spacing w:before="0" w:after="0"/>
              <w:rPr/>
            </w:pPr>
            <w:r>
              <w:rPr>
                <w:rFonts w:eastAsia="Calibri" w:cs="Calibri"/>
                <w:b/>
                <w:bCs/>
                <w:color w:val="FFFFFF"/>
                <w:sz w:val="18"/>
                <w:szCs w:val="18"/>
              </w:rPr>
              <w:t>Basis</w:t>
            </w:r>
          </w:p>
        </w:tc>
        <w:tc>
          <w:tcPr>
            <w:tcW w:w="3361" w:type="dxa"/>
            <w:tcBorders/>
            <w:shd w:fill="1F3A5F" w:val="clear"/>
            <w:vAlign w:val="center"/>
          </w:tcPr>
          <w:p>
            <w:pPr>
              <w:pStyle w:val="Normal"/>
              <w:spacing w:before="0" w:after="0"/>
              <w:rPr/>
            </w:pPr>
            <w:r>
              <w:rPr>
                <w:rFonts w:eastAsia="Calibri" w:cs="Calibri"/>
                <w:b/>
                <w:bCs/>
                <w:color w:val="FFFFFF"/>
                <w:sz w:val="18"/>
                <w:szCs w:val="18"/>
              </w:rPr>
              <w:t>Risk if Invalid</w:t>
            </w:r>
          </w:p>
        </w:tc>
      </w:tr>
      <w:tr>
        <w:trPr/>
        <w:tc>
          <w:tcPr>
            <w:tcW w:w="29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localStorage is sufficient for Phase A entry volume</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Typical daily entries are under 2KB; 5MB limit supports 2,500+ entries</w:t>
            </w:r>
          </w:p>
        </w:tc>
        <w:tc>
          <w:tcPr>
            <w:tcW w:w="3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EA580C"/>
                <w:sz w:val="18"/>
                <w:szCs w:val="18"/>
              </w:rPr>
              <w:t>Storage overflow before Phase B - mitigated by quota warning</w:t>
            </w:r>
          </w:p>
        </w:tc>
      </w:tr>
      <w:tr>
        <w:trPr/>
        <w:tc>
          <w:tcPr>
            <w:tcW w:w="29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30+ real entries required before search can be built correctly</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Search design depends on actual search behaviour, not assumed behaviour</w:t>
            </w:r>
          </w:p>
        </w:tc>
        <w:tc>
          <w:tcPr>
            <w:tcW w:w="3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EA580C"/>
                <w:sz w:val="18"/>
                <w:szCs w:val="18"/>
              </w:rPr>
              <w:t>Search built for the wrong use case; requires rework</w:t>
            </w:r>
          </w:p>
        </w:tc>
      </w:tr>
      <w:tr>
        <w:trPr/>
        <w:tc>
          <w:tcPr>
            <w:tcW w:w="29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Electron wrapping is straightforward for this React/Vite stack</w:t>
            </w:r>
          </w:p>
        </w:tc>
        <w:tc>
          <w:tcPr>
            <w:tcW w:w="300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electron-builder has documented support for Vite-based applications</w:t>
            </w:r>
          </w:p>
        </w:tc>
        <w:tc>
          <w:tcPr>
            <w:tcW w:w="3361"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EA580C"/>
                <w:sz w:val="18"/>
                <w:szCs w:val="18"/>
              </w:rPr>
              <w:t>Phase B complexity higher than planned; schedule impact</w:t>
            </w:r>
          </w:p>
        </w:tc>
      </w:tr>
      <w:tr>
        <w:trPr/>
        <w:tc>
          <w:tcPr>
            <w:tcW w:w="29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Living With It period will surface design problems before public release</w:t>
            </w:r>
          </w:p>
        </w:tc>
        <w:tc>
          <w:tcPr>
            <w:tcW w:w="300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iCs/>
                <w:color w:val="1A1A2E"/>
                <w:sz w:val="18"/>
                <w:szCs w:val="18"/>
              </w:rPr>
              <w:t>Structured daily use by primary user over minimum two weeks</w:t>
            </w:r>
          </w:p>
        </w:tc>
        <w:tc>
          <w:tcPr>
            <w:tcW w:w="3361"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EA580C"/>
                <w:sz w:val="18"/>
                <w:szCs w:val="18"/>
              </w:rPr>
              <w:t>Problems surface post-release - mitigated by early adopter testing</w:t>
            </w:r>
          </w:p>
        </w:tc>
      </w:tr>
    </w:tbl>
    <w:p>
      <w:pPr>
        <w:pStyle w:val="Normal"/>
        <w:spacing w:before="160" w:after="60"/>
        <w:rPr/>
      </w:pPr>
      <w:r>
        <w:rPr>
          <w:rFonts w:eastAsia="Calibri" w:cs="Calibri"/>
          <w:b/>
          <w:bCs/>
          <w:color w:val="1A1A2E"/>
          <w:sz w:val="20"/>
          <w:szCs w:val="20"/>
        </w:rPr>
        <w:t>18.2  Hard Constraints</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shd w:fill="1F3A5F" w:val="clear"/>
            <w:vAlign w:val="center"/>
          </w:tcPr>
          <w:p>
            <w:pPr>
              <w:pStyle w:val="Normal"/>
              <w:spacing w:before="0" w:after="0"/>
              <w:rPr/>
            </w:pPr>
            <w:r>
              <w:rPr>
                <w:rFonts w:eastAsia="Calibri" w:cs="Calibri"/>
                <w:b/>
                <w:bCs/>
                <w:color w:val="FFFFFF"/>
                <w:sz w:val="18"/>
                <w:szCs w:val="18"/>
              </w:rPr>
              <w:t>Constraint</w:t>
            </w:r>
          </w:p>
        </w:tc>
        <w:tc>
          <w:tcPr>
            <w:tcW w:w="6560" w:type="dxa"/>
            <w:tcBorders/>
            <w:shd w:fill="1F3A5F" w:val="clear"/>
            <w:vAlign w:val="center"/>
          </w:tcPr>
          <w:p>
            <w:pPr>
              <w:pStyle w:val="Normal"/>
              <w:spacing w:before="0" w:after="0"/>
              <w:rPr/>
            </w:pPr>
            <w:r>
              <w:rPr>
                <w:rFonts w:eastAsia="Calibri" w:cs="Calibri"/>
                <w:b/>
                <w:bCs/>
                <w:color w:val="FFFFFF"/>
                <w:sz w:val="18"/>
                <w:szCs w:val="18"/>
              </w:rPr>
              <w:t>Description</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Zero telemetry - permanent</w:t>
            </w:r>
          </w:p>
        </w:tc>
        <w:tc>
          <w:tcPr>
            <w:tcW w:w="65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 analytics, no crash reporting, no usage data collection at any point in any phase. Non-negotiable.</w:t>
            </w:r>
          </w:p>
        </w:tc>
      </w:tr>
      <w:tr>
        <w:trPr/>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Entry content never processed</w:t>
            </w:r>
          </w:p>
        </w:tc>
        <w:tc>
          <w:tcPr>
            <w:tcW w:w="65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No feature may read, summarise, or act on the text content of journal entries. Metadata (mood, tags, dates) is permitted. Content is not.</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Open export format - permanent</w:t>
            </w:r>
          </w:p>
        </w:tc>
        <w:tc>
          <w:tcPr>
            <w:tcW w:w="65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Export must always produce human-readable JSON. No proprietary format. This constraint does not change in any phase.</w:t>
            </w:r>
          </w:p>
        </w:tc>
      </w:tr>
      <w:tr>
        <w:trPr/>
        <w:tc>
          <w:tcPr>
            <w:tcW w:w="27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No account requirement</w:t>
            </w:r>
          </w:p>
        </w:tc>
        <w:tc>
          <w:tcPr>
            <w:tcW w:w="65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application must be fully functional without signup, email, or identity. Cloud sync may require an account; the core application may not.</w:t>
            </w:r>
          </w:p>
        </w:tc>
      </w:tr>
      <w:tr>
        <w:trPr/>
        <w:tc>
          <w:tcPr>
            <w:tcW w:w="27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EA580C"/>
                <w:sz w:val="18"/>
                <w:szCs w:val="18"/>
              </w:rPr>
              <w:t>Witness test for all features</w:t>
            </w:r>
          </w:p>
        </w:tc>
        <w:tc>
          <w:tcPr>
            <w:tcW w:w="65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Every feature shipped must pass: does this make the application feel more like a witness or a manager? Manager features are not shipped regardless of user demand.</w:t>
            </w:r>
          </w:p>
        </w:tc>
      </w:tr>
    </w:tbl>
    <w:p>
      <w:pPr>
        <w:pStyle w:val="Normal"/>
        <w:spacing w:lineRule="exact" w:line="276" w:before="40" w:after="0"/>
        <w:jc w:val="left"/>
        <w:rPr/>
      </w:pPr>
      <w:r>
        <w:rPr/>
      </w:r>
    </w:p>
    <w:p>
      <w:pPr>
        <w:pStyle w:val="Normal"/>
        <w:pBdr>
          <w:bottom w:val="single" w:sz="14" w:space="4" w:color="2E5F8A"/>
        </w:pBdr>
        <w:spacing w:before="280" w:after="120"/>
        <w:rPr/>
      </w:pPr>
      <w:r>
        <w:rPr>
          <w:rFonts w:eastAsia="Calibri" w:cs="Calibri"/>
          <w:b/>
          <w:bCs/>
          <w:color w:val="2E5F8A"/>
          <w:sz w:val="26"/>
          <w:szCs w:val="26"/>
        </w:rPr>
        <w:t xml:space="preserve">19. </w:t>
      </w:r>
      <w:r>
        <w:rPr>
          <w:rFonts w:eastAsia="Calibri" w:cs="Calibri"/>
          <w:b/>
          <w:bCs/>
          <w:color w:val="1F3A5F"/>
          <w:sz w:val="26"/>
          <w:szCs w:val="26"/>
        </w:rPr>
        <w:t>GLOSSARY</w:t>
      </w:r>
    </w:p>
    <w:p>
      <w:pPr>
        <w:pStyle w:val="Normal"/>
        <w:spacing w:lineRule="exact" w:line="276" w:before="40" w:after="0"/>
        <w:jc w:val="left"/>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shd w:fill="1F3A5F" w:val="clear"/>
            <w:vAlign w:val="center"/>
          </w:tcPr>
          <w:p>
            <w:pPr>
              <w:pStyle w:val="Normal"/>
              <w:spacing w:before="0" w:after="0"/>
              <w:rPr/>
            </w:pPr>
            <w:r>
              <w:rPr>
                <w:rFonts w:eastAsia="Calibri" w:cs="Calibri"/>
                <w:b/>
                <w:bCs/>
                <w:color w:val="FFFFFF"/>
                <w:sz w:val="18"/>
                <w:szCs w:val="18"/>
              </w:rPr>
              <w:t>Term</w:t>
            </w:r>
          </w:p>
        </w:tc>
        <w:tc>
          <w:tcPr>
            <w:tcW w:w="6960" w:type="dxa"/>
            <w:tcBorders/>
            <w:shd w:fill="1F3A5F" w:val="clear"/>
            <w:vAlign w:val="center"/>
          </w:tcPr>
          <w:p>
            <w:pPr>
              <w:pStyle w:val="Normal"/>
              <w:spacing w:before="0" w:after="0"/>
              <w:rPr/>
            </w:pPr>
            <w:r>
              <w:rPr>
                <w:rFonts w:eastAsia="Calibri" w:cs="Calibri"/>
                <w:b/>
                <w:bCs/>
                <w:color w:val="FFFFFF"/>
                <w:sz w:val="18"/>
                <w:szCs w:val="18"/>
              </w:rPr>
              <w:t>Definition</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Witness philosophy</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governing product philosophy. The application observes and holds - it does not judge, score, instruct, or measure. Every feature is tested against this principle.</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The Mirror</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Layer 2 of the Witness philosophy. Features that show users themselves over time - heatmap, year-ago surfacing, mood patterns. Reflects texture, never quality.</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The Patterns Surface</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Layer 3. Features that make existing connections in a user's writing legible. Co-occurrence only; no causation; presence only, never absence.</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Day 10,000</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27-year journalling scenario used as the north star for architecture decisions. If a decision fails the Day 10,000 user, it is the wrong decision.</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Closing moment</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full-screen overlay displayed after saving a new entry. Fires on new entries only; edits receive a toast. Auto-dismisses at 2.8 seconds.</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Contextual prompt</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Single-line prompt shown above the write form. Priority: year-ago entry &gt; yesterday continuity &gt; daily rotating prompt. One at a time only.</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db/index.ts</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storage abstraction layer. The single interface between the application and its storage mechanism. Only this file changes in the Phase A-to-B swap.</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Synthetic date key</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date key format used for reflection entries (e.g. reflection-weekly-2026-03-02). Cannot collide with daily entry keys.</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Living With It</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Post-A11a period of structured daily use with no active development. 4-week programme with weekly missions. Required before V1 is declared complete.</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Brainstorm-first rule</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Any session containing design decisions requires a brainstorm entry in BUILDLOG.md before any code is written. Enforced from A6c onward.</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Language Fingerprint</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A6d feature. Keyword matching algorithm mapping user text across four dimensions: Cognitive, Somatic, Relational, and Aspirational.</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Theme system</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Five visual themes (Morning Light, Midnight, Forest, Minimal, Warm) selectable from sidebar footer. Persists across sessions via localStorage.</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Inner Compass</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Unified two-tab view (Values + Questions) replacing the former ReflectionAnchors and PersistentQuestions views. Sidebar entry: 'compass'.</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Inner State</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Optional per-entry dimension: Clear / Restless / Heavy. Maps to Sattva/Rajas/Tamas internally - Sanskrit never visible in UI.</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Era</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 named life chapter with a date range, colour, and optional note. Overlaid on the heatmap as a 10% colour tint. Auto-assigned to entries by date.</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Note dot</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 2–3px white dot in the bottom-right of a heatmap cell. Signals written depth (freeWrite &gt; 50 chars or combined fields &gt; 100 chars). Presence signal only.</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Box Breathing</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A presence tool accessible from the Write view. 4-4-4-4 box pattern animated ring. No logging, no history, no streak - opens, runs, closes.</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Split Intention</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Guided/reflection Intention field split into two: 'What I intend to do' and 'What I am releasing attachment to'. Both optional. Nishkama Karma made visible.</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Gita prompt pool</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11 daily prompts and 14 reflection prompts drawn from Bhagavad Gita teachings. In prompts-v2.ts as named exports. 50/50 rotation with existing smart prompts. No Sanskrit in UI.</w:t>
            </w:r>
          </w:p>
        </w:tc>
      </w:tr>
      <w:tr>
        <w:trPr/>
        <w:tc>
          <w:tcPr>
            <w:tcW w:w="2399"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Copy Audit Standard</w:t>
            </w:r>
          </w:p>
        </w:tc>
        <w:tc>
          <w:tcPr>
            <w:tcW w:w="6960" w:type="dxa"/>
            <w:tcBorders>
              <w:top w:val="single" w:sz="4" w:space="0" w:color="CBD5E1"/>
              <w:left w:val="single" w:sz="4" w:space="0" w:color="CBD5E1"/>
              <w:bottom w:val="single" w:sz="4" w:space="0" w:color="CBD5E1"/>
              <w:right w:val="single" w:sz="4" w:space="0" w:color="CBD5E1"/>
            </w:tcBorders>
            <w:shd w:fill="EEF2F7"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9-point permanent checklist for all copy review, formalised in A8a. Supersedes older 'Witness test' phrasing for copy decisions.</w:t>
            </w:r>
          </w:p>
        </w:tc>
      </w:tr>
      <w:tr>
        <w:trPr/>
        <w:tc>
          <w:tcPr>
            <w:tcW w:w="2399"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bCs/>
                <w:i w:val="false"/>
                <w:iCs w:val="false"/>
                <w:color w:val="2E5F8A"/>
                <w:sz w:val="18"/>
                <w:szCs w:val="18"/>
              </w:rPr>
              <w:t>V1 complete</w:t>
            </w:r>
          </w:p>
        </w:tc>
        <w:tc>
          <w:tcPr>
            <w:tcW w:w="6960" w:type="dxa"/>
            <w:tcBorders>
              <w:top w:val="single" w:sz="4" w:space="0" w:color="CBD5E1"/>
              <w:left w:val="single" w:sz="4" w:space="0" w:color="CBD5E1"/>
              <w:bottom w:val="single" w:sz="4" w:space="0" w:color="CBD5E1"/>
              <w:right w:val="single" w:sz="4" w:space="0" w:color="CBD5E1"/>
            </w:tcBorders>
            <w:shd w:fill="F8FAFC" w:val="clear"/>
            <w:tcMar>
              <w:top w:w="70" w:type="dxa"/>
              <w:bottom w:w="70" w:type="dxa"/>
            </w:tcMar>
          </w:tcPr>
          <w:p>
            <w:pPr>
              <w:pStyle w:val="Normal"/>
              <w:spacing w:lineRule="exact" w:line="280" w:before="0" w:after="0"/>
              <w:rPr/>
            </w:pPr>
            <w:r>
              <w:rPr>
                <w:rFonts w:eastAsia="Calibri" w:cs="Calibri"/>
                <w:b w:val="false"/>
                <w:bCs w:val="false"/>
                <w:i w:val="false"/>
                <w:iCs w:val="false"/>
                <w:color w:val="1A1A2E"/>
                <w:sz w:val="18"/>
                <w:szCs w:val="18"/>
              </w:rPr>
              <w:t>The set of criteria that must all be true before Phase B begins. Defined in V1-Scope.md.</w:t>
            </w:r>
          </w:p>
        </w:tc>
      </w:tr>
    </w:tbl>
    <w:p>
      <w:pPr>
        <w:pStyle w:val="Normal"/>
        <w:spacing w:lineRule="exact" w:line="276" w:before="120" w:after="0"/>
        <w:jc w:val="left"/>
        <w:rPr/>
      </w:pPr>
      <w:r>
        <w:rPr/>
      </w:r>
    </w:p>
    <w:p>
      <w:pPr>
        <w:pStyle w:val="Normal"/>
        <w:pBdr>
          <w:top w:val="single" w:sz="6" w:space="6" w:color="2E5F8A"/>
        </w:pBdr>
        <w:spacing w:before="200" w:after="0"/>
        <w:rPr/>
      </w:pPr>
      <w:r>
        <w:rPr>
          <w:rFonts w:eastAsia="Calibri" w:cs="Calibri"/>
          <w:color w:val="6B7280"/>
          <w:sz w:val="17"/>
          <w:szCs w:val="17"/>
        </w:rPr>
        <w:t>Reflect - Business Analysis Document  ·  v3.0  ·  March 2026  ·  Krishna Yelnure</w:t>
      </w:r>
    </w:p>
    <w:p>
      <w:pPr>
        <w:pStyle w:val="Normal"/>
        <w:spacing w:before="40" w:after="0"/>
        <w:rPr/>
      </w:pPr>
      <w:r>
        <w:rPr>
          <w:rFonts w:eastAsia="Calibri" w:cs="Calibri"/>
          <w:color w:val="6B7280"/>
          <w:sz w:val="17"/>
          <w:szCs w:val="17"/>
        </w:rPr>
        <w:t>Live: krishna-yelnure.github.io/Reflect  ·  Source: github.com/Krishna-Yelnure/Reflect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5F8A"/>
      </w:pBdr>
      <w:tabs>
        <w:tab w:val="clear" w:pos="720"/>
        <w:tab w:val="right" w:pos="9360" w:leader="none"/>
      </w:tabs>
      <w:spacing w:before="80" w:after="0"/>
      <w:rPr/>
    </w:pPr>
    <w:r>
      <w:rPr>
        <w:rFonts w:eastAsia="Calibri" w:cs="Calibri"/>
        <w:color w:val="6B7280"/>
        <w:sz w:val="16"/>
        <w:szCs w:val="16"/>
      </w:rPr>
      <w:t>Krishna Yelnure  ·  Reflect -</w:t>
    </w:r>
    <w:r>
      <w:rPr>
        <w:rFonts w:eastAsia="Calibri" w:cs="Calibri"/>
        <w:color w:val="6B7280"/>
        <w:sz w:val="16"/>
        <w:szCs w:val="16"/>
      </w:rPr>
      <w:fldChar w:fldCharType="begin"/>
    </w:r>
    <w:r>
      <w:rPr>
        <w:sz w:val="16"/>
        <w:szCs w:val="16"/>
        <w:rFonts w:eastAsia="Calibri" w:cs="Calibri"/>
        <w:color w:val="6B7280"/>
      </w:rPr>
      <w:instrText xml:space="preserve"> PAGE </w:instrText>
    </w:r>
    <w:r>
      <w:rPr>
        <w:sz w:val="16"/>
        <w:szCs w:val="16"/>
        <w:rFonts w:eastAsia="Calibri" w:cs="Calibri"/>
        <w:color w:val="6B7280"/>
      </w:rPr>
      <w:fldChar w:fldCharType="separate"/>
    </w:r>
    <w:r>
      <w:rPr>
        <w:sz w:val="16"/>
        <w:szCs w:val="16"/>
        <w:rFonts w:eastAsia="Calibri" w:cs="Calibri"/>
        <w:color w:val="6B7280"/>
      </w:rPr>
      <w:t>24</w:t>
    </w:r>
    <w:r>
      <w:rPr>
        <w:sz w:val="16"/>
        <w:szCs w:val="16"/>
        <w:rFonts w:eastAsia="Calibri" w:cs="Calibri"/>
        <w:color w:val="6B7280"/>
      </w:rPr>
      <w:fldChar w:fldCharType="end"/>
    </w:r>
    <w:r>
      <w:rPr>
        <w:rFonts w:eastAsia="Calibri" w:cs="Calibri"/>
        <w:color w:val="6B7280"/>
        <w:sz w:val="16"/>
        <w:szCs w:val="16"/>
      </w:rPr>
      <w:t xml:space="preserve"> BA Document</w:t>
    </w:r>
    <w:r>
      <w:rPr>
        <w:rFonts w:eastAsia="Calibri" w:cs="Calibri"/>
        <w:sz w:val="16"/>
        <w:szCs w:val="16"/>
      </w:rPr>
      <w:tab/>
    </w:r>
    <w:r>
      <w:rPr>
        <w:rFonts w:eastAsia="Calibri" w:cs="Calibri"/>
        <w:color w:val="6B7280"/>
        <w:sz w:val="16"/>
        <w:szCs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5F8A"/>
      </w:pBdr>
      <w:tabs>
        <w:tab w:val="clear" w:pos="720"/>
        <w:tab w:val="right" w:pos="9360" w:leader="none"/>
      </w:tabs>
      <w:spacing w:before="80" w:after="0"/>
      <w:rPr/>
    </w:pPr>
    <w:r>
      <w:rPr>
        <w:rFonts w:eastAsia="Calibri" w:cs="Calibri"/>
        <w:color w:val="6B7280"/>
        <w:sz w:val="16"/>
        <w:szCs w:val="16"/>
      </w:rPr>
      <w:t>Krishna Yelnure  ·  Reflect -</w:t>
    </w:r>
    <w:r>
      <w:rPr>
        <w:rFonts w:eastAsia="Calibri" w:cs="Calibri"/>
        <w:color w:val="6B7280"/>
        <w:sz w:val="16"/>
        <w:szCs w:val="16"/>
      </w:rPr>
      <w:fldChar w:fldCharType="begin"/>
    </w:r>
    <w:r>
      <w:rPr>
        <w:sz w:val="16"/>
        <w:szCs w:val="16"/>
        <w:rFonts w:eastAsia="Calibri" w:cs="Calibri"/>
        <w:color w:val="6B7280"/>
      </w:rPr>
      <w:instrText xml:space="preserve"> PAGE </w:instrText>
    </w:r>
    <w:r>
      <w:rPr>
        <w:sz w:val="16"/>
        <w:szCs w:val="16"/>
        <w:rFonts w:eastAsia="Calibri" w:cs="Calibri"/>
        <w:color w:val="6B7280"/>
      </w:rPr>
      <w:fldChar w:fldCharType="separate"/>
    </w:r>
    <w:r>
      <w:rPr>
        <w:sz w:val="16"/>
        <w:szCs w:val="16"/>
        <w:rFonts w:eastAsia="Calibri" w:cs="Calibri"/>
        <w:color w:val="6B7280"/>
      </w:rPr>
      <w:t>24</w:t>
    </w:r>
    <w:r>
      <w:rPr>
        <w:sz w:val="16"/>
        <w:szCs w:val="16"/>
        <w:rFonts w:eastAsia="Calibri" w:cs="Calibri"/>
        <w:color w:val="6B7280"/>
      </w:rPr>
      <w:fldChar w:fldCharType="end"/>
    </w:r>
    <w:r>
      <w:rPr>
        <w:rFonts w:eastAsia="Calibri" w:cs="Calibri"/>
        <w:color w:val="6B7280"/>
        <w:sz w:val="16"/>
        <w:szCs w:val="16"/>
      </w:rPr>
      <w:t xml:space="preserve"> BA Document</w:t>
    </w:r>
    <w:r>
      <w:rPr>
        <w:rFonts w:eastAsia="Calibri" w:cs="Calibri"/>
        <w:sz w:val="16"/>
        <w:szCs w:val="16"/>
      </w:rPr>
      <w:tab/>
    </w:r>
    <w:r>
      <w:rPr>
        <w:rFonts w:eastAsia="Calibri" w:cs="Calibri"/>
        <w:color w:val="6B7280"/>
        <w:sz w:val="16"/>
        <w:szCs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5F8A"/>
      </w:pBdr>
      <w:spacing w:before="0" w:after="80"/>
      <w:rPr/>
    </w:pPr>
    <w:r>
      <w:rPr>
        <w:rFonts w:eastAsia="Calibri" w:cs="Calibri"/>
        <w:color w:val="6B7280"/>
        <w:sz w:val="16"/>
        <w:szCs w:val="16"/>
      </w:rPr>
      <w:t>REFLECT  ·  Business Analysis Document   |   v3.0  ·  March 2026   |   Confidential - Portfolio Use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5F8A"/>
      </w:pBdr>
      <w:spacing w:before="0" w:after="80"/>
      <w:rPr/>
    </w:pPr>
    <w:r>
      <w:rPr>
        <w:rFonts w:eastAsia="Calibri" w:cs="Calibri"/>
        <w:color w:val="6B7280"/>
        <w:sz w:val="16"/>
        <w:szCs w:val="16"/>
      </w:rPr>
      <w:t>REFLECT  ·  Business Analysis Document   |   v3.0  ·  March 2026   |   Confidential - Portfolio Use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1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2E"/>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2E"/>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2E"/>
      <w:kern w:val="0"/>
      <w:sz w:val="20"/>
      <w:szCs w:val="20"/>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1A1A2E"/>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24</Pages>
  <Words>7274</Words>
  <Characters>40778</Characters>
  <CharactersWithSpaces>47003</CharactersWithSpaces>
  <Paragraphs>978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2026-03-26T15:15:03Z</dcterms:created>
  <dc:creator>Un-named</dc:creator>
  <dc:description/>
  <dc:language>en-IN</dc:language>
  <cp:lastModifiedBy/>
  <dcterms:modified xsi:type="dcterms:W3CDTF">2026-03-26T20:56:58Z</dcterms:modified>
  <cp:revision>2</cp:revision>
  <dc:subject/>
  <dc:title/>
</cp:coreProperties>
</file>