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Electric Vehicle Analysis Dashboard</w:t>
      </w:r>
    </w:p>
    <w:p>
      <w:pPr>
        <w:jc w:val="center"/>
      </w:pPr>
      <w:r>
        <w:t>Professional Project Report</w:t>
      </w:r>
    </w:p>
    <w:p>
      <w:pPr>
        <w:pStyle w:val="Heading1"/>
      </w:pPr>
      <w:r>
        <w:t>Abstract</w:t>
      </w:r>
    </w:p>
    <w:p>
      <w:r>
        <w:t>This report documents a Power BI dashboard developed to analyze electric vehicle adoption, manufacturer performance, CAFV eligibility, and geographic distribution using interactive visualizations.</w:t>
      </w:r>
    </w:p>
    <w:p>
      <w:pPr>
        <w:pStyle w:val="Heading1"/>
      </w:pPr>
      <w:r>
        <w:t>Objectives</w:t>
      </w:r>
    </w:p>
    <w:p>
      <w:r>
        <w:t>- Analyze EV growth</w:t>
      </w:r>
    </w:p>
    <w:p>
      <w:r>
        <w:t>- Compare BEVs and PHEVs</w:t>
      </w:r>
    </w:p>
    <w:p>
      <w:r>
        <w:t>- Identify top manufacturers and models</w:t>
      </w:r>
    </w:p>
    <w:p>
      <w:r>
        <w:t>- Visualize state-wise distribution</w:t>
      </w:r>
    </w:p>
    <w:p>
      <w:r>
        <w:t>- Support business decisions</w:t>
      </w:r>
    </w:p>
    <w:p>
      <w:pPr>
        <w:pStyle w:val="Heading1"/>
      </w:pPr>
      <w:r>
        <w:t>Business Problem</w:t>
      </w:r>
    </w:p>
    <w:p>
      <w:r>
        <w:t>Raw EV data is difficult to interpret. The dashboard converts raw data into meaningful insights for analysts, businesses, and policymakers.</w:t>
      </w:r>
    </w:p>
    <w:p>
      <w:pPr>
        <w:pStyle w:val="Heading1"/>
      </w:pPr>
      <w:r>
        <w:t>Tools Used</w:t>
      </w:r>
    </w:p>
    <w:p>
      <w:r>
        <w:t>Power BI Desktop</w:t>
      </w:r>
    </w:p>
    <w:p>
      <w:r>
        <w:t>Power Query</w:t>
      </w:r>
    </w:p>
    <w:p>
      <w:r>
        <w:t>DAX</w:t>
      </w:r>
    </w:p>
    <w:p>
      <w:r>
        <w:t>CSV Dataset</w:t>
      </w:r>
    </w:p>
    <w:p>
      <w:r>
        <w:t>Data Modeling</w:t>
      </w:r>
    </w:p>
    <w:p>
      <w:pPr>
        <w:pStyle w:val="Heading1"/>
      </w:pPr>
      <w:r>
        <w:t>Dashboard Components</w:t>
      </w:r>
    </w:p>
    <w:p>
      <w:r>
        <w:t>KPI Cards, Area Chart, Filled Map, Bar Chart, Treemap, Donut Chart, Interactive Filters.</w:t>
      </w:r>
    </w:p>
    <w:p>
      <w:pPr>
        <w:pStyle w:val="Heading1"/>
      </w:pPr>
      <w:r>
        <w:t>Dashboard Explanation</w:t>
      </w:r>
    </w:p>
    <w:p>
      <w:r>
        <w:t>Area Chart: yearly growth.</w:t>
      </w:r>
    </w:p>
    <w:p>
      <w:r>
        <w:t>Filled Map: state-wise distribution.</w:t>
      </w:r>
    </w:p>
    <w:p>
      <w:r>
        <w:t>Bar Chart: manufacturer comparison.</w:t>
      </w:r>
    </w:p>
    <w:p>
      <w:r>
        <w:t>Treemap: model popularity.</w:t>
      </w:r>
    </w:p>
    <w:p>
      <w:r>
        <w:t>Donut Chart: CAFV eligibility.</w:t>
      </w:r>
    </w:p>
    <w:p>
      <w:pPr>
        <w:pStyle w:val="Heading1"/>
      </w:pPr>
      <w:r>
        <w:t>Key Insights</w:t>
      </w:r>
    </w:p>
    <w:p>
      <w:r>
        <w:t>BEVs dominate the dataset. Tesla leads among manufacturers. EV adoption has grown significantly in recent years.</w:t>
      </w:r>
    </w:p>
    <w:p>
      <w:pPr>
        <w:pStyle w:val="Heading1"/>
      </w:pPr>
      <w:r>
        <w:t>Recommendations</w:t>
      </w:r>
    </w:p>
    <w:p>
      <w:r>
        <w:t>Expand charging infrastructure, improve incentives, monitor emerging manufacturers, and enhance battery technology.</w:t>
      </w:r>
    </w:p>
    <w:p>
      <w:pPr>
        <w:pStyle w:val="Heading1"/>
      </w:pPr>
      <w:r>
        <w:t>Skills</w:t>
      </w:r>
    </w:p>
    <w:p>
      <w:r>
        <w:t>Data Cleaning, Data Modeling, DAX, Power Query, Dashboard Design, Business Intelligence.</w:t>
      </w:r>
    </w:p>
    <w:p>
      <w:pPr>
        <w:pStyle w:val="Heading1"/>
      </w:pPr>
      <w:r>
        <w:t>Conclusion</w:t>
      </w:r>
    </w:p>
    <w:p>
      <w:r>
        <w:t>The dashboard provides an interactive view of EV trends and supports data-driven decision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