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Comprehensive YOLO Hyperparameter Search Project Documentation</w:t>
      </w:r>
    </w:p>
    <w:p w14:paraId="00000002"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Project Overview and Motivation</w:t>
      </w:r>
    </w:p>
    <w:p w14:paraId="00000003" w14:textId="77777777" w:rsidR="00A3364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Object detection is a fundamental computer vision task that is universally applied, such as driving, medical diagnosis, security, and product inspection. The given approaches also highlighted how the performance of object detection models strongly relies on the choice of reasonable hyperparameters, which have commonly been defined by an expert in standard machine learning approaches. This project is to find an efficient solution to hyperparameter optimization by designing an automated systematic approach to search for the best configuration parameters for YOLO object detection models. Applying grid search techniques and performance metrics, the proposed framework allows researchers and practitioners for more effective search of the hyperparameter space and increased model performance.</w:t>
      </w:r>
    </w:p>
    <w:p w14:paraId="00000004"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Objectives</w:t>
      </w:r>
    </w:p>
    <w:p w14:paraId="00000005" w14:textId="77777777" w:rsidR="00A3364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Automate the hyperparameter tuning process</w:t>
      </w:r>
    </w:p>
    <w:p w14:paraId="00000006" w14:textId="77777777" w:rsidR="00A3364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 manual intervention in model configuration</w:t>
      </w:r>
    </w:p>
    <w:p w14:paraId="00000007" w14:textId="77777777" w:rsidR="00A3364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comprehensive performance insights</w:t>
      </w:r>
    </w:p>
    <w:p w14:paraId="00000008" w14:textId="77777777" w:rsidR="00A3364E"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Support reproducible machine learning experiments</w:t>
      </w:r>
    </w:p>
    <w:p w14:paraId="00000009"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Technical Architecture and Design Principles</w:t>
      </w:r>
    </w:p>
    <w:p w14:paraId="0000000A"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 Philosophy</w:t>
      </w:r>
    </w:p>
    <w:p w14:paraId="0000000B" w14:textId="77777777" w:rsidR="00A3364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YOLOTrainer class embodies a modular, extensible design that separates concerns between model initialization, training, hyperparameter search, and result visualization. This </w:t>
      </w:r>
      <w:r>
        <w:rPr>
          <w:rFonts w:ascii="Times New Roman" w:eastAsia="Times New Roman" w:hAnsi="Times New Roman" w:cs="Times New Roman"/>
          <w:sz w:val="24"/>
          <w:szCs w:val="24"/>
        </w:rPr>
        <w:lastRenderedPageBreak/>
        <w:t>architectural approach ensures flexibility and enables easy adaptation to different datasets and object detection scenarios.</w:t>
      </w:r>
    </w:p>
    <w:p w14:paraId="0000000C"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Comprehensive Hyperparameter Exploration</w:t>
      </w:r>
    </w:p>
    <w:p w14:paraId="0000000D" w14:textId="77777777" w:rsidR="00A3364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hyperparameter grid is strategically designed to explore critical model configuration dimensions:</w:t>
      </w:r>
    </w:p>
    <w:p w14:paraId="35876EB7" w14:textId="1EA4ADAF"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lr0</w:t>
      </w:r>
      <w:r w:rsidRPr="005A198E">
        <w:rPr>
          <w:rFonts w:ascii="Times New Roman" w:eastAsia="Times New Roman" w:hAnsi="Times New Roman" w:cs="Times New Roman"/>
          <w:sz w:val="24"/>
          <w:szCs w:val="24"/>
        </w:rPr>
        <w:t>: Initial learning rate for weight updates.</w:t>
      </w:r>
    </w:p>
    <w:p w14:paraId="27AF2DDC" w14:textId="4E3A7572"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lrf</w:t>
      </w:r>
      <w:r w:rsidRPr="005A198E">
        <w:rPr>
          <w:rFonts w:ascii="Times New Roman" w:eastAsia="Times New Roman" w:hAnsi="Times New Roman" w:cs="Times New Roman"/>
          <w:sz w:val="24"/>
          <w:szCs w:val="24"/>
        </w:rPr>
        <w:t>: Final learning rate as a fraction of lr0.</w:t>
      </w:r>
    </w:p>
    <w:p w14:paraId="067F206D" w14:textId="691A3924"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momentum</w:t>
      </w:r>
      <w:r w:rsidRPr="005A198E">
        <w:rPr>
          <w:rFonts w:ascii="Times New Roman" w:eastAsia="Times New Roman" w:hAnsi="Times New Roman" w:cs="Times New Roman"/>
          <w:sz w:val="24"/>
          <w:szCs w:val="24"/>
        </w:rPr>
        <w:t>: Controls gradient smoothing in optimizer updates.</w:t>
      </w:r>
    </w:p>
    <w:p w14:paraId="560B9E5C" w14:textId="25F5351D"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weight_decay</w:t>
      </w:r>
      <w:r w:rsidRPr="005A198E">
        <w:rPr>
          <w:rFonts w:ascii="Times New Roman" w:eastAsia="Times New Roman" w:hAnsi="Times New Roman" w:cs="Times New Roman"/>
          <w:sz w:val="24"/>
          <w:szCs w:val="24"/>
        </w:rPr>
        <w:t>: Penalizes large weights to prevent overfitting.</w:t>
      </w:r>
    </w:p>
    <w:p w14:paraId="16C70212" w14:textId="3869F9DF"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warmup_epochs</w:t>
      </w:r>
      <w:r w:rsidRPr="005A198E">
        <w:rPr>
          <w:rFonts w:ascii="Times New Roman" w:eastAsia="Times New Roman" w:hAnsi="Times New Roman" w:cs="Times New Roman"/>
          <w:sz w:val="24"/>
          <w:szCs w:val="24"/>
        </w:rPr>
        <w:t>: Number of epochs for gradual learning rate increase.</w:t>
      </w:r>
    </w:p>
    <w:p w14:paraId="6BA72D6D" w14:textId="2853327F"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warmup_momentum</w:t>
      </w:r>
      <w:r w:rsidRPr="005A198E">
        <w:rPr>
          <w:rFonts w:ascii="Times New Roman" w:eastAsia="Times New Roman" w:hAnsi="Times New Roman" w:cs="Times New Roman"/>
          <w:sz w:val="24"/>
          <w:szCs w:val="24"/>
        </w:rPr>
        <w:t>: Momentum during warmup phase for stable start.</w:t>
      </w:r>
    </w:p>
    <w:p w14:paraId="078693FB" w14:textId="580FFF6D"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batch_size</w:t>
      </w:r>
      <w:r w:rsidRPr="005A198E">
        <w:rPr>
          <w:rFonts w:ascii="Times New Roman" w:eastAsia="Times New Roman" w:hAnsi="Times New Roman" w:cs="Times New Roman"/>
          <w:sz w:val="24"/>
          <w:szCs w:val="24"/>
        </w:rPr>
        <w:t>: Number of samples per training iteration.</w:t>
      </w:r>
    </w:p>
    <w:p w14:paraId="2881B374" w14:textId="28E9FD66" w:rsidR="005A198E" w:rsidRPr="005A198E" w:rsidRDefault="005A198E" w:rsidP="005A198E">
      <w:pPr>
        <w:pStyle w:val="ListParagraph"/>
        <w:numPr>
          <w:ilvl w:val="0"/>
          <w:numId w:val="12"/>
        </w:numPr>
        <w:rPr>
          <w:rFonts w:ascii="Times New Roman" w:eastAsia="Times New Roman" w:hAnsi="Times New Roman" w:cs="Times New Roman"/>
          <w:sz w:val="24"/>
          <w:szCs w:val="24"/>
        </w:rPr>
      </w:pPr>
      <w:r w:rsidRPr="005A198E">
        <w:rPr>
          <w:rFonts w:ascii="Times New Roman" w:eastAsia="Times New Roman" w:hAnsi="Times New Roman" w:cs="Times New Roman"/>
          <w:b/>
          <w:bCs/>
          <w:sz w:val="24"/>
          <w:szCs w:val="24"/>
        </w:rPr>
        <w:t>mosaic</w:t>
      </w:r>
      <w:r w:rsidRPr="005A198E">
        <w:rPr>
          <w:rFonts w:ascii="Times New Roman" w:eastAsia="Times New Roman" w:hAnsi="Times New Roman" w:cs="Times New Roman"/>
          <w:sz w:val="24"/>
          <w:szCs w:val="24"/>
        </w:rPr>
        <w:t>: Probability of applying Mosaic data augmentation.</w:t>
      </w:r>
    </w:p>
    <w:p w14:paraId="00000012" w14:textId="28C8556B" w:rsidR="00A3364E" w:rsidRDefault="00000000" w:rsidP="005A198E">
      <w:r w:rsidRPr="005A198E">
        <w:t>hyperparameters = {</w:t>
      </w:r>
    </w:p>
    <w:p w14:paraId="417E63D2" w14:textId="77777777" w:rsidR="005A198E" w:rsidRPr="005A198E" w:rsidRDefault="005A198E" w:rsidP="005A198E"/>
    <w:p w14:paraId="00000013" w14:textId="77777777" w:rsidR="00A3364E" w:rsidRPr="005A198E" w:rsidRDefault="00000000" w:rsidP="005A198E">
      <w:r w:rsidRPr="005A198E">
        <w:t xml:space="preserve">            'lr0': 0.01,</w:t>
      </w:r>
    </w:p>
    <w:p w14:paraId="00000014" w14:textId="77777777" w:rsidR="00A3364E" w:rsidRPr="005A198E" w:rsidRDefault="00000000" w:rsidP="005A198E">
      <w:r w:rsidRPr="005A198E">
        <w:t xml:space="preserve">            'lrf': 0.05,</w:t>
      </w:r>
    </w:p>
    <w:p w14:paraId="00000015" w14:textId="77777777" w:rsidR="00A3364E" w:rsidRPr="005A198E" w:rsidRDefault="00000000" w:rsidP="005A198E">
      <w:r w:rsidRPr="005A198E">
        <w:t xml:space="preserve">            'momentum': 0.937,</w:t>
      </w:r>
    </w:p>
    <w:p w14:paraId="00000016" w14:textId="77777777" w:rsidR="00A3364E" w:rsidRPr="005A198E" w:rsidRDefault="00000000" w:rsidP="005A198E">
      <w:r w:rsidRPr="005A198E">
        <w:t xml:space="preserve">            'weight_decay': 0.0005,</w:t>
      </w:r>
    </w:p>
    <w:p w14:paraId="00000017" w14:textId="77777777" w:rsidR="00A3364E" w:rsidRPr="005A198E" w:rsidRDefault="00000000" w:rsidP="005A198E">
      <w:r w:rsidRPr="005A198E">
        <w:t xml:space="preserve">            'warmup_epochs': 3,</w:t>
      </w:r>
    </w:p>
    <w:p w14:paraId="00000018" w14:textId="77777777" w:rsidR="00A3364E" w:rsidRPr="005A198E" w:rsidRDefault="00000000" w:rsidP="005A198E">
      <w:r w:rsidRPr="005A198E">
        <w:t xml:space="preserve">            'warmup_momentum': 0.8,</w:t>
      </w:r>
    </w:p>
    <w:p w14:paraId="00000019" w14:textId="77777777" w:rsidR="00A3364E" w:rsidRPr="005A198E" w:rsidRDefault="00000000" w:rsidP="005A198E">
      <w:r w:rsidRPr="005A198E">
        <w:t xml:space="preserve">            'batch_size': 16,</w:t>
      </w:r>
    </w:p>
    <w:p w14:paraId="0000001A" w14:textId="77777777" w:rsidR="00A3364E" w:rsidRPr="005A198E" w:rsidRDefault="00000000" w:rsidP="005A198E">
      <w:r w:rsidRPr="005A198E">
        <w:t xml:space="preserve">            'mosaic': 0.5</w:t>
      </w:r>
    </w:p>
    <w:p w14:paraId="0000001B" w14:textId="77777777" w:rsidR="00A3364E" w:rsidRPr="005A198E" w:rsidRDefault="00000000" w:rsidP="005A198E">
      <w:r w:rsidRPr="005A198E">
        <w:t xml:space="preserve">        }</w:t>
      </w:r>
    </w:p>
    <w:p w14:paraId="0000001C" w14:textId="77777777" w:rsidR="00A3364E" w:rsidRDefault="00A3364E">
      <w:pPr>
        <w:spacing w:line="480" w:lineRule="auto"/>
        <w:rPr>
          <w:rFonts w:ascii="Times New Roman" w:eastAsia="Times New Roman" w:hAnsi="Times New Roman" w:cs="Times New Roman"/>
          <w:sz w:val="24"/>
          <w:szCs w:val="24"/>
        </w:rPr>
      </w:pPr>
    </w:p>
    <w:p w14:paraId="0000001D"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Workflow and Execution Model</w:t>
      </w:r>
    </w:p>
    <w:p w14:paraId="0000001E"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Pipeline</w:t>
      </w:r>
    </w:p>
    <w:p w14:paraId="0000001F" w14:textId="77777777" w:rsidR="00A3364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training process follows a systematic approach:</w:t>
      </w:r>
    </w:p>
    <w:p w14:paraId="00000020" w14:textId="19887350" w:rsidR="00A3364E"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Load pre-trained YOLOv</w:t>
      </w:r>
      <w:r w:rsidR="005A19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model as the base architecture</w:t>
      </w:r>
    </w:p>
    <w:p w14:paraId="00000021" w14:textId="77777777" w:rsidR="00A3364E"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 dataset-specific configuration parameters</w:t>
      </w:r>
    </w:p>
    <w:p w14:paraId="00000022" w14:textId="77777777" w:rsidR="00A3364E"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Execute training across multiple hyperparameter configurations</w:t>
      </w:r>
    </w:p>
    <w:p w14:paraId="00000023" w14:textId="77777777" w:rsidR="00A3364E"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Collect and analyze performance metrics</w:t>
      </w:r>
    </w:p>
    <w:p w14:paraId="00000024" w14:textId="77777777" w:rsidR="00A3364E"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Visualize and log comparative results</w:t>
      </w:r>
    </w:p>
    <w:p w14:paraId="00000025"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Hyperparameter Search Strategy</w:t>
      </w:r>
    </w:p>
    <w:p w14:paraId="00000026" w14:textId="77777777" w:rsidR="00A3364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grid search methodology provides a comprehensive exploration of the hyperparameter space. By generating all possible parameter combinations and evaluating their performance, the framework ensures a methodical approach to model optimization.</w:t>
      </w:r>
    </w:p>
    <w:p w14:paraId="00000027"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Performance Metrics and Evaluation</w:t>
      </w:r>
    </w:p>
    <w:p w14:paraId="00000028"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Quantitative Performance Analysis</w:t>
      </w:r>
    </w:p>
    <w:p w14:paraId="00000029" w14:textId="77777777" w:rsidR="00A3364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Mean Average Precision (mAP50) serves as the primary performance metric, offering a holistic evaluation of object detection model effectiveness. This metric captures the model's ability to accurately detect and classify objects across different intersection-over-union (IoU) thresholds.</w:t>
      </w:r>
    </w:p>
    <w:p w14:paraId="0000002A"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 and Insights</w:t>
      </w:r>
    </w:p>
    <w:p w14:paraId="0000002B" w14:textId="77777777" w:rsidR="00A3364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generates multiple visualization outputs to facilitate deeper understanding:</w:t>
      </w:r>
    </w:p>
    <w:p w14:paraId="0000002C" w14:textId="77777777" w:rsidR="00A3364E"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 vs mAP50 Relationship Curve</w:t>
      </w:r>
    </w:p>
    <w:p w14:paraId="0000002D" w14:textId="77777777" w:rsidR="00A3364E"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Batch Size Performance Comparison</w:t>
      </w:r>
    </w:p>
    <w:p w14:paraId="0000002E" w14:textId="77777777" w:rsidR="00A3364E"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Training Results CSV</w:t>
      </w:r>
    </w:p>
    <w:p w14:paraId="0000002F" w14:textId="77777777" w:rsidR="00A3364E"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Comprehensive Training Curves Plot</w:t>
      </w:r>
    </w:p>
    <w:p w14:paraId="00000030"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Technical Dependencies and Environment</w:t>
      </w:r>
    </w:p>
    <w:p w14:paraId="00000031"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Stack</w:t>
      </w:r>
    </w:p>
    <w:p w14:paraId="00000032"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ultralytics: State-of-the-art object detection framework</w:t>
      </w:r>
    </w:p>
    <w:p w14:paraId="00000033"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torch: Deep learning computational library</w:t>
      </w:r>
    </w:p>
    <w:p w14:paraId="00000034"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Advanced data visualization</w:t>
      </w:r>
    </w:p>
    <w:p w14:paraId="00000035"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Data manipulation and analysis</w:t>
      </w:r>
    </w:p>
    <w:p w14:paraId="00000036"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 Machine learning utilities</w:t>
      </w:r>
    </w:p>
    <w:p w14:paraId="00000037" w14:textId="77777777" w:rsidR="00A3364E"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PyYAML: Configuration file parsing</w:t>
      </w:r>
    </w:p>
    <w:p w14:paraId="00000038"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Configuration and Customization</w:t>
      </w:r>
    </w:p>
    <w:p w14:paraId="00000039"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Dataset Integration</w:t>
      </w:r>
    </w:p>
    <w:p w14:paraId="0000003A" w14:textId="77777777" w:rsidR="00A3364E" w:rsidRDefault="00000000">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framework supports seamless integration with custom datasets through a standardized YOLO YAML configuration. Users can easily adapt the system to their specific object detection challenges by providing:</w:t>
      </w:r>
    </w:p>
    <w:p w14:paraId="0000003B" w14:textId="77777777" w:rsidR="00A3364E" w:rsidRDefault="0000000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 definitions</w:t>
      </w:r>
    </w:p>
    <w:p w14:paraId="0000003C" w14:textId="77777777" w:rsidR="00A3364E" w:rsidRDefault="0000000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and validation data paths</w:t>
      </w:r>
    </w:p>
    <w:p w14:paraId="0000003D" w14:textId="77777777" w:rsidR="00A3364E" w:rsidRDefault="00000000">
      <w:pPr>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Annotation format specifications</w:t>
      </w:r>
    </w:p>
    <w:p w14:paraId="0000003E"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Advanced Features and Future Roadmap</w:t>
      </w:r>
    </w:p>
    <w:p w14:paraId="0000003F"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Potential Enhancements</w:t>
      </w:r>
    </w:p>
    <w:p w14:paraId="00000040" w14:textId="77777777" w:rsidR="00A3364E" w:rsidRDefault="00000000">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Bayesian optimization for more efficient hyperparameter search</w:t>
      </w:r>
    </w:p>
    <w:p w14:paraId="00000041" w14:textId="77777777" w:rsidR="00A3364E" w:rsidRDefault="00000000">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support for parallel processing</w:t>
      </w:r>
    </w:p>
    <w:p w14:paraId="00000042" w14:textId="77777777" w:rsidR="00A3364E" w:rsidRDefault="00000000">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 advanced error handling mechanisms</w:t>
      </w:r>
    </w:p>
    <w:p w14:paraId="00000043" w14:textId="77777777" w:rsidR="00A3364E" w:rsidRDefault="00000000">
      <w:pPr>
        <w:numPr>
          <w:ilvl w:val="0"/>
          <w:numId w:val="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comprehensive logging and experiment tracking</w:t>
      </w:r>
    </w:p>
    <w:p w14:paraId="00000044"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and Industry Applications</w:t>
      </w:r>
    </w:p>
    <w:p w14:paraId="00000045" w14:textId="77777777" w:rsidR="00A3364E" w:rsidRDefault="00000000">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Vehicle Perception</w:t>
      </w:r>
    </w:p>
    <w:p w14:paraId="00000046" w14:textId="77777777" w:rsidR="00A3364E" w:rsidRDefault="00000000">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Image Analysis</w:t>
      </w:r>
    </w:p>
    <w:p w14:paraId="00000047" w14:textId="77777777" w:rsidR="00A3364E" w:rsidRDefault="00000000">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Satellite and Aerial Imagery Processing</w:t>
      </w:r>
    </w:p>
    <w:p w14:paraId="00000048" w14:textId="77777777" w:rsidR="00A3364E" w:rsidRDefault="00000000">
      <w:pPr>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Industrial Quality Control and Defect Detection</w:t>
      </w:r>
    </w:p>
    <w:p w14:paraId="00000049"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Limitations and Considerations</w:t>
      </w:r>
    </w:p>
    <w:p w14:paraId="0000004A" w14:textId="77777777" w:rsidR="00A3364E"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powerful, the framework has inherent constraints:</w:t>
      </w:r>
    </w:p>
    <w:p w14:paraId="0000004B" w14:textId="77777777" w:rsidR="00A3364E"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Computationally intensive hyperparameter search</w:t>
      </w:r>
    </w:p>
    <w:p w14:paraId="0000004C" w14:textId="77777777" w:rsidR="00A3364E"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 on quality of input dataset</w:t>
      </w:r>
    </w:p>
    <w:p w14:paraId="0000004D" w14:textId="77777777" w:rsidR="00A3364E"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varies across different object detection domains</w:t>
      </w:r>
    </w:p>
    <w:p w14:paraId="0000004E" w14:textId="77777777" w:rsidR="00A3364E"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significant computational resources</w:t>
      </w:r>
    </w:p>
    <w:p w14:paraId="0000004F" w14:textId="77777777" w:rsidR="00A3364E"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Conclusion</w:t>
      </w:r>
    </w:p>
    <w:p w14:paraId="00000050" w14:textId="77777777" w:rsidR="00A3364E"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YOLO Hyperparameter Search project represents a significant step towards democratizing advanced object detection model optimization. By providing an automated, systematic approach to hyperparameter tuning, the framework empowers researchers and practitioners to achieve superior model performance with reduced manual intervention.</w:t>
      </w:r>
    </w:p>
    <w:p w14:paraId="00000051" w14:textId="77777777" w:rsidR="00A3364E" w:rsidRDefault="00A3364E">
      <w:pPr>
        <w:spacing w:line="480" w:lineRule="auto"/>
        <w:rPr>
          <w:rFonts w:ascii="Times New Roman" w:eastAsia="Times New Roman" w:hAnsi="Times New Roman" w:cs="Times New Roman"/>
          <w:sz w:val="24"/>
          <w:szCs w:val="24"/>
        </w:rPr>
      </w:pPr>
    </w:p>
    <w:sectPr w:rsidR="00A3364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2217ABA3-06D2-4432-BBA8-5315255BBEE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2E2F7873-908A-4DE7-8FC1-A3F87D6731CD}"/>
    <w:embedBold r:id="rId3" w:fontKey="{C92D868C-8668-4B75-9EDA-9169E8AD6A27}"/>
  </w:font>
  <w:font w:name="Georgia">
    <w:panose1 w:val="02040502050405020303"/>
    <w:charset w:val="00"/>
    <w:family w:val="roman"/>
    <w:pitch w:val="variable"/>
    <w:sig w:usb0="00000287" w:usb1="00000000" w:usb2="00000000" w:usb3="00000000" w:csb0="0000009F" w:csb1="00000000"/>
    <w:embedRegular r:id="rId4" w:fontKey="{00D74F2D-7A60-431A-A021-E50C9D4B1AFC}"/>
    <w:embedItalic r:id="rId5" w:fontKey="{48B601B4-805A-4CEB-AE87-C0BE89062441}"/>
  </w:font>
  <w:font w:name="Calibri Light">
    <w:panose1 w:val="020F0302020204030204"/>
    <w:charset w:val="00"/>
    <w:family w:val="swiss"/>
    <w:pitch w:val="variable"/>
    <w:sig w:usb0="E4002EFF" w:usb1="C200247B" w:usb2="00000009" w:usb3="00000000" w:csb0="000001FF" w:csb1="00000000"/>
    <w:embedRegular r:id="rId6" w:fontKey="{89EE9632-CC15-40E7-9ADE-AD20CDE4CC5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62899"/>
    <w:multiLevelType w:val="multilevel"/>
    <w:tmpl w:val="5A2CD8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4A6F59"/>
    <w:multiLevelType w:val="hybridMultilevel"/>
    <w:tmpl w:val="D766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4E020B"/>
    <w:multiLevelType w:val="multilevel"/>
    <w:tmpl w:val="2B3E5C3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4A2D00"/>
    <w:multiLevelType w:val="multilevel"/>
    <w:tmpl w:val="2F0083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5CD40D2D"/>
    <w:multiLevelType w:val="multilevel"/>
    <w:tmpl w:val="424EF8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EB5063C"/>
    <w:multiLevelType w:val="multilevel"/>
    <w:tmpl w:val="D09C8F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5F660A51"/>
    <w:multiLevelType w:val="multilevel"/>
    <w:tmpl w:val="0FE4E4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23007BC"/>
    <w:multiLevelType w:val="multilevel"/>
    <w:tmpl w:val="C07265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AFA53B7"/>
    <w:multiLevelType w:val="hybridMultilevel"/>
    <w:tmpl w:val="C80AC8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4D02A84"/>
    <w:multiLevelType w:val="multilevel"/>
    <w:tmpl w:val="78FE34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B6B7F95"/>
    <w:multiLevelType w:val="hybridMultilevel"/>
    <w:tmpl w:val="C4AC98FE"/>
    <w:lvl w:ilvl="0" w:tplc="EA160B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C1553D"/>
    <w:multiLevelType w:val="multilevel"/>
    <w:tmpl w:val="7AEE75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45528710">
    <w:abstractNumId w:val="7"/>
  </w:num>
  <w:num w:numId="2" w16cid:durableId="924874486">
    <w:abstractNumId w:val="9"/>
  </w:num>
  <w:num w:numId="3" w16cid:durableId="1725254664">
    <w:abstractNumId w:val="11"/>
  </w:num>
  <w:num w:numId="4" w16cid:durableId="643118799">
    <w:abstractNumId w:val="2"/>
  </w:num>
  <w:num w:numId="5" w16cid:durableId="1218056128">
    <w:abstractNumId w:val="0"/>
  </w:num>
  <w:num w:numId="6" w16cid:durableId="2083327623">
    <w:abstractNumId w:val="6"/>
  </w:num>
  <w:num w:numId="7" w16cid:durableId="1181511180">
    <w:abstractNumId w:val="5"/>
  </w:num>
  <w:num w:numId="8" w16cid:durableId="291636230">
    <w:abstractNumId w:val="3"/>
  </w:num>
  <w:num w:numId="9" w16cid:durableId="1705015621">
    <w:abstractNumId w:val="4"/>
  </w:num>
  <w:num w:numId="10" w16cid:durableId="1475834784">
    <w:abstractNumId w:val="1"/>
  </w:num>
  <w:num w:numId="11" w16cid:durableId="97873996">
    <w:abstractNumId w:val="10"/>
  </w:num>
  <w:num w:numId="12" w16cid:durableId="13422462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64E"/>
    <w:rsid w:val="00336C11"/>
    <w:rsid w:val="005A198E"/>
    <w:rsid w:val="00A33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EF6B7"/>
  <w15:docId w15:val="{F9F049DC-2299-4EE9-B0C2-BBFF40AB5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A1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986140">
      <w:bodyDiv w:val="1"/>
      <w:marLeft w:val="0"/>
      <w:marRight w:val="0"/>
      <w:marTop w:val="0"/>
      <w:marBottom w:val="0"/>
      <w:divBdr>
        <w:top w:val="none" w:sz="0" w:space="0" w:color="auto"/>
        <w:left w:val="none" w:sz="0" w:space="0" w:color="auto"/>
        <w:bottom w:val="none" w:sz="0" w:space="0" w:color="auto"/>
        <w:right w:val="none" w:sz="0" w:space="0" w:color="auto"/>
      </w:divBdr>
    </w:div>
    <w:div w:id="12617960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AjLGOKUQbBMOdqg9c1+cKijbBQ==">CgMxLjA4AHIhMXZUMl94Mkh1WWNBZzZ5WHBJRmxvSWx1VkpkVThOaVdj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794</Words>
  <Characters>4528</Characters>
  <Application>Microsoft Office Word</Application>
  <DocSecurity>0</DocSecurity>
  <Lines>37</Lines>
  <Paragraphs>10</Paragraphs>
  <ScaleCrop>false</ScaleCrop>
  <Company/>
  <LinksUpToDate>false</LinksUpToDate>
  <CharactersWithSpaces>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Hemanth Kumar</cp:lastModifiedBy>
  <cp:revision>2</cp:revision>
  <dcterms:created xsi:type="dcterms:W3CDTF">2024-11-18T12:59:00Z</dcterms:created>
  <dcterms:modified xsi:type="dcterms:W3CDTF">2024-12-05T05:24:00Z</dcterms:modified>
</cp:coreProperties>
</file>