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28187" w14:textId="1DFC9BBA" w:rsidR="006C648F" w:rsidRDefault="006C648F" w:rsidP="00807E5C">
      <w:pPr>
        <w:spacing w:after="0"/>
        <w:rPr>
          <w:rStyle w:val="content-transcript-line"/>
          <w:rFonts w:asciiTheme="majorHAnsi" w:hAnsiTheme="majorHAnsi" w:cstheme="majorHAnsi"/>
          <w:b/>
          <w:bCs/>
          <w:sz w:val="20"/>
          <w:szCs w:val="20"/>
          <w:u w:val="single"/>
          <w:shd w:val="clear" w:color="auto" w:fill="FFFFFF"/>
        </w:rPr>
      </w:pPr>
      <w:r>
        <w:rPr>
          <w:rStyle w:val="content-transcript-line"/>
          <w:rFonts w:asciiTheme="majorHAnsi" w:hAnsiTheme="majorHAnsi" w:cstheme="majorHAnsi"/>
          <w:b/>
          <w:bCs/>
          <w:sz w:val="20"/>
          <w:szCs w:val="20"/>
          <w:u w:val="single"/>
          <w:shd w:val="clear" w:color="auto" w:fill="FFFFFF"/>
        </w:rPr>
        <w:t>TOPIC</w:t>
      </w:r>
    </w:p>
    <w:p w14:paraId="7EEEEAC6" w14:textId="24C61D3A" w:rsidR="006C648F" w:rsidRDefault="006C648F" w:rsidP="00807E5C">
      <w:pPr>
        <w:spacing w:after="0"/>
        <w:rPr>
          <w:rStyle w:val="content-transcript-line"/>
          <w:rFonts w:asciiTheme="majorHAnsi" w:hAnsiTheme="majorHAnsi" w:cstheme="majorHAnsi"/>
          <w:sz w:val="20"/>
          <w:szCs w:val="20"/>
          <w:shd w:val="clear" w:color="auto" w:fill="FFFFFF"/>
        </w:rPr>
      </w:pPr>
      <w:r w:rsidRPr="006C648F">
        <w:rPr>
          <w:rStyle w:val="content-transcript-line"/>
          <w:rFonts w:asciiTheme="majorHAnsi" w:hAnsiTheme="majorHAnsi" w:cstheme="majorHAnsi"/>
          <w:sz w:val="20"/>
          <w:szCs w:val="20"/>
          <w:shd w:val="clear" w:color="auto" w:fill="FFFFFF"/>
        </w:rPr>
        <w:t>A TOPIC can have</w:t>
      </w:r>
      <w:r>
        <w:rPr>
          <w:rStyle w:val="content-transcript-line"/>
          <w:rFonts w:asciiTheme="majorHAnsi" w:hAnsiTheme="majorHAnsi" w:cstheme="majorHAnsi"/>
          <w:sz w:val="20"/>
          <w:szCs w:val="20"/>
          <w:shd w:val="clear" w:color="auto" w:fill="FFFFFF"/>
        </w:rPr>
        <w:t xml:space="preserve"> multiple partitions and e</w:t>
      </w:r>
      <w:r w:rsidRPr="006C648F">
        <w:rPr>
          <w:rStyle w:val="content-transcript-line"/>
          <w:rFonts w:asciiTheme="majorHAnsi" w:hAnsiTheme="majorHAnsi" w:cstheme="majorHAnsi"/>
          <w:sz w:val="20"/>
          <w:szCs w:val="20"/>
          <w:shd w:val="clear" w:color="auto" w:fill="FFFFFF"/>
        </w:rPr>
        <w:t>ach partition is assigned a broker process, known as its Leader broker</w:t>
      </w:r>
      <w:r w:rsidR="00454E56">
        <w:rPr>
          <w:rStyle w:val="content-transcript-line"/>
          <w:rFonts w:asciiTheme="majorHAnsi" w:hAnsiTheme="majorHAnsi" w:cstheme="majorHAnsi"/>
          <w:sz w:val="20"/>
          <w:szCs w:val="20"/>
          <w:shd w:val="clear" w:color="auto" w:fill="FFFFFF"/>
        </w:rPr>
        <w:t>.</w:t>
      </w:r>
    </w:p>
    <w:p w14:paraId="5F5BEDD8" w14:textId="766F9E96" w:rsidR="00454E56" w:rsidRDefault="00454E56" w:rsidP="00807E5C">
      <w:pPr>
        <w:spacing w:after="0"/>
        <w:rPr>
          <w:rStyle w:val="content-transcript-line"/>
          <w:rFonts w:asciiTheme="majorHAnsi" w:hAnsiTheme="majorHAnsi" w:cstheme="majorHAnsi"/>
          <w:sz w:val="20"/>
          <w:szCs w:val="20"/>
          <w:shd w:val="clear" w:color="auto" w:fill="FFFFFF"/>
        </w:rPr>
      </w:pPr>
      <w:r w:rsidRPr="00454E56">
        <w:rPr>
          <w:rStyle w:val="content-transcript-line"/>
          <w:rFonts w:asciiTheme="majorHAnsi" w:hAnsiTheme="majorHAnsi" w:cstheme="majorHAnsi"/>
          <w:sz w:val="20"/>
          <w:szCs w:val="20"/>
          <w:shd w:val="clear" w:color="auto" w:fill="FFFFFF"/>
        </w:rPr>
        <w:t>In order to write to a specific partition, the message needs to be sent to its corresponding leader. The leader takes care of updating its log file as well as replicating that partition to other copies.</w:t>
      </w:r>
    </w:p>
    <w:p w14:paraId="3323CB91" w14:textId="1A811C74" w:rsidR="00D222C7" w:rsidRPr="006C648F" w:rsidRDefault="00D222C7" w:rsidP="00807E5C">
      <w:pPr>
        <w:spacing w:after="0"/>
        <w:rPr>
          <w:rStyle w:val="content-transcript-line"/>
          <w:rFonts w:asciiTheme="majorHAnsi" w:hAnsiTheme="majorHAnsi" w:cstheme="majorHAnsi"/>
          <w:sz w:val="20"/>
          <w:szCs w:val="20"/>
          <w:shd w:val="clear" w:color="auto" w:fill="FFFFFF"/>
        </w:rPr>
      </w:pPr>
      <w:r>
        <w:rPr>
          <w:rStyle w:val="content-transcript-line"/>
          <w:rFonts w:asciiTheme="majorHAnsi" w:hAnsiTheme="majorHAnsi" w:cstheme="majorHAnsi"/>
          <w:sz w:val="20"/>
          <w:szCs w:val="20"/>
          <w:shd w:val="clear" w:color="auto" w:fill="FFFFFF"/>
        </w:rPr>
        <w:t>It is not possible to change the number of partitions in a topic once it is created.</w:t>
      </w:r>
    </w:p>
    <w:p w14:paraId="5ADC09FA" w14:textId="77777777" w:rsidR="006C648F" w:rsidRDefault="006C648F" w:rsidP="00807E5C">
      <w:pPr>
        <w:spacing w:after="0"/>
        <w:rPr>
          <w:rStyle w:val="content-transcript-line"/>
          <w:rFonts w:asciiTheme="majorHAnsi" w:hAnsiTheme="majorHAnsi" w:cstheme="majorHAnsi"/>
          <w:b/>
          <w:bCs/>
          <w:sz w:val="20"/>
          <w:szCs w:val="20"/>
          <w:u w:val="single"/>
          <w:shd w:val="clear" w:color="auto" w:fill="FFFFFF"/>
        </w:rPr>
      </w:pPr>
    </w:p>
    <w:p w14:paraId="671F2CAC" w14:textId="262454F5" w:rsidR="006C648F" w:rsidRPr="006C648F" w:rsidRDefault="006C648F" w:rsidP="00807E5C">
      <w:pPr>
        <w:spacing w:after="0"/>
        <w:rPr>
          <w:rStyle w:val="content-transcript-line"/>
          <w:rFonts w:asciiTheme="majorHAnsi" w:hAnsiTheme="majorHAnsi" w:cstheme="majorHAnsi"/>
          <w:b/>
          <w:bCs/>
          <w:sz w:val="20"/>
          <w:szCs w:val="20"/>
          <w:u w:val="single"/>
          <w:shd w:val="clear" w:color="auto" w:fill="FFFFFF"/>
        </w:rPr>
      </w:pPr>
      <w:r w:rsidRPr="006C648F">
        <w:rPr>
          <w:rStyle w:val="content-transcript-line"/>
          <w:rFonts w:asciiTheme="majorHAnsi" w:hAnsiTheme="majorHAnsi" w:cstheme="majorHAnsi"/>
          <w:b/>
          <w:bCs/>
          <w:sz w:val="20"/>
          <w:szCs w:val="20"/>
          <w:u w:val="single"/>
          <w:shd w:val="clear" w:color="auto" w:fill="FFFFFF"/>
        </w:rPr>
        <w:t>Broker</w:t>
      </w:r>
    </w:p>
    <w:p w14:paraId="73AA792F" w14:textId="0BE18E5D" w:rsidR="00A36165" w:rsidRPr="00807E5C" w:rsidRDefault="003B6CFA" w:rsidP="00807E5C">
      <w:pPr>
        <w:spacing w:after="0"/>
        <w:rPr>
          <w:rStyle w:val="content-transcript-line"/>
          <w:rFonts w:asciiTheme="majorHAnsi" w:hAnsiTheme="majorHAnsi" w:cstheme="majorHAnsi"/>
          <w:sz w:val="20"/>
          <w:szCs w:val="20"/>
          <w:shd w:val="clear" w:color="auto" w:fill="FFFFFF"/>
        </w:rPr>
      </w:pPr>
      <w:r w:rsidRPr="006C648F">
        <w:rPr>
          <w:rStyle w:val="content-transcript-line"/>
          <w:rFonts w:asciiTheme="majorHAnsi" w:hAnsiTheme="majorHAnsi" w:cstheme="majorHAnsi"/>
          <w:sz w:val="20"/>
          <w:szCs w:val="20"/>
          <w:shd w:val="clear" w:color="auto" w:fill="FFFFFF"/>
        </w:rPr>
        <w:t>A kafka broker is the center brain </w:t>
      </w:r>
      <w:r w:rsidRPr="00807E5C">
        <w:rPr>
          <w:rStyle w:val="content-transcript-line"/>
          <w:rFonts w:asciiTheme="majorHAnsi" w:hAnsiTheme="majorHAnsi" w:cstheme="majorHAnsi"/>
          <w:sz w:val="20"/>
          <w:szCs w:val="20"/>
          <w:shd w:val="clear" w:color="auto" w:fill="FFFFFF"/>
        </w:rPr>
        <w:t>behind everything that kafka does</w:t>
      </w:r>
    </w:p>
    <w:p w14:paraId="1CAE9FF3" w14:textId="77777777" w:rsidR="003B6CFA" w:rsidRPr="00807E5C" w:rsidRDefault="003B6CFA" w:rsidP="00807E5C">
      <w:pPr>
        <w:spacing w:after="0"/>
        <w:rPr>
          <w:rStyle w:val="content-transcript-line"/>
          <w:rFonts w:asciiTheme="majorHAnsi" w:hAnsiTheme="majorHAnsi" w:cstheme="majorHAnsi"/>
          <w:sz w:val="20"/>
          <w:szCs w:val="20"/>
          <w:shd w:val="clear" w:color="auto" w:fill="FFFFFF"/>
        </w:rPr>
      </w:pPr>
      <w:r w:rsidRPr="00807E5C">
        <w:rPr>
          <w:rStyle w:val="content-transcript-line"/>
          <w:rFonts w:asciiTheme="majorHAnsi" w:hAnsiTheme="majorHAnsi" w:cstheme="majorHAnsi"/>
          <w:sz w:val="20"/>
          <w:szCs w:val="20"/>
          <w:shd w:val="clear" w:color="auto" w:fill="FFFFFF"/>
        </w:rPr>
        <w:t>A broker is nothing but a running Kafka instance.</w:t>
      </w:r>
    </w:p>
    <w:p w14:paraId="31452B67" w14:textId="77B16995" w:rsidR="003B6CFA" w:rsidRPr="00807E5C" w:rsidRDefault="003B6CFA" w:rsidP="00807E5C">
      <w:pPr>
        <w:spacing w:after="0"/>
        <w:rPr>
          <w:rStyle w:val="content-transcript-line"/>
          <w:rFonts w:asciiTheme="majorHAnsi" w:hAnsiTheme="majorHAnsi" w:cstheme="majorHAnsi"/>
          <w:sz w:val="20"/>
          <w:szCs w:val="20"/>
          <w:shd w:val="clear" w:color="auto" w:fill="FFFFFF"/>
        </w:rPr>
      </w:pPr>
      <w:r w:rsidRPr="00807E5C">
        <w:rPr>
          <w:rStyle w:val="content-transcript-line"/>
          <w:rFonts w:asciiTheme="majorHAnsi" w:hAnsiTheme="majorHAnsi" w:cstheme="majorHAnsi"/>
          <w:sz w:val="20"/>
          <w:szCs w:val="20"/>
          <w:shd w:val="clear" w:color="auto" w:fill="FFFFFF"/>
        </w:rPr>
        <w:t>It is a physical process that runs on the base operating system and executes all Kafka functions.</w:t>
      </w:r>
    </w:p>
    <w:p w14:paraId="6C2C7D3A" w14:textId="01CCFCE8" w:rsidR="007377AA" w:rsidRPr="00807E5C" w:rsidRDefault="007377AA" w:rsidP="00807E5C">
      <w:pPr>
        <w:spacing w:after="0"/>
        <w:rPr>
          <w:rStyle w:val="content-transcript-line"/>
          <w:rFonts w:asciiTheme="majorHAnsi" w:hAnsiTheme="majorHAnsi" w:cstheme="majorHAnsi"/>
          <w:sz w:val="20"/>
          <w:szCs w:val="20"/>
          <w:shd w:val="clear" w:color="auto" w:fill="FFFFFF"/>
        </w:rPr>
      </w:pPr>
    </w:p>
    <w:p w14:paraId="0425D0B4" w14:textId="6BD3CE51" w:rsidR="007377AA" w:rsidRPr="00807E5C" w:rsidRDefault="007377AA" w:rsidP="00807E5C">
      <w:pPr>
        <w:spacing w:after="0"/>
        <w:rPr>
          <w:rStyle w:val="content-transcript-line"/>
          <w:rFonts w:asciiTheme="majorHAnsi" w:hAnsiTheme="majorHAnsi" w:cstheme="majorHAnsi"/>
          <w:sz w:val="20"/>
          <w:szCs w:val="20"/>
          <w:shd w:val="clear" w:color="auto" w:fill="FFFFFF"/>
        </w:rPr>
      </w:pPr>
      <w:r w:rsidRPr="00807E5C">
        <w:rPr>
          <w:rStyle w:val="content-transcript-line"/>
          <w:rFonts w:asciiTheme="majorHAnsi" w:hAnsiTheme="majorHAnsi" w:cstheme="majorHAnsi"/>
          <w:sz w:val="20"/>
          <w:szCs w:val="20"/>
          <w:shd w:val="clear" w:color="auto" w:fill="FFFFFF"/>
        </w:rPr>
        <w:t>The</w:t>
      </w:r>
      <w:r w:rsidRPr="00807E5C">
        <w:rPr>
          <w:rStyle w:val="content-transcript-line"/>
          <w:rFonts w:asciiTheme="majorHAnsi" w:hAnsiTheme="majorHAnsi" w:cstheme="majorHAnsi"/>
          <w:sz w:val="20"/>
          <w:szCs w:val="20"/>
          <w:shd w:val="clear" w:color="auto" w:fill="FFFFFF"/>
        </w:rPr>
        <w:t xml:space="preserve"> Kafka broker receives messages from producers and stores them locally in logs. </w:t>
      </w:r>
    </w:p>
    <w:p w14:paraId="29074957" w14:textId="18F53A03" w:rsidR="007377AA" w:rsidRPr="00807E5C" w:rsidRDefault="007377AA" w:rsidP="00807E5C">
      <w:pPr>
        <w:spacing w:after="0"/>
        <w:rPr>
          <w:rStyle w:val="content-transcript-line"/>
          <w:rFonts w:asciiTheme="majorHAnsi" w:hAnsiTheme="majorHAnsi" w:cstheme="majorHAnsi"/>
          <w:sz w:val="20"/>
          <w:szCs w:val="20"/>
          <w:shd w:val="clear" w:color="auto" w:fill="FFFFFF"/>
        </w:rPr>
      </w:pPr>
      <w:r w:rsidRPr="00807E5C">
        <w:rPr>
          <w:rStyle w:val="content-transcript-line"/>
          <w:rFonts w:asciiTheme="majorHAnsi" w:hAnsiTheme="majorHAnsi" w:cstheme="majorHAnsi"/>
          <w:sz w:val="20"/>
          <w:szCs w:val="20"/>
          <w:shd w:val="clear" w:color="auto" w:fill="FFFFFF"/>
        </w:rPr>
        <w:t>Consumers subscribe to specific topics within the Kafka broker. The broker keeps track of all active consumers</w:t>
      </w:r>
      <w:r w:rsidR="00807E5C" w:rsidRPr="00807E5C">
        <w:rPr>
          <w:rStyle w:val="content-transcript-line"/>
          <w:rFonts w:asciiTheme="majorHAnsi" w:hAnsiTheme="majorHAnsi" w:cstheme="majorHAnsi"/>
          <w:sz w:val="20"/>
          <w:szCs w:val="20"/>
          <w:shd w:val="clear" w:color="auto" w:fill="FFFFFF"/>
        </w:rPr>
        <w:t>.</w:t>
      </w:r>
    </w:p>
    <w:p w14:paraId="12BF54F7" w14:textId="77777777" w:rsidR="00807E5C" w:rsidRPr="00807E5C" w:rsidRDefault="00807E5C" w:rsidP="00807E5C">
      <w:pPr>
        <w:spacing w:after="0"/>
        <w:rPr>
          <w:rStyle w:val="content-transcript-line"/>
          <w:rFonts w:asciiTheme="majorHAnsi" w:hAnsiTheme="majorHAnsi" w:cstheme="majorHAnsi"/>
          <w:sz w:val="20"/>
          <w:szCs w:val="20"/>
          <w:shd w:val="clear" w:color="auto" w:fill="FFFFFF"/>
        </w:rPr>
      </w:pPr>
    </w:p>
    <w:p w14:paraId="5C0BDC9E" w14:textId="07C99229" w:rsidR="00807E5C" w:rsidRPr="00632E08" w:rsidRDefault="00807E5C" w:rsidP="00807E5C">
      <w:pPr>
        <w:spacing w:after="0"/>
        <w:rPr>
          <w:rStyle w:val="content-transcript-line"/>
          <w:rFonts w:asciiTheme="majorHAnsi" w:hAnsiTheme="majorHAnsi" w:cstheme="majorHAnsi"/>
          <w:b/>
          <w:bCs/>
          <w:sz w:val="20"/>
          <w:szCs w:val="20"/>
        </w:rPr>
      </w:pPr>
      <w:r w:rsidRPr="00632E08">
        <w:rPr>
          <w:rStyle w:val="content-transcript-line"/>
          <w:rFonts w:asciiTheme="majorHAnsi" w:hAnsiTheme="majorHAnsi" w:cstheme="majorHAnsi"/>
          <w:b/>
          <w:bCs/>
          <w:sz w:val="20"/>
          <w:szCs w:val="20"/>
        </w:rPr>
        <w:t>Kafka brokers manage the life cycle of topics.</w:t>
      </w:r>
    </w:p>
    <w:p w14:paraId="4B9F0D8E" w14:textId="2FD7E750" w:rsidR="00807E5C" w:rsidRPr="00807E5C" w:rsidRDefault="00807E5C" w:rsidP="00807E5C">
      <w:pPr>
        <w:spacing w:after="0"/>
        <w:rPr>
          <w:rStyle w:val="content-transcript-line"/>
          <w:rFonts w:asciiTheme="majorHAnsi" w:hAnsiTheme="majorHAnsi" w:cstheme="majorHAnsi"/>
          <w:b/>
          <w:bCs/>
          <w:sz w:val="20"/>
          <w:szCs w:val="20"/>
          <w:u w:val="single"/>
        </w:rPr>
      </w:pPr>
    </w:p>
    <w:p w14:paraId="08D1C307" w14:textId="6D5691AB" w:rsidR="00807E5C" w:rsidRPr="00807E5C" w:rsidRDefault="00807E5C" w:rsidP="00807E5C">
      <w:pPr>
        <w:spacing w:after="0"/>
        <w:rPr>
          <w:rStyle w:val="content-transcript-line"/>
          <w:rFonts w:asciiTheme="majorHAnsi" w:hAnsiTheme="majorHAnsi" w:cstheme="majorHAnsi"/>
          <w:b/>
          <w:bCs/>
          <w:sz w:val="20"/>
          <w:szCs w:val="20"/>
          <w:u w:val="single"/>
        </w:rPr>
      </w:pPr>
      <w:r w:rsidRPr="00807E5C">
        <w:rPr>
          <w:rStyle w:val="content-transcript-line"/>
          <w:rFonts w:asciiTheme="majorHAnsi" w:hAnsiTheme="majorHAnsi" w:cstheme="majorHAnsi"/>
          <w:b/>
          <w:bCs/>
          <w:sz w:val="20"/>
          <w:szCs w:val="20"/>
          <w:u w:val="single"/>
        </w:rPr>
        <w:t>Kafka Cluster</w:t>
      </w:r>
    </w:p>
    <w:p w14:paraId="755C9CDD" w14:textId="77777777" w:rsidR="00815CCA" w:rsidRDefault="00815CCA" w:rsidP="00815CCA">
      <w:pPr>
        <w:spacing w:after="0"/>
        <w:rPr>
          <w:rStyle w:val="content-transcript-line"/>
          <w:rFonts w:asciiTheme="majorHAnsi" w:hAnsiTheme="majorHAnsi" w:cstheme="majorHAnsi"/>
          <w:sz w:val="20"/>
          <w:szCs w:val="20"/>
        </w:rPr>
      </w:pPr>
    </w:p>
    <w:p w14:paraId="7CFAB56E" w14:textId="77777777" w:rsidR="00815CCA" w:rsidRPr="00807E5C" w:rsidRDefault="00815CCA" w:rsidP="00815CCA">
      <w:pPr>
        <w:spacing w:after="0"/>
        <w:rPr>
          <w:rStyle w:val="content-transcript-line"/>
          <w:rFonts w:asciiTheme="majorHAnsi" w:hAnsiTheme="majorHAnsi" w:cstheme="majorHAnsi"/>
          <w:sz w:val="20"/>
          <w:szCs w:val="20"/>
        </w:rPr>
      </w:pPr>
      <w:r w:rsidRPr="00807E5C">
        <w:rPr>
          <w:rStyle w:val="content-transcript-line"/>
          <w:rFonts w:asciiTheme="majorHAnsi" w:hAnsiTheme="majorHAnsi" w:cstheme="majorHAnsi"/>
          <w:sz w:val="20"/>
          <w:szCs w:val="20"/>
        </w:rPr>
        <w:t>Multiple Kafka brokers can be clustered together to form a single Kafka cluster.</w:t>
      </w:r>
    </w:p>
    <w:p w14:paraId="57ABD022" w14:textId="77777777" w:rsidR="00815CCA" w:rsidRDefault="00815CCA" w:rsidP="00807E5C">
      <w:pPr>
        <w:spacing w:after="0"/>
        <w:rPr>
          <w:rStyle w:val="content-transcript-line"/>
          <w:rFonts w:asciiTheme="majorHAnsi" w:hAnsiTheme="majorHAnsi" w:cstheme="majorHAnsi"/>
          <w:sz w:val="20"/>
          <w:szCs w:val="20"/>
        </w:rPr>
      </w:pPr>
    </w:p>
    <w:p w14:paraId="65DC9B92" w14:textId="66DA16DB" w:rsidR="00807E5C" w:rsidRDefault="00807E5C" w:rsidP="00807E5C">
      <w:pPr>
        <w:spacing w:after="0"/>
        <w:rPr>
          <w:rStyle w:val="content-transcript-line"/>
          <w:rFonts w:asciiTheme="majorHAnsi" w:hAnsiTheme="majorHAnsi" w:cstheme="majorHAnsi"/>
          <w:sz w:val="20"/>
          <w:szCs w:val="20"/>
        </w:rPr>
      </w:pPr>
      <w:r w:rsidRPr="00807E5C">
        <w:rPr>
          <w:rStyle w:val="content-transcript-line"/>
          <w:rFonts w:asciiTheme="majorHAnsi" w:hAnsiTheme="majorHAnsi" w:cstheme="majorHAnsi"/>
          <w:sz w:val="20"/>
          <w:szCs w:val="20"/>
        </w:rPr>
        <w:t>Within a Kafka cluster, there is one Kafka broker instance that will act as the active controller for that cluster. </w:t>
      </w:r>
    </w:p>
    <w:p w14:paraId="1FDB4292" w14:textId="77777777" w:rsidR="00807E5C" w:rsidRDefault="00807E5C" w:rsidP="00807E5C">
      <w:pPr>
        <w:spacing w:after="0"/>
        <w:rPr>
          <w:rStyle w:val="content-transcript-line"/>
          <w:rFonts w:asciiTheme="majorHAnsi" w:hAnsiTheme="majorHAnsi" w:cstheme="majorHAnsi"/>
          <w:sz w:val="20"/>
          <w:szCs w:val="20"/>
        </w:rPr>
      </w:pPr>
      <w:r w:rsidRPr="00807E5C">
        <w:rPr>
          <w:rStyle w:val="content-transcript-line"/>
          <w:rFonts w:asciiTheme="majorHAnsi" w:hAnsiTheme="majorHAnsi" w:cstheme="majorHAnsi"/>
          <w:sz w:val="20"/>
          <w:szCs w:val="20"/>
        </w:rPr>
        <w:t>In addition, each partition will have a corresponding Kafka broker as its leader. The leader then manages that specific partition.</w:t>
      </w:r>
    </w:p>
    <w:p w14:paraId="173A5690" w14:textId="77777777" w:rsidR="00815CCA" w:rsidRDefault="00815CCA" w:rsidP="00807E5C">
      <w:pPr>
        <w:spacing w:after="0"/>
        <w:rPr>
          <w:rStyle w:val="content-transcript-line"/>
          <w:rFonts w:asciiTheme="majorHAnsi" w:hAnsiTheme="majorHAnsi" w:cstheme="majorHAnsi"/>
          <w:sz w:val="20"/>
          <w:szCs w:val="20"/>
        </w:rPr>
      </w:pPr>
    </w:p>
    <w:p w14:paraId="2D1F51BF" w14:textId="262F16B2" w:rsidR="00807E5C" w:rsidRDefault="00807E5C" w:rsidP="00807E5C">
      <w:pPr>
        <w:spacing w:after="0"/>
        <w:rPr>
          <w:rStyle w:val="content-transcript-line"/>
          <w:rFonts w:asciiTheme="majorHAnsi" w:hAnsiTheme="majorHAnsi" w:cstheme="majorHAnsi"/>
          <w:sz w:val="20"/>
          <w:szCs w:val="20"/>
        </w:rPr>
      </w:pPr>
      <w:r w:rsidRPr="00807E5C">
        <w:rPr>
          <w:rStyle w:val="content-transcript-line"/>
          <w:rFonts w:asciiTheme="majorHAnsi" w:hAnsiTheme="majorHAnsi" w:cstheme="majorHAnsi"/>
          <w:sz w:val="20"/>
          <w:szCs w:val="20"/>
        </w:rPr>
        <w:t xml:space="preserve"> A </w:t>
      </w:r>
      <w:r>
        <w:rPr>
          <w:rStyle w:val="content-transcript-line"/>
          <w:rFonts w:asciiTheme="majorHAnsi" w:hAnsiTheme="majorHAnsi" w:cstheme="majorHAnsi"/>
          <w:sz w:val="20"/>
          <w:szCs w:val="20"/>
        </w:rPr>
        <w:t>K</w:t>
      </w:r>
      <w:r w:rsidRPr="00807E5C">
        <w:rPr>
          <w:rStyle w:val="content-transcript-line"/>
          <w:rFonts w:asciiTheme="majorHAnsi" w:hAnsiTheme="majorHAnsi" w:cstheme="majorHAnsi"/>
          <w:sz w:val="20"/>
          <w:szCs w:val="20"/>
        </w:rPr>
        <w:t>afka broker also takes care of replicating topic partitions across multiple brokers. So even if one broker goes down, the other brokers can take over the corresponding topic partitions. This provides fall tolerance for Kafka. </w:t>
      </w:r>
    </w:p>
    <w:p w14:paraId="77867EBB" w14:textId="7DB8C47D" w:rsidR="00561906" w:rsidRDefault="00561906" w:rsidP="00807E5C">
      <w:pPr>
        <w:spacing w:after="0"/>
        <w:rPr>
          <w:rStyle w:val="content-transcript-line"/>
          <w:rFonts w:asciiTheme="majorHAnsi" w:hAnsiTheme="majorHAnsi" w:cstheme="majorHAnsi"/>
          <w:sz w:val="20"/>
          <w:szCs w:val="20"/>
        </w:rPr>
      </w:pPr>
    </w:p>
    <w:p w14:paraId="3456F9A7" w14:textId="0F28E3FF" w:rsidR="00561906" w:rsidRDefault="00561906" w:rsidP="00807E5C">
      <w:pPr>
        <w:spacing w:after="0"/>
        <w:rPr>
          <w:rStyle w:val="content-transcript-line"/>
          <w:rFonts w:asciiTheme="majorHAnsi" w:hAnsiTheme="majorHAnsi" w:cstheme="majorHAnsi"/>
          <w:b/>
          <w:bCs/>
          <w:sz w:val="20"/>
          <w:szCs w:val="20"/>
          <w:u w:val="single"/>
        </w:rPr>
      </w:pPr>
      <w:r w:rsidRPr="00561906">
        <w:rPr>
          <w:rStyle w:val="content-transcript-line"/>
          <w:rFonts w:asciiTheme="majorHAnsi" w:hAnsiTheme="majorHAnsi" w:cstheme="majorHAnsi"/>
          <w:b/>
          <w:bCs/>
          <w:sz w:val="20"/>
          <w:szCs w:val="20"/>
          <w:u w:val="single"/>
        </w:rPr>
        <w:t>LOGS</w:t>
      </w:r>
      <w:r>
        <w:rPr>
          <w:rStyle w:val="content-transcript-line"/>
          <w:rFonts w:asciiTheme="majorHAnsi" w:hAnsiTheme="majorHAnsi" w:cstheme="majorHAnsi"/>
          <w:b/>
          <w:bCs/>
          <w:sz w:val="20"/>
          <w:szCs w:val="20"/>
          <w:u w:val="single"/>
        </w:rPr>
        <w:t xml:space="preserve"> :-</w:t>
      </w:r>
    </w:p>
    <w:p w14:paraId="2EBF79D7" w14:textId="2A45E127" w:rsidR="00561906" w:rsidRDefault="00561906" w:rsidP="00807E5C">
      <w:pPr>
        <w:spacing w:after="0"/>
        <w:rPr>
          <w:rStyle w:val="content-transcript-line"/>
          <w:rFonts w:asciiTheme="majorHAnsi" w:hAnsiTheme="majorHAnsi" w:cstheme="majorHAnsi"/>
          <w:sz w:val="20"/>
          <w:szCs w:val="20"/>
        </w:rPr>
      </w:pPr>
      <w:r w:rsidRPr="00561906">
        <w:rPr>
          <w:rStyle w:val="content-transcript-line"/>
          <w:rFonts w:asciiTheme="majorHAnsi" w:hAnsiTheme="majorHAnsi" w:cstheme="majorHAnsi"/>
          <w:sz w:val="20"/>
          <w:szCs w:val="20"/>
        </w:rPr>
        <w:t xml:space="preserve"> There are multiple log files created in Kafka. Each broker will have its own log territory. And in </w:t>
      </w:r>
      <w:r w:rsidRPr="00561906">
        <w:rPr>
          <w:rStyle w:val="content-transcript-line"/>
          <w:rFonts w:asciiTheme="majorHAnsi" w:hAnsiTheme="majorHAnsi" w:cstheme="majorHAnsi"/>
          <w:sz w:val="20"/>
          <w:szCs w:val="20"/>
        </w:rPr>
        <w:t>these directories</w:t>
      </w:r>
      <w:r w:rsidRPr="00561906">
        <w:rPr>
          <w:rStyle w:val="content-transcript-line"/>
          <w:rFonts w:asciiTheme="majorHAnsi" w:hAnsiTheme="majorHAnsi" w:cstheme="majorHAnsi"/>
          <w:sz w:val="20"/>
          <w:szCs w:val="20"/>
        </w:rPr>
        <w:t>, there are separate files for each topic and partition. These are rolling files so when a file gets filled up it's rolled over and a new file is created to continue with the logging process. </w:t>
      </w:r>
      <w:r w:rsidRPr="00561906">
        <w:rPr>
          <w:rStyle w:val="content-transcript-line"/>
          <w:rFonts w:asciiTheme="majorHAnsi" w:hAnsiTheme="majorHAnsi" w:cstheme="majorHAnsi"/>
          <w:sz w:val="20"/>
          <w:szCs w:val="20"/>
        </w:rPr>
        <w:t>So,</w:t>
      </w:r>
      <w:r w:rsidRPr="00561906">
        <w:rPr>
          <w:rStyle w:val="content-transcript-line"/>
          <w:rFonts w:asciiTheme="majorHAnsi" w:hAnsiTheme="majorHAnsi" w:cstheme="majorHAnsi"/>
          <w:sz w:val="20"/>
          <w:szCs w:val="20"/>
        </w:rPr>
        <w:t xml:space="preserve"> each partition will have multiple log files in the log directory. </w:t>
      </w:r>
    </w:p>
    <w:p w14:paraId="55DB57C7" w14:textId="5AC3597D" w:rsidR="00CD6B1B" w:rsidRDefault="00CD6B1B" w:rsidP="00807E5C">
      <w:pPr>
        <w:spacing w:after="0"/>
        <w:rPr>
          <w:rStyle w:val="content-transcript-line"/>
          <w:rFonts w:asciiTheme="majorHAnsi" w:hAnsiTheme="majorHAnsi" w:cstheme="majorHAnsi"/>
          <w:sz w:val="20"/>
          <w:szCs w:val="20"/>
        </w:rPr>
      </w:pPr>
    </w:p>
    <w:p w14:paraId="134CF557" w14:textId="21A41E13" w:rsidR="00CD6B1B" w:rsidRDefault="00CD6B1B" w:rsidP="00807E5C">
      <w:pPr>
        <w:spacing w:after="0"/>
        <w:rPr>
          <w:rStyle w:val="content-transcript-line"/>
          <w:rFonts w:asciiTheme="majorHAnsi" w:hAnsiTheme="majorHAnsi" w:cstheme="majorHAnsi"/>
          <w:b/>
          <w:bCs/>
          <w:i/>
          <w:iCs/>
          <w:sz w:val="20"/>
          <w:szCs w:val="20"/>
        </w:rPr>
      </w:pPr>
      <w:r w:rsidRPr="00CD6B1B">
        <w:rPr>
          <w:rStyle w:val="content-transcript-line"/>
          <w:rFonts w:asciiTheme="majorHAnsi" w:hAnsiTheme="majorHAnsi" w:cstheme="majorHAnsi"/>
          <w:b/>
          <w:bCs/>
          <w:i/>
          <w:iCs/>
          <w:sz w:val="20"/>
          <w:szCs w:val="20"/>
        </w:rPr>
        <w:t>Data in Kafka is only kept for a configured interval of time. The default is seven days. </w:t>
      </w:r>
    </w:p>
    <w:p w14:paraId="302278E6" w14:textId="18CB32DA" w:rsidR="002469A1" w:rsidRDefault="002469A1" w:rsidP="00807E5C">
      <w:pPr>
        <w:spacing w:after="0"/>
        <w:rPr>
          <w:rStyle w:val="content-transcript-line"/>
          <w:rFonts w:asciiTheme="majorHAnsi" w:hAnsiTheme="majorHAnsi" w:cstheme="majorHAnsi"/>
          <w:b/>
          <w:bCs/>
          <w:i/>
          <w:iCs/>
          <w:sz w:val="20"/>
          <w:szCs w:val="20"/>
        </w:rPr>
      </w:pPr>
      <w:r>
        <w:rPr>
          <w:noProof/>
        </w:rPr>
        <w:drawing>
          <wp:inline distT="0" distB="0" distL="0" distR="0" wp14:anchorId="0E81A3D8" wp14:editId="0EA631A5">
            <wp:extent cx="5731510" cy="2999740"/>
            <wp:effectExtent l="0" t="0" r="0" b="0"/>
            <wp:docPr id="1" name="Picture 1" descr="Kafk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fka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466A999B" w14:textId="7A70FEC0" w:rsidR="002469A1" w:rsidRDefault="002469A1" w:rsidP="00807E5C">
      <w:pPr>
        <w:spacing w:after="0"/>
        <w:rPr>
          <w:rStyle w:val="content-transcript-line"/>
          <w:rFonts w:asciiTheme="majorHAnsi" w:hAnsiTheme="majorHAnsi" w:cstheme="majorHAnsi"/>
          <w:b/>
          <w:bCs/>
          <w:i/>
          <w:iCs/>
          <w:sz w:val="20"/>
          <w:szCs w:val="20"/>
        </w:rPr>
      </w:pPr>
      <w:r>
        <w:rPr>
          <w:noProof/>
        </w:rPr>
        <w:lastRenderedPageBreak/>
        <w:drawing>
          <wp:inline distT="0" distB="0" distL="0" distR="0" wp14:anchorId="04FCCA89" wp14:editId="57623299">
            <wp:extent cx="4762500" cy="3810000"/>
            <wp:effectExtent l="0" t="0" r="0" b="0"/>
            <wp:docPr id="2" name="Picture 2" descr="Apache Kafka Architectu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Kafka Architecture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BEA049C" w14:textId="3BBFAE10" w:rsidR="00A5112C" w:rsidRPr="001E50DC" w:rsidRDefault="00A5112C" w:rsidP="00807E5C">
      <w:pPr>
        <w:spacing w:after="0"/>
        <w:rPr>
          <w:rStyle w:val="content-transcript-line"/>
          <w:rFonts w:asciiTheme="majorHAnsi" w:hAnsiTheme="majorHAnsi" w:cstheme="majorHAnsi"/>
          <w:b/>
          <w:bCs/>
          <w:sz w:val="20"/>
          <w:szCs w:val="20"/>
        </w:rPr>
      </w:pPr>
    </w:p>
    <w:p w14:paraId="43856A0A" w14:textId="54203FE1" w:rsidR="00A5112C" w:rsidRPr="001E50DC" w:rsidRDefault="00A5112C" w:rsidP="00807E5C">
      <w:pPr>
        <w:spacing w:after="0"/>
        <w:rPr>
          <w:rStyle w:val="content-transcript-line"/>
          <w:rFonts w:asciiTheme="majorHAnsi" w:hAnsiTheme="majorHAnsi" w:cstheme="majorHAnsi"/>
          <w:b/>
          <w:bCs/>
          <w:sz w:val="20"/>
          <w:szCs w:val="20"/>
        </w:rPr>
      </w:pPr>
      <w:r w:rsidRPr="001E50DC">
        <w:rPr>
          <w:rStyle w:val="content-transcript-line"/>
          <w:rFonts w:asciiTheme="majorHAnsi" w:hAnsiTheme="majorHAnsi" w:cstheme="majorHAnsi"/>
          <w:b/>
          <w:bCs/>
          <w:sz w:val="20"/>
          <w:szCs w:val="20"/>
        </w:rPr>
        <w:t>Zookeeper</w:t>
      </w:r>
    </w:p>
    <w:p w14:paraId="0684D9B7" w14:textId="6DF537BB" w:rsidR="003C03F2" w:rsidRPr="003C03F2" w:rsidRDefault="001E50DC" w:rsidP="00807E5C">
      <w:pPr>
        <w:spacing w:after="0"/>
        <w:rPr>
          <w:rStyle w:val="content-transcript-line"/>
          <w:rFonts w:asciiTheme="majorHAnsi" w:hAnsiTheme="majorHAnsi" w:cstheme="majorHAnsi"/>
          <w:sz w:val="20"/>
          <w:szCs w:val="20"/>
        </w:rPr>
      </w:pPr>
      <w:r w:rsidRPr="001E50DC">
        <w:rPr>
          <w:rStyle w:val="content-transcript-line"/>
          <w:rFonts w:asciiTheme="majorHAnsi" w:hAnsiTheme="majorHAnsi" w:cstheme="majorHAnsi"/>
          <w:sz w:val="20"/>
          <w:szCs w:val="20"/>
        </w:rPr>
        <w:t> ZooKeeper serves as the central information store for Kafka</w:t>
      </w:r>
      <w:r w:rsidR="003C03F2" w:rsidRPr="003C03F2">
        <w:rPr>
          <w:rStyle w:val="content-transcript-line"/>
          <w:rFonts w:asciiTheme="majorHAnsi" w:hAnsiTheme="majorHAnsi" w:cstheme="majorHAnsi"/>
          <w:sz w:val="20"/>
          <w:szCs w:val="20"/>
        </w:rPr>
        <w:t>. </w:t>
      </w:r>
    </w:p>
    <w:p w14:paraId="75F2650D" w14:textId="77777777" w:rsidR="003C03F2" w:rsidRDefault="003C03F2" w:rsidP="00807E5C">
      <w:pPr>
        <w:spacing w:after="0"/>
        <w:rPr>
          <w:rStyle w:val="content-transcript-line"/>
          <w:rFonts w:asciiTheme="majorHAnsi" w:hAnsiTheme="majorHAnsi" w:cstheme="majorHAnsi"/>
          <w:sz w:val="20"/>
          <w:szCs w:val="20"/>
        </w:rPr>
      </w:pPr>
      <w:r w:rsidRPr="003C03F2">
        <w:rPr>
          <w:rStyle w:val="content-transcript-line"/>
          <w:rFonts w:asciiTheme="majorHAnsi" w:hAnsiTheme="majorHAnsi" w:cstheme="majorHAnsi"/>
          <w:sz w:val="20"/>
          <w:szCs w:val="20"/>
        </w:rPr>
        <w:t>ZooKeeper helps Kafka in broker management. </w:t>
      </w:r>
    </w:p>
    <w:p w14:paraId="10672420" w14:textId="77777777" w:rsidR="003C03F2" w:rsidRDefault="003C03F2" w:rsidP="00807E5C">
      <w:pPr>
        <w:spacing w:after="0"/>
        <w:rPr>
          <w:rStyle w:val="content-transcript-line"/>
          <w:rFonts w:asciiTheme="majorHAnsi" w:hAnsiTheme="majorHAnsi" w:cstheme="majorHAnsi"/>
          <w:sz w:val="20"/>
          <w:szCs w:val="20"/>
        </w:rPr>
      </w:pPr>
      <w:r w:rsidRPr="003C03F2">
        <w:rPr>
          <w:rStyle w:val="content-transcript-line"/>
          <w:rFonts w:asciiTheme="majorHAnsi" w:hAnsiTheme="majorHAnsi" w:cstheme="majorHAnsi"/>
          <w:sz w:val="20"/>
          <w:szCs w:val="20"/>
        </w:rPr>
        <w:t>When each Kafka broker starts up, they register themselves with ZooKeeper. They also discover about other Kafka brokers from the same ZooKeeper.</w:t>
      </w:r>
    </w:p>
    <w:p w14:paraId="5499D07F" w14:textId="1B094A84" w:rsidR="003C03F2" w:rsidRDefault="003C03F2" w:rsidP="00807E5C">
      <w:pPr>
        <w:spacing w:after="0"/>
        <w:rPr>
          <w:rStyle w:val="content-transcript-line"/>
          <w:rFonts w:asciiTheme="majorHAnsi" w:hAnsiTheme="majorHAnsi" w:cstheme="majorHAnsi"/>
          <w:sz w:val="20"/>
          <w:szCs w:val="20"/>
        </w:rPr>
      </w:pPr>
      <w:r w:rsidRPr="003C03F2">
        <w:rPr>
          <w:rStyle w:val="content-transcript-line"/>
          <w:rFonts w:asciiTheme="majorHAnsi" w:hAnsiTheme="majorHAnsi" w:cstheme="majorHAnsi"/>
          <w:sz w:val="20"/>
          <w:szCs w:val="20"/>
        </w:rPr>
        <w:t> One of the Kafka brokers, typically the first broker that starts up, registers itself as the active controller. It then controls and manages other brokers in the cluster. If the active controller fails, one of the other brokers will take up that role. This synchronization is handled through ZooKeeper. </w:t>
      </w:r>
    </w:p>
    <w:p w14:paraId="4E7C5D81" w14:textId="141BF682" w:rsidR="00646CEB" w:rsidRDefault="00646CEB" w:rsidP="00807E5C">
      <w:pPr>
        <w:spacing w:after="0"/>
        <w:rPr>
          <w:rStyle w:val="content-transcript-line"/>
          <w:rFonts w:asciiTheme="majorHAnsi" w:hAnsiTheme="majorHAnsi" w:cstheme="majorHAnsi"/>
          <w:sz w:val="20"/>
          <w:szCs w:val="20"/>
        </w:rPr>
      </w:pPr>
    </w:p>
    <w:p w14:paraId="0FCC8823" w14:textId="3FBF005D" w:rsidR="00646CEB" w:rsidRPr="00646CEB" w:rsidRDefault="00646CEB" w:rsidP="00807E5C">
      <w:pPr>
        <w:spacing w:after="0"/>
        <w:rPr>
          <w:rStyle w:val="content-transcript-line"/>
          <w:rFonts w:asciiTheme="majorHAnsi" w:hAnsiTheme="majorHAnsi" w:cstheme="majorHAnsi"/>
          <w:b/>
          <w:bCs/>
          <w:sz w:val="20"/>
          <w:szCs w:val="20"/>
          <w:u w:val="single"/>
        </w:rPr>
      </w:pPr>
      <w:r w:rsidRPr="00646CEB">
        <w:rPr>
          <w:rStyle w:val="content-transcript-line"/>
          <w:rFonts w:asciiTheme="majorHAnsi" w:hAnsiTheme="majorHAnsi" w:cstheme="majorHAnsi"/>
          <w:b/>
          <w:bCs/>
          <w:sz w:val="20"/>
          <w:szCs w:val="20"/>
          <w:u w:val="single"/>
        </w:rPr>
        <w:t>Consumer Group</w:t>
      </w:r>
    </w:p>
    <w:p w14:paraId="473A2DBD" w14:textId="1D7DC2CF" w:rsidR="00653545" w:rsidRDefault="00653545" w:rsidP="00807E5C">
      <w:pPr>
        <w:spacing w:after="0"/>
        <w:rPr>
          <w:rStyle w:val="content-transcript-line"/>
          <w:rFonts w:asciiTheme="majorHAnsi" w:hAnsiTheme="majorHAnsi" w:cstheme="majorHAnsi"/>
          <w:sz w:val="20"/>
          <w:szCs w:val="20"/>
        </w:rPr>
      </w:pPr>
    </w:p>
    <w:p w14:paraId="7CA73C90" w14:textId="344E067C" w:rsidR="00646CEB" w:rsidRDefault="00646CEB" w:rsidP="00807E5C">
      <w:pPr>
        <w:spacing w:after="0"/>
        <w:rPr>
          <w:rStyle w:val="content-transcript-line"/>
          <w:rFonts w:asciiTheme="majorHAnsi" w:hAnsiTheme="majorHAnsi" w:cstheme="majorHAnsi"/>
          <w:sz w:val="20"/>
          <w:szCs w:val="20"/>
        </w:rPr>
      </w:pPr>
      <w:r>
        <w:rPr>
          <w:rStyle w:val="content-transcript-line"/>
          <w:rFonts w:asciiTheme="majorHAnsi" w:hAnsiTheme="majorHAnsi" w:cstheme="majorHAnsi"/>
          <w:sz w:val="20"/>
          <w:szCs w:val="20"/>
        </w:rPr>
        <w:t>Same set of messages can be accessed by two different consumer groups.</w:t>
      </w:r>
    </w:p>
    <w:p w14:paraId="305B9DC9" w14:textId="03E2EA84" w:rsidR="00646CEB" w:rsidRDefault="00646CEB" w:rsidP="00807E5C">
      <w:pPr>
        <w:spacing w:after="0"/>
        <w:rPr>
          <w:rStyle w:val="content-transcript-line"/>
          <w:rFonts w:asciiTheme="majorHAnsi" w:hAnsiTheme="majorHAnsi" w:cstheme="majorHAnsi"/>
          <w:sz w:val="20"/>
          <w:szCs w:val="20"/>
        </w:rPr>
      </w:pPr>
      <w:r>
        <w:rPr>
          <w:rStyle w:val="content-transcript-line"/>
          <w:rFonts w:asciiTheme="majorHAnsi" w:hAnsiTheme="majorHAnsi" w:cstheme="majorHAnsi"/>
          <w:sz w:val="20"/>
          <w:szCs w:val="20"/>
        </w:rPr>
        <w:t>But only one message can be accessed by a consumer within a group.</w:t>
      </w:r>
    </w:p>
    <w:p w14:paraId="08B14F1B" w14:textId="0E88D76C" w:rsidR="00653545" w:rsidRDefault="00646CEB" w:rsidP="00807E5C">
      <w:pPr>
        <w:spacing w:after="0"/>
        <w:rPr>
          <w:rStyle w:val="content-transcript-line"/>
          <w:rFonts w:asciiTheme="majorHAnsi" w:hAnsiTheme="majorHAnsi" w:cstheme="majorHAnsi"/>
          <w:sz w:val="20"/>
          <w:szCs w:val="20"/>
        </w:rPr>
      </w:pPr>
      <w:r>
        <w:rPr>
          <w:noProof/>
        </w:rPr>
        <w:drawing>
          <wp:inline distT="0" distB="0" distL="0" distR="0" wp14:anchorId="1B2C610E" wp14:editId="510DD74B">
            <wp:extent cx="4762500" cy="2257425"/>
            <wp:effectExtent l="0" t="0" r="0" b="9525"/>
            <wp:docPr id="3" name="Picture 3" descr="Kafka Consumer and Consumer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fka Consumer and Consumer Grou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57425"/>
                    </a:xfrm>
                    <a:prstGeom prst="rect">
                      <a:avLst/>
                    </a:prstGeom>
                    <a:noFill/>
                    <a:ln>
                      <a:noFill/>
                    </a:ln>
                  </pic:spPr>
                </pic:pic>
              </a:graphicData>
            </a:graphic>
          </wp:inline>
        </w:drawing>
      </w:r>
    </w:p>
    <w:p w14:paraId="32BD0C53" w14:textId="198E8793" w:rsidR="00646CEB" w:rsidRDefault="00646CEB" w:rsidP="00807E5C">
      <w:pPr>
        <w:spacing w:after="0"/>
        <w:rPr>
          <w:rStyle w:val="content-transcript-line"/>
          <w:rFonts w:asciiTheme="majorHAnsi" w:hAnsiTheme="majorHAnsi" w:cstheme="majorHAnsi"/>
          <w:sz w:val="20"/>
          <w:szCs w:val="20"/>
        </w:rPr>
      </w:pPr>
    </w:p>
    <w:p w14:paraId="71BE9AA4" w14:textId="77777777" w:rsidR="00646CEB" w:rsidRDefault="00646CEB" w:rsidP="00807E5C">
      <w:pPr>
        <w:spacing w:after="0"/>
        <w:rPr>
          <w:rStyle w:val="content-transcript-line"/>
          <w:rFonts w:asciiTheme="majorHAnsi" w:hAnsiTheme="majorHAnsi" w:cstheme="majorHAnsi"/>
          <w:sz w:val="20"/>
          <w:szCs w:val="20"/>
        </w:rPr>
      </w:pPr>
    </w:p>
    <w:p w14:paraId="264A4FC1" w14:textId="31245EFA" w:rsidR="00646CEB" w:rsidRPr="00646CEB" w:rsidRDefault="00646CEB" w:rsidP="00807E5C">
      <w:pPr>
        <w:spacing w:after="0"/>
        <w:rPr>
          <w:rFonts w:asciiTheme="majorHAnsi" w:hAnsiTheme="majorHAnsi" w:cstheme="majorHAnsi"/>
          <w:b/>
          <w:bCs/>
          <w:sz w:val="20"/>
          <w:szCs w:val="20"/>
          <w:u w:val="single"/>
        </w:rPr>
      </w:pPr>
      <w:r>
        <w:rPr>
          <w:rStyle w:val="content-transcript-line"/>
          <w:rFonts w:asciiTheme="majorHAnsi" w:hAnsiTheme="majorHAnsi" w:cstheme="majorHAnsi"/>
          <w:b/>
          <w:bCs/>
          <w:sz w:val="20"/>
          <w:szCs w:val="20"/>
          <w:u w:val="single"/>
        </w:rPr>
        <w:lastRenderedPageBreak/>
        <w:t>P</w:t>
      </w:r>
      <w:r w:rsidRPr="00646CEB">
        <w:rPr>
          <w:rStyle w:val="content-transcript-line"/>
          <w:rFonts w:asciiTheme="majorHAnsi" w:hAnsiTheme="majorHAnsi" w:cstheme="majorHAnsi"/>
          <w:b/>
          <w:bCs/>
          <w:sz w:val="20"/>
          <w:szCs w:val="20"/>
          <w:u w:val="single"/>
        </w:rPr>
        <w:t>artitions within a single consumer group</w:t>
      </w:r>
    </w:p>
    <w:p w14:paraId="04DF4778" w14:textId="77777777" w:rsidR="00646CEB" w:rsidRDefault="00646CEB" w:rsidP="00807E5C">
      <w:pPr>
        <w:spacing w:after="0"/>
        <w:rPr>
          <w:rStyle w:val="content-transcript-line"/>
          <w:rFonts w:asciiTheme="majorHAnsi" w:hAnsiTheme="majorHAnsi" w:cstheme="majorHAnsi"/>
          <w:sz w:val="20"/>
          <w:szCs w:val="20"/>
        </w:rPr>
      </w:pPr>
    </w:p>
    <w:p w14:paraId="06788628" w14:textId="5B5C741C" w:rsidR="00646CEB" w:rsidRDefault="00646CEB" w:rsidP="00807E5C">
      <w:pPr>
        <w:spacing w:after="0"/>
        <w:rPr>
          <w:rStyle w:val="content-transcript-line"/>
          <w:rFonts w:asciiTheme="majorHAnsi" w:hAnsiTheme="majorHAnsi" w:cstheme="majorHAnsi"/>
          <w:sz w:val="20"/>
          <w:szCs w:val="20"/>
        </w:rPr>
      </w:pPr>
      <w:r>
        <w:rPr>
          <w:noProof/>
        </w:rPr>
        <w:drawing>
          <wp:inline distT="0" distB="0" distL="0" distR="0" wp14:anchorId="117D5270" wp14:editId="61CD4911">
            <wp:extent cx="5731510" cy="3347085"/>
            <wp:effectExtent l="0" t="0" r="2540" b="5715"/>
            <wp:docPr id="5" name="Picture 5" descr="Single Kafka consumer group with multiple consumers receiving all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gle Kafka consumer group with multiple consumers receiving all recor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47085"/>
                    </a:xfrm>
                    <a:prstGeom prst="rect">
                      <a:avLst/>
                    </a:prstGeom>
                    <a:noFill/>
                    <a:ln>
                      <a:noFill/>
                    </a:ln>
                  </pic:spPr>
                </pic:pic>
              </a:graphicData>
            </a:graphic>
          </wp:inline>
        </w:drawing>
      </w:r>
    </w:p>
    <w:p w14:paraId="0502CD97" w14:textId="77777777" w:rsidR="00646CEB" w:rsidRPr="00646CEB" w:rsidRDefault="00646CEB" w:rsidP="00646CEB">
      <w:pPr>
        <w:shd w:val="clear" w:color="auto" w:fill="FFFFFF"/>
        <w:spacing w:before="100" w:beforeAutospacing="1" w:after="100" w:afterAutospacing="1" w:line="240" w:lineRule="auto"/>
        <w:outlineLvl w:val="1"/>
        <w:rPr>
          <w:rStyle w:val="content-transcript-line"/>
          <w:rFonts w:asciiTheme="majorHAnsi" w:hAnsiTheme="majorHAnsi" w:cstheme="majorHAnsi"/>
          <w:b/>
          <w:bCs/>
          <w:sz w:val="20"/>
          <w:szCs w:val="20"/>
          <w:u w:val="single"/>
        </w:rPr>
      </w:pPr>
      <w:r w:rsidRPr="00646CEB">
        <w:rPr>
          <w:rStyle w:val="content-transcript-line"/>
          <w:rFonts w:asciiTheme="majorHAnsi" w:hAnsiTheme="majorHAnsi" w:cstheme="majorHAnsi"/>
          <w:b/>
          <w:bCs/>
          <w:sz w:val="20"/>
          <w:szCs w:val="20"/>
          <w:u w:val="single"/>
        </w:rPr>
        <w:t>Shares a topic’s partitions between consumers in the same group</w:t>
      </w:r>
    </w:p>
    <w:p w14:paraId="4A00F8F9" w14:textId="77777777" w:rsidR="00646CEB" w:rsidRDefault="00646CEB" w:rsidP="00807E5C">
      <w:pPr>
        <w:spacing w:after="0"/>
        <w:rPr>
          <w:rStyle w:val="content-transcript-line"/>
          <w:rFonts w:asciiTheme="majorHAnsi" w:hAnsiTheme="majorHAnsi" w:cstheme="majorHAnsi"/>
          <w:sz w:val="20"/>
          <w:szCs w:val="20"/>
        </w:rPr>
      </w:pPr>
    </w:p>
    <w:p w14:paraId="0BF3C775" w14:textId="23608CA9" w:rsidR="00646CEB" w:rsidRPr="001E50DC" w:rsidRDefault="00646CEB" w:rsidP="00807E5C">
      <w:pPr>
        <w:spacing w:after="0"/>
        <w:rPr>
          <w:rStyle w:val="content-transcript-line"/>
          <w:rFonts w:asciiTheme="majorHAnsi" w:hAnsiTheme="majorHAnsi" w:cstheme="majorHAnsi"/>
          <w:sz w:val="20"/>
          <w:szCs w:val="20"/>
        </w:rPr>
      </w:pPr>
      <w:r>
        <w:rPr>
          <w:noProof/>
        </w:rPr>
        <w:drawing>
          <wp:inline distT="0" distB="0" distL="0" distR="0" wp14:anchorId="2B27E8AF" wp14:editId="7A70C568">
            <wp:extent cx="5731510" cy="2513965"/>
            <wp:effectExtent l="0" t="0" r="2540" b="635"/>
            <wp:docPr id="4" name="Picture 4" descr="Kafka consumers in different groups receive all records independent of other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fka consumers in different groups receive all records independent of other grou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13965"/>
                    </a:xfrm>
                    <a:prstGeom prst="rect">
                      <a:avLst/>
                    </a:prstGeom>
                    <a:noFill/>
                    <a:ln>
                      <a:noFill/>
                    </a:ln>
                  </pic:spPr>
                </pic:pic>
              </a:graphicData>
            </a:graphic>
          </wp:inline>
        </w:drawing>
      </w:r>
    </w:p>
    <w:sectPr w:rsidR="00646CEB" w:rsidRPr="001E50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B0410" w14:textId="77777777" w:rsidR="00852949" w:rsidRDefault="00852949" w:rsidP="003B6CFA">
      <w:pPr>
        <w:spacing w:after="0" w:line="240" w:lineRule="auto"/>
      </w:pPr>
      <w:r>
        <w:separator/>
      </w:r>
    </w:p>
  </w:endnote>
  <w:endnote w:type="continuationSeparator" w:id="0">
    <w:p w14:paraId="0184B9FE" w14:textId="77777777" w:rsidR="00852949" w:rsidRDefault="00852949" w:rsidP="003B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9DF97" w14:textId="77777777" w:rsidR="00852949" w:rsidRDefault="00852949" w:rsidP="003B6CFA">
      <w:pPr>
        <w:spacing w:after="0" w:line="240" w:lineRule="auto"/>
      </w:pPr>
      <w:r>
        <w:separator/>
      </w:r>
    </w:p>
  </w:footnote>
  <w:footnote w:type="continuationSeparator" w:id="0">
    <w:p w14:paraId="3D870D9E" w14:textId="77777777" w:rsidR="00852949" w:rsidRDefault="00852949" w:rsidP="003B6C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FA"/>
    <w:rsid w:val="001E50DC"/>
    <w:rsid w:val="002469A1"/>
    <w:rsid w:val="002F4F13"/>
    <w:rsid w:val="003B6CFA"/>
    <w:rsid w:val="003C03F2"/>
    <w:rsid w:val="00454E56"/>
    <w:rsid w:val="00561906"/>
    <w:rsid w:val="00632E08"/>
    <w:rsid w:val="00646CEB"/>
    <w:rsid w:val="00653545"/>
    <w:rsid w:val="006C648F"/>
    <w:rsid w:val="007377AA"/>
    <w:rsid w:val="007E1D72"/>
    <w:rsid w:val="00807E5C"/>
    <w:rsid w:val="00815CCA"/>
    <w:rsid w:val="00852949"/>
    <w:rsid w:val="00A5112C"/>
    <w:rsid w:val="00CD6B1B"/>
    <w:rsid w:val="00D222C7"/>
    <w:rsid w:val="00D37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EA4C"/>
  <w15:chartTrackingRefBased/>
  <w15:docId w15:val="{4CEC865E-0272-410E-8101-9AC6FBE0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6C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CFA"/>
  </w:style>
  <w:style w:type="paragraph" w:styleId="Footer">
    <w:name w:val="footer"/>
    <w:basedOn w:val="Normal"/>
    <w:link w:val="FooterChar"/>
    <w:uiPriority w:val="99"/>
    <w:unhideWhenUsed/>
    <w:rsid w:val="003B6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CFA"/>
  </w:style>
  <w:style w:type="character" w:customStyle="1" w:styleId="content-transcript-line">
    <w:name w:val="content-transcript-line"/>
    <w:basedOn w:val="DefaultParagraphFont"/>
    <w:rsid w:val="003B6CFA"/>
  </w:style>
  <w:style w:type="character" w:customStyle="1" w:styleId="Heading2Char">
    <w:name w:val="Heading 2 Char"/>
    <w:basedOn w:val="DefaultParagraphFont"/>
    <w:link w:val="Heading2"/>
    <w:uiPriority w:val="9"/>
    <w:rsid w:val="00646CEB"/>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554019">
      <w:bodyDiv w:val="1"/>
      <w:marLeft w:val="0"/>
      <w:marRight w:val="0"/>
      <w:marTop w:val="0"/>
      <w:marBottom w:val="0"/>
      <w:divBdr>
        <w:top w:val="none" w:sz="0" w:space="0" w:color="auto"/>
        <w:left w:val="none" w:sz="0" w:space="0" w:color="auto"/>
        <w:bottom w:val="none" w:sz="0" w:space="0" w:color="auto"/>
        <w:right w:val="none" w:sz="0" w:space="0" w:color="auto"/>
      </w:divBdr>
    </w:div>
    <w:div w:id="94242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F5AD2-4286-44E6-8A5A-6E4F581B7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3</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Krishnakumar</dc:creator>
  <cp:keywords/>
  <dc:description/>
  <cp:lastModifiedBy>Subramanian, Krishnakumar</cp:lastModifiedBy>
  <cp:revision>15</cp:revision>
  <dcterms:created xsi:type="dcterms:W3CDTF">2021-12-04T07:46:00Z</dcterms:created>
  <dcterms:modified xsi:type="dcterms:W3CDTF">2021-12-04T17:12:00Z</dcterms:modified>
</cp:coreProperties>
</file>