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E5F" w:rsidRPr="00FA61ED" w:rsidRDefault="00BD5E5F" w:rsidP="00BD5E5F">
      <w:pPr>
        <w:pStyle w:val="Heading1"/>
        <w:rPr>
          <w:rFonts w:ascii="Siddhanta" w:hAnsi="Siddhanta" w:cs="Siddhanta"/>
          <w:b/>
          <w:bCs/>
          <w:sz w:val="24"/>
          <w:szCs w:val="24"/>
        </w:rPr>
      </w:pPr>
      <w:bookmarkStart w:id="0" w:name="_Toc407146597"/>
      <w:bookmarkStart w:id="1" w:name="_Toc409958928"/>
      <w:r w:rsidRPr="00FA61ED">
        <w:rPr>
          <w:rFonts w:ascii="Siddhanta" w:hAnsi="Siddhanta" w:cs="Siddhanta"/>
          <w:b/>
          <w:bCs/>
          <w:sz w:val="24"/>
          <w:szCs w:val="24"/>
        </w:rPr>
        <w:t>Appendix 1: User input (whether negotiable or not)</w:t>
      </w:r>
      <w:bookmarkEnd w:id="0"/>
      <w:bookmarkEnd w:id="1"/>
    </w:p>
    <w:p w:rsidR="00BD5E5F" w:rsidRPr="00FA61ED" w:rsidRDefault="00BD5E5F" w:rsidP="00BD5E5F">
      <w:pPr>
        <w:pStyle w:val="Heading2"/>
        <w:spacing w:before="360" w:after="80"/>
        <w:ind w:firstLine="120"/>
        <w:contextualSpacing w:val="0"/>
        <w:rPr>
          <w:rFonts w:ascii="Siddhanta" w:hAnsi="Siddhanta" w:cs="Siddhanta"/>
          <w:sz w:val="24"/>
          <w:szCs w:val="24"/>
        </w:rPr>
      </w:pPr>
      <w:bookmarkStart w:id="2" w:name="h.5p9ycc2zpltr" w:colFirst="0" w:colLast="0"/>
      <w:bookmarkStart w:id="3" w:name="_Toc407146598"/>
      <w:bookmarkStart w:id="4" w:name="_Toc409958929"/>
      <w:bookmarkEnd w:id="2"/>
      <w:r w:rsidRPr="00FA61ED">
        <w:rPr>
          <w:rFonts w:ascii="Siddhanta" w:eastAsia="Times New Roman" w:hAnsi="Siddhanta" w:cs="Siddhanta"/>
          <w:sz w:val="24"/>
          <w:szCs w:val="24"/>
        </w:rPr>
        <w:t xml:space="preserve">1. </w:t>
      </w:r>
      <w:r w:rsidRPr="00FA61ED">
        <w:rPr>
          <w:rFonts w:ascii="Siddhanta" w:eastAsia="Times New Roman" w:hAnsi="Siddhanta" w:cs="Siddhanta"/>
          <w:bCs/>
          <w:sz w:val="24"/>
          <w:szCs w:val="24"/>
          <w:lang w:bidi="hi-IN"/>
        </w:rPr>
        <w:t>Musculine</w:t>
      </w:r>
      <w:bookmarkEnd w:id="3"/>
      <w:bookmarkEnd w:id="4"/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sarvādi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s are used as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sañjñā</w:t>
      </w:r>
      <w:r w:rsidRPr="00FA61ED">
        <w:rPr>
          <w:rFonts w:ascii="Siddhanta" w:eastAsia="Times New Roman" w:hAnsi="Siddhanta" w:cs="Siddhanta"/>
          <w:sz w:val="24"/>
          <w:szCs w:val="24"/>
        </w:rPr>
        <w:t>?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1.1.1.2. Are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sarvādi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upasarjanībhūta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1.1.1.3. Are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sarvādi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s used in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tṛtīyā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tatpuruṣa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?- yes. When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machine gets incorporated.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1.1.1.4. Are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sarvādi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s used in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dvandva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? - yes.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machine.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1.1.1.5. Are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sarvādi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s used in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bahivrīhi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? - yes.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machine.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1.1.1.5.1. It is a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diksamāsa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1.1.1.5.2. It is not a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diksamāsa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1.1.1.6. None of the above - not applicable.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i/>
          <w:iCs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1.1.1.6.1. The word ends with any of the following.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"pūrva","para","avara","dakṣiṇa","uttara","apara","adhara"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1.1.1.6.1.1. It is used as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sañjñā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or not used in sense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vyavasthā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1.1.1.6.1.2. It is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sañjñā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and used in sense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vyavasthā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1.1.1.6.2. The word ends with "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sva</w:t>
      </w:r>
      <w:r w:rsidRPr="00FA61ED">
        <w:rPr>
          <w:rFonts w:ascii="Siddhanta" w:eastAsia="Times New Roman" w:hAnsi="Siddhanta" w:cs="Siddhanta"/>
          <w:sz w:val="24"/>
          <w:szCs w:val="24"/>
        </w:rPr>
        <w:t>"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1.1.1.6.2.1. It is used in sense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jñāti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or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dhana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1.1.1.6.2.2. Not used in sense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jñāti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or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dhana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1.1.1.6.3. The word ends with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antara</w:t>
      </w:r>
      <w:r w:rsidRPr="00FA61ED">
        <w:rPr>
          <w:rFonts w:ascii="Siddhanta" w:eastAsia="Times New Roman" w:hAnsi="Siddhanta" w:cs="Siddhanta"/>
          <w:sz w:val="24"/>
          <w:szCs w:val="24"/>
        </w:rPr>
        <w:t>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1.1.1.6.3.1. Used in sense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bahiryoga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or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upasaṃvyāna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1.1.1.6.3.1.1. The next word is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‘pur’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? - yes. When we start analysing sentences instead of words.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1.1.1.6.3.1.2. The next word is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‘pur’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same as above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1.1.1.6.3.2. Not used in sense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bahiryoga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or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upasaṃvyāna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lastRenderedPageBreak/>
        <w:t>1.1.1.6.4. The word ends with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atara</w:t>
      </w:r>
      <w:r w:rsidRPr="00FA61ED">
        <w:rPr>
          <w:rFonts w:ascii="Siddhanta" w:eastAsia="Times New Roman" w:hAnsi="Siddhanta" w:cs="Siddhanta"/>
          <w:sz w:val="24"/>
          <w:szCs w:val="24"/>
        </w:rPr>
        <w:t>”,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atama</w:t>
      </w:r>
      <w:r w:rsidRPr="00FA61ED">
        <w:rPr>
          <w:rFonts w:ascii="Siddhanta" w:eastAsia="Times New Roman" w:hAnsi="Siddhanta" w:cs="Siddhanta"/>
          <w:sz w:val="24"/>
          <w:szCs w:val="24"/>
        </w:rPr>
        <w:t>” and is not equal to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anyatama</w:t>
      </w:r>
      <w:r w:rsidRPr="00FA61ED">
        <w:rPr>
          <w:rFonts w:ascii="Siddhanta" w:eastAsia="Times New Roman" w:hAnsi="Siddhanta" w:cs="Siddhanta"/>
          <w:sz w:val="24"/>
          <w:szCs w:val="24"/>
        </w:rPr>
        <w:t>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1.1.1.6.4.1. Is it derived from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ḍatara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ḍatama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pratyaya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? - yes. When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pratyaya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machine is mature.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1.1.1.6.4.2. Not derived from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ḍatara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ḍatama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patyaya - same as above.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1.1.1.6.5. The word ends with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sama</w:t>
      </w:r>
      <w:r w:rsidRPr="00FA61ED">
        <w:rPr>
          <w:rFonts w:ascii="Siddhanta" w:eastAsia="Times New Roman" w:hAnsi="Siddhanta" w:cs="Siddhanta"/>
          <w:sz w:val="24"/>
          <w:szCs w:val="24"/>
        </w:rPr>
        <w:t>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1.1.1.6.5.1. Used as synonym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sarva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1.1.1.6.5.2. Used as synonym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tulya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1.2. The word entered ends with “ā”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1.2.1. Is this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ākārānta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 When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kvibanta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kvinnanta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nāmadhātu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etc. for every type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is known.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1.2.2.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ākāranta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not applicable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1.3. The word entered ends with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i</w:t>
      </w:r>
      <w:r w:rsidRPr="00FA61ED">
        <w:rPr>
          <w:rFonts w:ascii="Siddhanta" w:eastAsia="Times New Roman" w:hAnsi="Siddhanta" w:cs="Siddhanta"/>
          <w:sz w:val="24"/>
          <w:szCs w:val="24"/>
        </w:rPr>
        <w:t>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1.3.1. The word entered ends with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saKi</w:t>
      </w:r>
      <w:r w:rsidRPr="00FA61ED">
        <w:rPr>
          <w:rFonts w:ascii="Siddhanta" w:eastAsia="Times New Roman" w:hAnsi="Siddhanta" w:cs="Siddhanta"/>
          <w:sz w:val="24"/>
          <w:szCs w:val="24"/>
        </w:rPr>
        <w:t>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1.3.1.1.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prādhānya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e.g.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susakhā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no. There is a very faint chance that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machine may handle this properly. Maybe survey of existing corpus will have to be done. That may help to get examples, but can never be exhaustive.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1.3.1.2.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upasarjanībhūta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e.g.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paramasakhā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1.3.1.3.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lākṣaṇika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e.g.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atisakhiḥ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(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sakhīmatikrāntaḥ</w:t>
      </w:r>
      <w:r w:rsidRPr="00FA61ED">
        <w:rPr>
          <w:rFonts w:ascii="Siddhanta" w:eastAsia="Times New Roman" w:hAnsi="Siddhanta" w:cs="Siddhanta"/>
          <w:sz w:val="24"/>
          <w:szCs w:val="24"/>
        </w:rPr>
        <w:t>) - yes. These seem to be very typical grammatical words. They / their pattern can be enumerated later on.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1.3.2. The word entered ends with ‘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dvi</w:t>
      </w:r>
      <w:r w:rsidRPr="00FA61ED">
        <w:rPr>
          <w:rFonts w:ascii="Siddhanta" w:eastAsia="Times New Roman" w:hAnsi="Siddhanta" w:cs="Siddhanta"/>
          <w:sz w:val="24"/>
          <w:szCs w:val="24"/>
        </w:rPr>
        <w:t>’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1.3.2.1. It is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sañjñā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or is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upasarjanībhūta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1.3.2.2. It is neither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sañjñā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nor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upasarjanībhūta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lastRenderedPageBreak/>
        <w:t>1.4. The word entered ends with ‘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ī</w:t>
      </w:r>
      <w:r w:rsidRPr="00FA61ED">
        <w:rPr>
          <w:rFonts w:ascii="Siddhanta" w:eastAsia="Times New Roman" w:hAnsi="Siddhanta" w:cs="Siddhanta"/>
          <w:sz w:val="24"/>
          <w:szCs w:val="24"/>
        </w:rPr>
        <w:t>’.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(Note – section 1.4 can be handled better after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nadī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and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ṅī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sañjñā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are taught completely)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1.4.1.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nadī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e.g.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vātapramī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– partially yes. 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But still the difficulty would be, both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vātapramī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words will look alike. So, it is difficult to segregate without human intervention.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1.4.2.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nadī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adhātu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1.4.2.1.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ṅyanta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e.g.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bahuśreyasī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1.4.2.2.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aṅyanta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e.g.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atilakṣmīḥ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 (feminine words with an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īkāra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without ‘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ṅī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’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pratyaya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s are very less. Most probably, we can enumerate them from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uṇādisūtra</w:t>
      </w:r>
      <w:r w:rsidRPr="00FA61ED">
        <w:rPr>
          <w:rFonts w:ascii="Siddhanta" w:eastAsia="Times New Roman" w:hAnsi="Siddhanta" w:cs="Siddhanta"/>
          <w:sz w:val="24"/>
          <w:szCs w:val="24"/>
        </w:rPr>
        <w:t>s.)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1.4.3.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nadī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e.g.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praḍī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kvibanta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vātapramī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1.4.3.1. Ends with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nī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e.g.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unnīḥ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grāmaṇīḥ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etc - yes. We will have to combine upasargas with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nī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>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1.4.3.2.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sakhā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(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sakhāyamicchati</w:t>
      </w:r>
      <w:r w:rsidRPr="00FA61ED">
        <w:rPr>
          <w:rFonts w:ascii="Siddhanta" w:eastAsia="Times New Roman" w:hAnsi="Siddhanta" w:cs="Siddhanta"/>
          <w:sz w:val="24"/>
          <w:szCs w:val="24"/>
        </w:rPr>
        <w:t>)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1.4.3.3.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sakhīḥ, sukhīḥ, sutīḥ, lūnīḥ, kṣāmīḥ, prastīmīḥ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etc - yes. We think these cases can be enumerated.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1.4.4.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nadī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1.4.4.1.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ṅyanta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e.g.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kumārī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1.4.4.2.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aṅyanta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e.g.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prakṛṣṭā dhīryasya saḥ pradhīḥ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1.4.5.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nadī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(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asaṃyogapūrvaka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ivarṇaḥ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anekāc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aṅgam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gatikārakapūrvakaḥ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) or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sudhī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word - yes. When machine learns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gati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and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kāraka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properly.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1.4.5.1.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nīḥ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1.4.5.2.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aṅyanta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e.g.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yavakrīḥ, suśrīḥ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etc - yes.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lastRenderedPageBreak/>
        <w:t xml:space="preserve">1.4.6.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nadī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(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asaṃyogapūrvaka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 xml:space="preserve">ivarṇaḥ 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ekāc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aṅgam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gatikāraketarapūrvakaḥ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) e.g.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śuddhadhīḥ, paramadhīḥ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etc. 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1.5. The word ends with ‘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ū’</w:t>
      </w:r>
      <w:r w:rsidRPr="00FA61ED">
        <w:rPr>
          <w:rFonts w:ascii="Siddhanta" w:eastAsia="Times New Roman" w:hAnsi="Siddhanta" w:cs="Siddhanta"/>
          <w:sz w:val="24"/>
          <w:szCs w:val="24"/>
          <w:cs/>
          <w:lang w:bidi="hi-IN"/>
        </w:rPr>
        <w:t>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1.5.1.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nadī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e.g.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hūhū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 We can enumerate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ūkārānta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prātipadika</w:t>
      </w:r>
      <w:r w:rsidRPr="00FA61ED">
        <w:rPr>
          <w:rFonts w:ascii="Siddhanta" w:eastAsia="Times New Roman" w:hAnsi="Siddhanta" w:cs="Siddhanta"/>
          <w:sz w:val="24"/>
          <w:szCs w:val="24"/>
        </w:rPr>
        <w:t>s. We think they are quite rare.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1.5.2.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nadī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e.g.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aticamūḥ</w:t>
      </w:r>
      <w:r w:rsidRPr="00FA61ED">
        <w:rPr>
          <w:rFonts w:ascii="Siddhanta" w:eastAsia="Times New Roman" w:hAnsi="Siddhanta" w:cs="Siddhanta"/>
          <w:sz w:val="24"/>
          <w:szCs w:val="24"/>
        </w:rPr>
        <w:t>- yes.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1.5.3.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(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asaṃyogapūrvaka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uvarṇaḥ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anekāc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aṅgam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gatikārakapūrvakaḥ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) e.g.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khalapūḥ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 When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gati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kāraka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are known.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1.5.4.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(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saṃyogapūrvaka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uvarnaḥ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ekāc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aṅgam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gatikāraketarapūrvakaḥ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e.g.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kaṭaprūḥ, lūḥ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etc- yes. when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gati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kāraka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are known.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1.6. The word ends with ‘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catur</w:t>
      </w:r>
      <w:r w:rsidRPr="00FA61ED">
        <w:rPr>
          <w:rFonts w:ascii="Siddhanta" w:eastAsia="Times New Roman" w:hAnsi="Siddhanta" w:cs="Siddhanta"/>
          <w:sz w:val="24"/>
          <w:szCs w:val="24"/>
        </w:rPr>
        <w:t>’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1.6.1.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pratyaya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is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ām</w:t>
      </w:r>
      <w:r w:rsidRPr="00FA61ED">
        <w:rPr>
          <w:rFonts w:ascii="Siddhanta" w:eastAsia="Times New Roman" w:hAnsi="Siddhanta" w:cs="Siddhanta"/>
          <w:sz w:val="24"/>
          <w:szCs w:val="24"/>
        </w:rPr>
        <w:t>” and the input word is not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catur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” (i.e.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samāsa</w:t>
      </w:r>
      <w:r w:rsidRPr="00FA61ED">
        <w:rPr>
          <w:rFonts w:ascii="Siddhanta" w:eastAsia="Times New Roman" w:hAnsi="Siddhanta" w:cs="Siddhanta"/>
          <w:sz w:val="24"/>
          <w:szCs w:val="24"/>
        </w:rPr>
        <w:t>)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1.6.1.1.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upasarjanībhūta</w:t>
      </w:r>
      <w:r w:rsidRPr="00FA61ED">
        <w:rPr>
          <w:rFonts w:ascii="Siddhanta" w:eastAsia="Times New Roman" w:hAnsi="Siddhanta" w:cs="Siddhanta"/>
          <w:sz w:val="24"/>
          <w:szCs w:val="24"/>
          <w:cs/>
          <w:lang w:bidi="hi-IN"/>
        </w:rPr>
        <w:t xml:space="preserve"> - </w:t>
      </w:r>
      <w:r w:rsidRPr="00FA61ED">
        <w:rPr>
          <w:rFonts w:ascii="Siddhanta" w:eastAsia="Times New Roman" w:hAnsi="Siddhanta" w:cs="Siddhanta"/>
          <w:sz w:val="24"/>
          <w:szCs w:val="24"/>
        </w:rPr>
        <w:t>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1.6.1.2.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  <w:lang w:bidi="hi-IN"/>
        </w:rPr>
        <w:t>prādhānya</w:t>
      </w:r>
      <w:r w:rsidRPr="00FA61ED">
        <w:rPr>
          <w:rFonts w:ascii="Siddhanta" w:eastAsia="Times New Roman" w:hAnsi="Siddhanta" w:cs="Siddhanta"/>
          <w:sz w:val="24"/>
          <w:szCs w:val="24"/>
          <w:cs/>
          <w:lang w:bidi="hi-IN"/>
        </w:rPr>
        <w:t xml:space="preserve"> - </w:t>
      </w:r>
      <w:r w:rsidRPr="00FA61ED">
        <w:rPr>
          <w:rFonts w:ascii="Siddhanta" w:eastAsia="Times New Roman" w:hAnsi="Siddhanta" w:cs="Siddhanta"/>
          <w:sz w:val="24"/>
          <w:szCs w:val="24"/>
        </w:rPr>
        <w:t>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1.7. The word is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idam</w:t>
      </w:r>
      <w:r w:rsidRPr="00FA61ED">
        <w:rPr>
          <w:rFonts w:ascii="Siddhanta" w:eastAsia="Times New Roman" w:hAnsi="Siddhanta" w:cs="Siddhanta"/>
          <w:sz w:val="24"/>
          <w:szCs w:val="24"/>
        </w:rPr>
        <w:t>” /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idakam</w:t>
      </w:r>
      <w:r w:rsidRPr="00FA61ED">
        <w:rPr>
          <w:rFonts w:ascii="Siddhanta" w:eastAsia="Times New Roman" w:hAnsi="Siddhanta" w:cs="Siddhanta"/>
          <w:sz w:val="24"/>
          <w:szCs w:val="24"/>
        </w:rPr>
        <w:t>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1.7.1.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anvādeśa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 When we start analysing sentences instead of words.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1.7.2.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anvādeśa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1.8. The word ends with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 xml:space="preserve">“pañcan”, “saptan”, “ṣṭan”, “navan”, ‘daṣan” </w:t>
      </w:r>
      <w:r w:rsidRPr="00FA61ED">
        <w:rPr>
          <w:rFonts w:ascii="Siddhanta" w:eastAsia="Times New Roman" w:hAnsi="Siddhanta" w:cs="Siddhanta"/>
          <w:sz w:val="24"/>
          <w:szCs w:val="24"/>
        </w:rPr>
        <w:t>and is not equal to them.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1.8.1.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nakārānta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word is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upasarjanībhūta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?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1.8.2.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upasarjanībhūta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1.9. The word ends with ‘j’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lastRenderedPageBreak/>
        <w:t xml:space="preserve">1.9.1. Ends with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kvin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pratyaya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? - no. 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1.9.1.1. ends with ‘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yuj</w:t>
      </w:r>
      <w:r w:rsidRPr="00FA61ED">
        <w:rPr>
          <w:rFonts w:ascii="Siddhanta" w:eastAsia="Times New Roman" w:hAnsi="Siddhanta" w:cs="Siddhanta"/>
          <w:sz w:val="24"/>
          <w:szCs w:val="24"/>
        </w:rPr>
        <w:t>’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1.9.1.1.1.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is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yuji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1.9.1.1.2.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is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yuji!r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1.9.2. Doesn’t end with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kvin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pratyaya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1.9.3. Ends with “bhrāj”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1.9.3.1. It is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phaṇādi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1.9.3.2. Not a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phaṇādi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1.10. The word ends with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tyadādi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words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"dvi","tyad","tad","etad","idam","adas","eka","idakam"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1.10.1.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tyadādi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s are used as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sañjñā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or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upasarjanībhūta</w:t>
      </w:r>
      <w:r w:rsidRPr="00FA61ED">
        <w:rPr>
          <w:rFonts w:ascii="Siddhanta" w:eastAsia="Times New Roman" w:hAnsi="Siddhanta" w:cs="Siddhanta"/>
          <w:sz w:val="24"/>
          <w:szCs w:val="24"/>
        </w:rPr>
        <w:t>?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1.10.2.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tyadādi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s are used neither as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sañjñā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nor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upasarjanībhūta</w:t>
      </w:r>
      <w:r w:rsidRPr="00FA61ED">
        <w:rPr>
          <w:rFonts w:ascii="Siddhanta" w:eastAsia="Times New Roman" w:hAnsi="Siddhanta" w:cs="Siddhanta"/>
          <w:sz w:val="24"/>
          <w:szCs w:val="24"/>
        </w:rPr>
        <w:t>.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1.10.2.1. The word ends with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etad</w:t>
      </w:r>
      <w:r w:rsidRPr="00FA61ED">
        <w:rPr>
          <w:rFonts w:ascii="Siddhanta" w:eastAsia="Times New Roman" w:hAnsi="Siddhanta" w:cs="Siddhanta"/>
          <w:sz w:val="24"/>
          <w:szCs w:val="24"/>
        </w:rPr>
        <w:t>”,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idam</w:t>
      </w:r>
      <w:r w:rsidRPr="00FA61ED">
        <w:rPr>
          <w:rFonts w:ascii="Siddhanta" w:eastAsia="Times New Roman" w:hAnsi="Siddhanta" w:cs="Siddhanta"/>
          <w:sz w:val="24"/>
          <w:szCs w:val="24"/>
        </w:rPr>
        <w:t>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1.10.2.1.1.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anvādeśa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 When we treat sentences.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1.10.2.1.2.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anvādeśa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1.11. The word ends with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smad</w:t>
      </w:r>
      <w:r w:rsidRPr="00FA61ED">
        <w:rPr>
          <w:rFonts w:ascii="Siddhanta" w:eastAsia="Times New Roman" w:hAnsi="Siddhanta" w:cs="Siddhanta"/>
          <w:sz w:val="24"/>
          <w:szCs w:val="24"/>
        </w:rPr>
        <w:t>”,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yuṣmad</w:t>
      </w:r>
      <w:r w:rsidRPr="00FA61ED">
        <w:rPr>
          <w:rFonts w:ascii="Siddhanta" w:eastAsia="Times New Roman" w:hAnsi="Siddhanta" w:cs="Siddhanta"/>
          <w:sz w:val="24"/>
          <w:szCs w:val="24"/>
        </w:rPr>
        <w:t>” and are not equal to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asmad</w:t>
      </w:r>
      <w:r w:rsidRPr="00FA61ED">
        <w:rPr>
          <w:rFonts w:ascii="Siddhanta" w:eastAsia="Times New Roman" w:hAnsi="Siddhanta" w:cs="Siddhanta"/>
          <w:sz w:val="24"/>
          <w:szCs w:val="24"/>
        </w:rPr>
        <w:t>”,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yuṣmad</w:t>
      </w:r>
      <w:r w:rsidRPr="00FA61ED">
        <w:rPr>
          <w:rFonts w:ascii="Siddhanta" w:eastAsia="Times New Roman" w:hAnsi="Siddhanta" w:cs="Siddhanta"/>
          <w:sz w:val="24"/>
          <w:szCs w:val="24"/>
        </w:rPr>
        <w:t>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1.11.1.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asmad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yuṣmad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are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ekatvavācī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1.11.2.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asmad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yuṣmad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are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dvitvavācī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1.11.3.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asmad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yuṣmad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are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bahutvavācī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i/>
          <w:iCs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1.12. The word is ‘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asmad</w:t>
      </w:r>
      <w:r w:rsidRPr="00FA61ED">
        <w:rPr>
          <w:rFonts w:ascii="Siddhanta" w:eastAsia="Times New Roman" w:hAnsi="Siddhanta" w:cs="Siddhanta"/>
          <w:sz w:val="24"/>
          <w:szCs w:val="24"/>
        </w:rPr>
        <w:t>’ / ‘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yuṣmad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’ and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pratyaya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is from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am’, ‘auṭ’, ‘śas’, ‘ṅe’, ‘bhyām’, ‘bhyas’, ‘ṅas’, ‘os’, ‘ām’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i/>
          <w:iCs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1.12.1.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asmad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yuṣmad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is not used after a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pada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 When we analyse sentences instead of words.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lastRenderedPageBreak/>
        <w:t xml:space="preserve">1.12.2.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asmad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yuṣmad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is used in starting of a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 xml:space="preserve">pāda - </w:t>
      </w:r>
      <w:r w:rsidRPr="00FA61ED">
        <w:rPr>
          <w:rFonts w:ascii="Siddhanta" w:eastAsia="Times New Roman" w:hAnsi="Siddhanta" w:cs="Siddhanta"/>
          <w:sz w:val="24"/>
          <w:szCs w:val="24"/>
        </w:rPr>
        <w:t>yes. When we analyse sentences instead of words.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1.12.3.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asmad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yuṣmad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is having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sākṣAt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yoga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with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ca, vā, hā, aha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or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eva</w:t>
      </w:r>
      <w:r w:rsidRPr="00FA61ED">
        <w:rPr>
          <w:rFonts w:ascii="Siddhanta" w:eastAsia="Times New Roman" w:hAnsi="Siddhanta" w:cs="Siddhanta"/>
          <w:sz w:val="24"/>
          <w:szCs w:val="24"/>
        </w:rPr>
        <w:t>. - Yes. When we analyse sentences instead of words.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1.12.4.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asmad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yuṣmad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is having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yoga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with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acākṣuśa jñānārtha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s - yes. Enlist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jñānārtha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>s. It is possible when we analyse sentences.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1.12.5. None of the above - not applicable.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1.12.5.1. There is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anvādeśa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1.12.5.1.1.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asmad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yuṣmad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are after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vidyamānapūrva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prathamānta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words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1.12.5.1.1.1.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asmad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yuṣmad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are after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āmantrita</w:t>
      </w:r>
      <w:r w:rsidRPr="00FA61ED">
        <w:rPr>
          <w:rFonts w:ascii="Siddhanta" w:eastAsia="Times New Roman" w:hAnsi="Siddhanta" w:cs="Siddhanta"/>
          <w:sz w:val="24"/>
          <w:szCs w:val="24"/>
        </w:rPr>
        <w:t>. - yes. When we explain what āmantrita is.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1.12.5.1.1.1.1.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samānādhikaraṇa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viśeṣaṇa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follows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viśeṣya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 When we analyse sentences.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1.12.5.1.1.1.1.1.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bahuvacanam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 With help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tiṅanta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s, we can analyse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vacana</w:t>
      </w:r>
      <w:r w:rsidRPr="00FA61ED">
        <w:rPr>
          <w:rFonts w:ascii="Siddhanta" w:eastAsia="Times New Roman" w:hAnsi="Siddhanta" w:cs="Siddhanta"/>
          <w:sz w:val="24"/>
          <w:szCs w:val="24"/>
        </w:rPr>
        <w:t>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1.12.5.1.1.1.1.2.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bahuvacanam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1.12.5.1.1.1.2.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samānādhikaraṇa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viśeṣaṇa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doesn’t follow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viśeṣya</w:t>
      </w:r>
      <w:r w:rsidRPr="00FA61ED">
        <w:rPr>
          <w:rFonts w:ascii="Siddhanta" w:eastAsia="Times New Roman" w:hAnsi="Siddhanta" w:cs="Siddhanta"/>
          <w:sz w:val="24"/>
          <w:szCs w:val="24"/>
        </w:rPr>
        <w:t>.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1.12.5.1.1.2.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asmad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yuṣmad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are not after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āmantrita</w:t>
      </w:r>
      <w:r w:rsidRPr="00FA61ED">
        <w:rPr>
          <w:rFonts w:ascii="Siddhanta" w:eastAsia="Times New Roman" w:hAnsi="Siddhanta" w:cs="Siddhanta"/>
          <w:sz w:val="24"/>
          <w:szCs w:val="24"/>
        </w:rPr>
        <w:t>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1.12.5.1.2.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asmad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yuṣmad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are after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vidyamānapūrva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prathamānta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words.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1.12.5.2. There is no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anvādeśa</w:t>
      </w:r>
      <w:r w:rsidRPr="00FA61ED">
        <w:rPr>
          <w:rFonts w:ascii="Siddhanta" w:eastAsia="Times New Roman" w:hAnsi="Siddhanta" w:cs="Siddhanta"/>
          <w:sz w:val="24"/>
          <w:szCs w:val="24"/>
        </w:rPr>
        <w:t>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1.13. The word ends with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“añc”, “āñc”, “anc” or “ānc”</w:t>
      </w:r>
      <w:r w:rsidRPr="00FA61ED">
        <w:rPr>
          <w:rFonts w:ascii="Siddhanta" w:eastAsia="Times New Roman" w:hAnsi="Siddhanta" w:cs="Siddhanta"/>
          <w:sz w:val="24"/>
          <w:szCs w:val="24"/>
        </w:rPr>
        <w:t>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1.13.1. The word is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kvinpratyayānta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 Check rules which specify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kvin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after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añcu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verb.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lastRenderedPageBreak/>
        <w:t xml:space="preserve">1.13.1.1. Used in sense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pūjā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1.13.1.2. Not used in sense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pūjā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1.13.2.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kvinpratyayānta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1.14. The first word ends with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bhavat</w:t>
      </w:r>
      <w:r w:rsidRPr="00FA61ED">
        <w:rPr>
          <w:rFonts w:ascii="Siddhanta" w:eastAsia="Times New Roman" w:hAnsi="Siddhanta" w:cs="Siddhanta"/>
          <w:sz w:val="24"/>
          <w:szCs w:val="24"/>
        </w:rPr>
        <w:t>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1.14.1.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bhāterḍavatu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1.14.2.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bhūdhātoḥ śatṛptratyayaḥ</w:t>
      </w:r>
      <w:r w:rsidRPr="00FA61ED">
        <w:rPr>
          <w:rFonts w:ascii="Siddhanta" w:eastAsia="Times New Roman" w:hAnsi="Siddhanta" w:cs="Siddhanta"/>
          <w:sz w:val="24"/>
          <w:szCs w:val="24"/>
        </w:rPr>
        <w:t>?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1.15. The word ends with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takṣ</w:t>
      </w:r>
      <w:r w:rsidRPr="00FA61ED">
        <w:rPr>
          <w:rFonts w:ascii="Siddhanta" w:eastAsia="Times New Roman" w:hAnsi="Siddhanta" w:cs="Siddhanta"/>
          <w:sz w:val="24"/>
          <w:szCs w:val="24"/>
        </w:rPr>
        <w:t>”,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rakṣ</w:t>
      </w:r>
      <w:r w:rsidRPr="00FA61ED">
        <w:rPr>
          <w:rFonts w:ascii="Siddhanta" w:eastAsia="Times New Roman" w:hAnsi="Siddhanta" w:cs="Siddhanta"/>
          <w:sz w:val="24"/>
          <w:szCs w:val="24"/>
        </w:rPr>
        <w:t>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1.15.1.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ṇyanta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 When machine understands the difference between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ṇyanta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and non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ṇyanta</w:t>
      </w:r>
      <w:r w:rsidRPr="00FA61ED">
        <w:rPr>
          <w:rFonts w:ascii="Siddhanta" w:eastAsia="Times New Roman" w:hAnsi="Siddhanta" w:cs="Siddhanta"/>
          <w:sz w:val="24"/>
          <w:szCs w:val="24"/>
        </w:rPr>
        <w:t>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1.15.2.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aṇyanta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1.16. The first word ends with ‘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m</w:t>
      </w:r>
      <w:r w:rsidRPr="00FA61ED">
        <w:rPr>
          <w:rFonts w:ascii="Siddhanta" w:eastAsia="Times New Roman" w:hAnsi="Siddhanta" w:cs="Siddhanta"/>
          <w:sz w:val="24"/>
          <w:szCs w:val="24"/>
        </w:rPr>
        <w:t>’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1.16.1.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– partially yes. When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>s are learnt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1.16.2.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1.17. The word ends with ‘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at</w:t>
      </w:r>
      <w:r w:rsidRPr="00FA61ED">
        <w:rPr>
          <w:rFonts w:ascii="Siddhanta" w:eastAsia="Times New Roman" w:hAnsi="Siddhanta" w:cs="Siddhanta"/>
          <w:sz w:val="24"/>
          <w:szCs w:val="24"/>
        </w:rPr>
        <w:t>’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1.17.1.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atvanta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 when machine learns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pratyaya</w:t>
      </w:r>
      <w:r w:rsidRPr="00FA61ED">
        <w:rPr>
          <w:rFonts w:ascii="Siddhanta" w:eastAsia="Times New Roman" w:hAnsi="Siddhanta" w:cs="Siddhanta"/>
          <w:sz w:val="24"/>
          <w:szCs w:val="24"/>
        </w:rPr>
        <w:t>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1.17.2.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atvanta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1.17.2.1.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abhyasta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 when machine learns the process to create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abhyasta</w:t>
      </w:r>
      <w:r w:rsidRPr="00FA61ED">
        <w:rPr>
          <w:rFonts w:ascii="Siddhanta" w:eastAsia="Times New Roman" w:hAnsi="Siddhanta" w:cs="Siddhanta"/>
          <w:sz w:val="24"/>
          <w:szCs w:val="24"/>
        </w:rPr>
        <w:t>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1.17.2.2.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abhyasta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1.18. The word ends with ‘ṣaṣ’ and not equal to ‘ṣaṣ’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1.18.1.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prādhānya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1.18.2.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upasarjanībhūta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Heading2"/>
        <w:spacing w:before="360" w:after="80"/>
        <w:ind w:firstLine="120"/>
        <w:contextualSpacing w:val="0"/>
        <w:rPr>
          <w:rFonts w:ascii="Siddhanta" w:hAnsi="Siddhanta" w:cs="Siddhanta"/>
          <w:sz w:val="24"/>
          <w:szCs w:val="24"/>
        </w:rPr>
      </w:pPr>
      <w:bookmarkStart w:id="5" w:name="h.lmbkall74fv2" w:colFirst="0" w:colLast="0"/>
      <w:bookmarkStart w:id="6" w:name="_Toc407146599"/>
      <w:bookmarkStart w:id="7" w:name="_Toc409958930"/>
      <w:bookmarkEnd w:id="5"/>
      <w:r w:rsidRPr="00FA61ED">
        <w:rPr>
          <w:rFonts w:ascii="Siddhanta" w:eastAsia="Times New Roman" w:hAnsi="Siddhanta" w:cs="Siddhanta"/>
          <w:sz w:val="24"/>
          <w:szCs w:val="24"/>
        </w:rPr>
        <w:t xml:space="preserve">2. </w:t>
      </w:r>
      <w:r w:rsidRPr="00FA61ED">
        <w:rPr>
          <w:rFonts w:ascii="Siddhanta" w:eastAsia="Times New Roman" w:hAnsi="Siddhanta" w:cs="Siddhanta"/>
          <w:bCs/>
          <w:sz w:val="24"/>
          <w:szCs w:val="24"/>
          <w:lang w:bidi="hi-IN"/>
        </w:rPr>
        <w:t>Feminine</w:t>
      </w:r>
      <w:bookmarkEnd w:id="6"/>
      <w:bookmarkEnd w:id="7"/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2.1. The word ends with ‘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ā</w:t>
      </w:r>
      <w:r w:rsidRPr="00FA61ED">
        <w:rPr>
          <w:rFonts w:ascii="Siddhanta" w:eastAsia="Times New Roman" w:hAnsi="Siddhanta" w:cs="Siddhanta"/>
          <w:sz w:val="24"/>
          <w:szCs w:val="24"/>
        </w:rPr>
        <w:t>’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lastRenderedPageBreak/>
        <w:t xml:space="preserve">2.1.1.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ābanta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e.g.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gopā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 After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strīprakaraṇa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is taught.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ābanta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e.g.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ramā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 Ends with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"</w:t>
      </w:r>
      <w:r w:rsidRPr="00FA61ED">
        <w:rPr>
          <w:rFonts w:ascii="Siddhanta" w:hAnsi="Siddhanta" w:cs="Siddhanta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sarvā","viśvā","ubhā","ubhayā","atarā","atamā","anyā","anyatarā","itarā","tvā","nemā","simā","pūrvā","parā","avarā","dakṣiṇā","uttarā","aparā","adharā","svā","antarā","ekā","dvā"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sarvādi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s are used as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sañjñā</w:t>
      </w:r>
      <w:r w:rsidRPr="00FA61ED">
        <w:rPr>
          <w:rFonts w:ascii="Siddhanta" w:eastAsia="Times New Roman" w:hAnsi="Siddhanta" w:cs="Siddhanta"/>
          <w:sz w:val="24"/>
          <w:szCs w:val="24"/>
        </w:rPr>
        <w:t>?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2.1.2.1.2. Are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sarvādi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upasarjanībhūta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2.1.2.1.3. Are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sarvādi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s used in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tṛtīyā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tatpuruṣa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?- yes. When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machine gets incorporated.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2.1.2.1.4. Are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sarvādi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s used in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dvandva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? - yes.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machine.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2.1.2.1.5. Are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sarvādi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s used in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bahivrīhi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? - yes.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machine.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2.1.2.1.5.1. It is a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diksamāsa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2.1.2.1.5.2. It is not a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diksamāsa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2.1.2.1.6. None of the above - not applicable.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2.1.2.1.6.1. The word ends with any of the following. "pūrvā,"parā","avarā","dakśiṛā","uttarā","aparā","aḍarā"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2.1.2.1.6.1.1. It is used as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sañjñā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or not used in sense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vyavasthā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2.1.2.1.6.1.2. It is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sañjñā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and used in sense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vyavasthā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2.1.2.1.6.2. The word ends with "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svā</w:t>
      </w:r>
      <w:r w:rsidRPr="00FA61ED">
        <w:rPr>
          <w:rFonts w:ascii="Siddhanta" w:eastAsia="Times New Roman" w:hAnsi="Siddhanta" w:cs="Siddhanta"/>
          <w:sz w:val="24"/>
          <w:szCs w:val="24"/>
        </w:rPr>
        <w:t>"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2.1.2.1.6.2.1. It is used in sense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jñāti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or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dhana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2.1.2.1.6.2.2. Not used in sense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jñāti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or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dhana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2.1.2.1.6.3. The word ends with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antarā</w:t>
      </w:r>
      <w:r w:rsidRPr="00FA61ED">
        <w:rPr>
          <w:rFonts w:ascii="Siddhanta" w:eastAsia="Times New Roman" w:hAnsi="Siddhanta" w:cs="Siddhanta"/>
          <w:sz w:val="24"/>
          <w:szCs w:val="24"/>
        </w:rPr>
        <w:t>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2.1.2.1.6.3.1. Used in sense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bahiryoga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or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upasaṃvyāna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lastRenderedPageBreak/>
        <w:t xml:space="preserve">2.1.2.1.6.3.1.1. The next word is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‘pur’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? - yes. When we start analysing sentences instead of words.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2.1.2.1.6.3.1.2. The next word is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‘pur’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same as above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2.1.2.1.6.3.2. Not used in sense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bahiryoga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or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upasaṃvyāna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2.1.2.1.6.4. The word ends with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atarā</w:t>
      </w:r>
      <w:r w:rsidRPr="00FA61ED">
        <w:rPr>
          <w:rFonts w:ascii="Siddhanta" w:eastAsia="Times New Roman" w:hAnsi="Siddhanta" w:cs="Siddhanta"/>
          <w:sz w:val="24"/>
          <w:szCs w:val="24"/>
        </w:rPr>
        <w:t>”,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atamā</w:t>
      </w:r>
      <w:r w:rsidRPr="00FA61ED">
        <w:rPr>
          <w:rFonts w:ascii="Siddhanta" w:eastAsia="Times New Roman" w:hAnsi="Siddhanta" w:cs="Siddhanta"/>
          <w:sz w:val="24"/>
          <w:szCs w:val="24"/>
        </w:rPr>
        <w:t>” and is not equal to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anyatamā</w:t>
      </w:r>
      <w:r w:rsidRPr="00FA61ED">
        <w:rPr>
          <w:rFonts w:ascii="Siddhanta" w:eastAsia="Times New Roman" w:hAnsi="Siddhanta" w:cs="Siddhanta"/>
          <w:sz w:val="24"/>
          <w:szCs w:val="24"/>
        </w:rPr>
        <w:t>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2.1.2.1.6.4.1. Is it derived from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ḍatara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ḍatama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pratyaya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? - yes. When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pratyaya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machine is mature.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2.1.2.1.6.4.2. Not derived from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ḍatara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ḍatama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patyaya - same as above.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2.1.2.1.6.5. The word ends with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</w:t>
      </w:r>
      <w:r w:rsidRPr="00FA61ED">
        <w:rPr>
          <w:rFonts w:ascii="Siddhanta" w:eastAsia="Times New Roman" w:hAnsi="Siddhanta" w:cs="Siddhanta"/>
          <w:sz w:val="24"/>
          <w:szCs w:val="24"/>
        </w:rPr>
        <w:t>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2.1.2.1.6.5.1. Used as synonym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sarva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2.1.2.1.6.5.2. Used as synonym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tulya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2.2. The word ends with ‘i’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2.2.1. Ends with ‘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tri</w:t>
      </w:r>
      <w:r w:rsidRPr="00FA61ED">
        <w:rPr>
          <w:rFonts w:ascii="Siddhanta" w:eastAsia="Times New Roman" w:hAnsi="Siddhanta" w:cs="Siddhanta"/>
          <w:sz w:val="24"/>
          <w:szCs w:val="24"/>
        </w:rPr>
        <w:t>’ and is not equal to ‘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tri</w:t>
      </w:r>
      <w:r w:rsidRPr="00FA61ED">
        <w:rPr>
          <w:rFonts w:ascii="Siddhanta" w:eastAsia="Times New Roman" w:hAnsi="Siddhanta" w:cs="Siddhanta"/>
          <w:sz w:val="24"/>
          <w:szCs w:val="24"/>
        </w:rPr>
        <w:t>’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2.2.1.1.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tri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word is used in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strīliṅga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2.2.1.2.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tri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word is not used in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strīliṅga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no. It depends on user’s wish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2.3. The word ends with ‘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ī</w:t>
      </w:r>
      <w:r w:rsidRPr="00FA61ED">
        <w:rPr>
          <w:rFonts w:ascii="Siddhanta" w:eastAsia="Times New Roman" w:hAnsi="Siddhanta" w:cs="Siddhanta"/>
          <w:sz w:val="24"/>
          <w:szCs w:val="24"/>
        </w:rPr>
        <w:t>’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2.3.1.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ṅyanta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nadī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2.3.2.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aṅyanta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nadī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2.3.3.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ṅyanta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iyaṅsthānika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 Better coding for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iyaṅ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uvaṅ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etc are needed. Current coding is more like a patch. That coding will need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dhātu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kvip,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kvin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etc. So this is pending right now. Right now, we are  working with user input.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2.3.4.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aṅyanta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,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iyaṅsthānika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lastRenderedPageBreak/>
        <w:t xml:space="preserve">2.3.5.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pradhī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2.3.5.1.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pradhyāyatīti pradhīḥ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2.3.5.1.1.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vṛttikārādīnāṃ mate lakṣmīvadrūpam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not applicable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2.3.5.1.2.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kaiyaṭamate tu puṃvadrūpam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not applicable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2.3.5.2.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prakṛṣṭā dhīḥ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2.3.6.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sudhī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2.3.6.1.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suṣṭhu dhīḥ yasyāḥ sā, suṣṭhu dhyāyatīti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2.3.6.1.1.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vṛttikāramate śrīvat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not applicable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2.3.6.1.2.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matāntare puṃvat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not applicable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2.3.6.2.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suṣṭhu dhīḥ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2.3.7.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grāmaṇīḥ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not applicable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2.4. Ends with ‘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ū</w:t>
      </w:r>
      <w:r w:rsidRPr="00FA61ED">
        <w:rPr>
          <w:rFonts w:ascii="Siddhanta" w:eastAsia="Times New Roman" w:hAnsi="Siddhanta" w:cs="Siddhanta"/>
          <w:sz w:val="24"/>
          <w:szCs w:val="24"/>
        </w:rPr>
        <w:t>’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2.4.1.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nadī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2.4.2.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uvaṅsthānika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2.4.3.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nadī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2.4.4. punarbhū, dṛnbhū - not applicable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2.4.4.1.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pratyaya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is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ām</w:t>
      </w:r>
      <w:r w:rsidRPr="00FA61ED">
        <w:rPr>
          <w:rFonts w:ascii="Siddhanta" w:eastAsia="Times New Roman" w:hAnsi="Siddhanta" w:cs="Siddhanta"/>
          <w:sz w:val="24"/>
          <w:szCs w:val="24"/>
        </w:rPr>
        <w:t>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2.4.4.1.1.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samāsa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2.4.4.1.1.1.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uttarapada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is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ekāc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and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pūrvapada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has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repha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or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ṣakāra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 After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machine is mature.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2.4.4.1.1.2.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uttarapada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is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ekāc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or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pūrvapada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doesn’t have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repha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or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ṣakāra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2.4.4.1.2.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2.4.5.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varṣābhūḥ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not applicable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2.4.6.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svayambhūḥ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not applicable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lastRenderedPageBreak/>
        <w:t xml:space="preserve">2.5. The word is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idam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2.5.1.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anvādeśa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 When we start handling sentences.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2.5.2.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anvādeśa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2.6. The word is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diś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2.6.1.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kvinpratyayānta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</w:t>
      </w:r>
    </w:p>
    <w:p w:rsidR="00BD5E5F" w:rsidRPr="00FA61ED" w:rsidRDefault="00BD5E5F" w:rsidP="00BD5E5F">
      <w:pPr>
        <w:pStyle w:val="normal0"/>
        <w:ind w:firstLine="120"/>
        <w:rPr>
          <w:rFonts w:ascii="Siddhanta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2.6.2.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kvippratyayānta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no </w:t>
      </w:r>
    </w:p>
    <w:p w:rsidR="00BD5E5F" w:rsidRPr="00FA61ED" w:rsidRDefault="00BD5E5F" w:rsidP="00BD5E5F">
      <w:pPr>
        <w:pStyle w:val="Heading2"/>
        <w:spacing w:before="360" w:after="80"/>
        <w:ind w:firstLine="120"/>
        <w:contextualSpacing w:val="0"/>
        <w:rPr>
          <w:rFonts w:ascii="Siddhanta" w:hAnsi="Siddhanta" w:cs="Siddhanta"/>
          <w:sz w:val="24"/>
          <w:szCs w:val="24"/>
        </w:rPr>
      </w:pPr>
      <w:bookmarkStart w:id="8" w:name="h.cfrcviyehiu" w:colFirst="0" w:colLast="0"/>
      <w:bookmarkStart w:id="9" w:name="_Toc407146600"/>
      <w:bookmarkStart w:id="10" w:name="_Toc409958931"/>
      <w:bookmarkEnd w:id="8"/>
      <w:r w:rsidRPr="00FA61ED">
        <w:rPr>
          <w:rFonts w:ascii="Siddhanta" w:eastAsia="Times New Roman" w:hAnsi="Siddhanta" w:cs="Siddhanta"/>
          <w:sz w:val="24"/>
          <w:szCs w:val="24"/>
        </w:rPr>
        <w:t xml:space="preserve">3. </w:t>
      </w:r>
      <w:r w:rsidRPr="00FA61ED">
        <w:rPr>
          <w:rFonts w:ascii="Siddhanta" w:eastAsia="Times New Roman" w:hAnsi="Siddhanta" w:cs="Siddhanta"/>
          <w:bCs/>
          <w:sz w:val="24"/>
          <w:szCs w:val="24"/>
          <w:lang w:bidi="hi-IN"/>
        </w:rPr>
        <w:t>Neuter</w:t>
      </w:r>
      <w:bookmarkEnd w:id="9"/>
      <w:bookmarkEnd w:id="10"/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3.1. Ends with “i”, “ī”, “u”, “ū”, “ṛ”, “ṝ”, “ḷ”, or “ḹ”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3.1.1. Is it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bhāṣitapuṃska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? – Partly yes. We will have to verify from dictionary database for gender, whether it is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bhāṣitapuṃska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or not. But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samāsa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s will create problem then. 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3.1.2.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bhāṣitapuṃska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– Partly yes.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3.2. The word is equal to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idam</w:t>
      </w:r>
      <w:r w:rsidRPr="00FA61ED">
        <w:rPr>
          <w:rFonts w:ascii="Siddhanta" w:eastAsia="Times New Roman" w:hAnsi="Siddhanta" w:cs="Siddhanta"/>
          <w:sz w:val="24"/>
          <w:szCs w:val="24"/>
        </w:rPr>
        <w:t>”,”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etad</w:t>
      </w:r>
      <w:r w:rsidRPr="00FA61ED">
        <w:rPr>
          <w:rFonts w:ascii="Siddhanta" w:eastAsia="Times New Roman" w:hAnsi="Siddhanta" w:cs="Siddhanta"/>
          <w:sz w:val="24"/>
          <w:szCs w:val="24"/>
        </w:rPr>
        <w:t>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3.2.1.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anvādeśa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3.2.2. Not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anvādeśa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3.3. The word ends with “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at</w:t>
      </w:r>
      <w:r w:rsidRPr="00FA61ED">
        <w:rPr>
          <w:rFonts w:ascii="Siddhanta" w:eastAsia="Times New Roman" w:hAnsi="Siddhanta" w:cs="Siddhanta"/>
          <w:sz w:val="24"/>
          <w:szCs w:val="24"/>
        </w:rPr>
        <w:t>”,”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āt</w:t>
      </w:r>
      <w:r w:rsidRPr="00FA61ED">
        <w:rPr>
          <w:rFonts w:ascii="Siddhanta" w:eastAsia="Times New Roman" w:hAnsi="Siddhanta" w:cs="Siddhanta"/>
          <w:sz w:val="24"/>
          <w:szCs w:val="24"/>
        </w:rPr>
        <w:t>”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3.3.1.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śatṛpratyayānta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word follows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abhyāsa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3.3.2.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śatṛpratyayānta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word doesn’t follow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abhyāsa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3.3.2.1. member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śatṛpratyaya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follows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avarṇānta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aṅga</w:t>
      </w:r>
      <w:r w:rsidRPr="00FA61ED">
        <w:rPr>
          <w:rFonts w:ascii="Siddhanta" w:eastAsia="Times New Roman" w:hAnsi="Siddhanta" w:cs="Siddhanta"/>
          <w:sz w:val="24"/>
          <w:szCs w:val="24"/>
        </w:rPr>
        <w:t>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 xml:space="preserve">3.3.2.1.1. member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śatṛpratyaya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follows avarṇa of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śap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/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śyan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pratyaya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- yes. When 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 xml:space="preserve">śap </w:t>
      </w:r>
      <w:r w:rsidRPr="00FA61ED">
        <w:rPr>
          <w:rFonts w:ascii="Siddhanta" w:eastAsia="Times New Roman" w:hAnsi="Siddhanta" w:cs="Siddhanta"/>
          <w:sz w:val="24"/>
          <w:szCs w:val="24"/>
        </w:rPr>
        <w:t>/</w:t>
      </w:r>
      <w:r w:rsidRPr="00FA61ED">
        <w:rPr>
          <w:rFonts w:ascii="Siddhanta" w:eastAsia="Times New Roman" w:hAnsi="Siddhanta" w:cs="Siddhanta"/>
          <w:i/>
          <w:iCs/>
          <w:sz w:val="24"/>
          <w:szCs w:val="24"/>
        </w:rPr>
        <w:t>śyan</w:t>
      </w:r>
      <w:r w:rsidRPr="00FA61ED">
        <w:rPr>
          <w:rFonts w:ascii="Siddhanta" w:eastAsia="Times New Roman" w:hAnsi="Siddhanta" w:cs="Siddhanta"/>
          <w:sz w:val="24"/>
          <w:szCs w:val="24"/>
        </w:rPr>
        <w:t xml:space="preserve"> is taught.</w:t>
      </w:r>
    </w:p>
    <w:p w:rsidR="00BD5E5F" w:rsidRPr="00FA61ED" w:rsidRDefault="00BD5E5F" w:rsidP="00BD5E5F">
      <w:pPr>
        <w:pStyle w:val="normal0"/>
        <w:ind w:firstLine="120"/>
        <w:rPr>
          <w:rFonts w:ascii="Siddhanta" w:eastAsia="Times New Roman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3.3.2.1.2. no - yes</w:t>
      </w:r>
    </w:p>
    <w:p w:rsidR="00BD5E5F" w:rsidRPr="00FA61ED" w:rsidRDefault="00BD5E5F" w:rsidP="00BD5E5F">
      <w:pPr>
        <w:pStyle w:val="normal0"/>
        <w:ind w:firstLine="120"/>
        <w:rPr>
          <w:rFonts w:ascii="Siddhanta" w:hAnsi="Siddhanta" w:cs="Siddhanta"/>
          <w:sz w:val="24"/>
          <w:szCs w:val="24"/>
        </w:rPr>
      </w:pPr>
      <w:r w:rsidRPr="00FA61ED">
        <w:rPr>
          <w:rFonts w:ascii="Siddhanta" w:eastAsia="Times New Roman" w:hAnsi="Siddhanta" w:cs="Siddhanta"/>
          <w:sz w:val="24"/>
          <w:szCs w:val="24"/>
        </w:rPr>
        <w:t>3.3.2.2. no - yes</w:t>
      </w:r>
    </w:p>
    <w:p w:rsidR="00141407" w:rsidRDefault="00141407"/>
    <w:sectPr w:rsidR="00141407" w:rsidSect="0014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00FCF"/>
    <w:multiLevelType w:val="hybridMultilevel"/>
    <w:tmpl w:val="9168B826"/>
    <w:lvl w:ilvl="0" w:tplc="CD4A32F0">
      <w:start w:val="1"/>
      <w:numFmt w:val="decimal"/>
      <w:lvlText w:val="%1."/>
      <w:lvlJc w:val="left"/>
      <w:pPr>
        <w:ind w:left="5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1258745F"/>
    <w:multiLevelType w:val="hybridMultilevel"/>
    <w:tmpl w:val="CE46D8A6"/>
    <w:lvl w:ilvl="0" w:tplc="AD8ECB82">
      <w:start w:val="1"/>
      <w:numFmt w:val="decimal"/>
      <w:lvlText w:val="%1."/>
      <w:lvlJc w:val="left"/>
      <w:pPr>
        <w:ind w:left="57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151F0D5A"/>
    <w:multiLevelType w:val="hybridMultilevel"/>
    <w:tmpl w:val="98BAA342"/>
    <w:lvl w:ilvl="0" w:tplc="7506DB6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10E05"/>
    <w:multiLevelType w:val="hybridMultilevel"/>
    <w:tmpl w:val="FEC45B74"/>
    <w:lvl w:ilvl="0" w:tplc="D2047CEC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763AD"/>
    <w:multiLevelType w:val="hybridMultilevel"/>
    <w:tmpl w:val="D2185A10"/>
    <w:lvl w:ilvl="0" w:tplc="4F363E8C">
      <w:start w:val="13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260FE"/>
    <w:multiLevelType w:val="hybridMultilevel"/>
    <w:tmpl w:val="9B5235F2"/>
    <w:lvl w:ilvl="0" w:tplc="E008558E">
      <w:start w:val="1"/>
      <w:numFmt w:val="decimal"/>
      <w:lvlText w:val="%1."/>
      <w:lvlJc w:val="left"/>
      <w:pPr>
        <w:ind w:left="4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>
    <w:nsid w:val="4E421051"/>
    <w:multiLevelType w:val="multilevel"/>
    <w:tmpl w:val="48427A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4ED2272A"/>
    <w:multiLevelType w:val="hybridMultilevel"/>
    <w:tmpl w:val="587C024C"/>
    <w:lvl w:ilvl="0" w:tplc="7506DB6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248CC"/>
    <w:multiLevelType w:val="hybridMultilevel"/>
    <w:tmpl w:val="0FC0BE50"/>
    <w:lvl w:ilvl="0" w:tplc="D2047CEC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>
    <w:nsid w:val="548A030F"/>
    <w:multiLevelType w:val="hybridMultilevel"/>
    <w:tmpl w:val="F806A4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6B5C7B"/>
    <w:multiLevelType w:val="hybridMultilevel"/>
    <w:tmpl w:val="07C08EEE"/>
    <w:lvl w:ilvl="0" w:tplc="E09673C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8E5C95"/>
    <w:multiLevelType w:val="hybridMultilevel"/>
    <w:tmpl w:val="5ED6A2EA"/>
    <w:lvl w:ilvl="0" w:tplc="1BAC1240">
      <w:start w:val="1"/>
      <w:numFmt w:val="decimal"/>
      <w:lvlText w:val="%1."/>
      <w:lvlJc w:val="left"/>
      <w:pPr>
        <w:ind w:left="5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>
    <w:nsid w:val="6A701859"/>
    <w:multiLevelType w:val="hybridMultilevel"/>
    <w:tmpl w:val="7BFAC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ED2DBA"/>
    <w:multiLevelType w:val="hybridMultilevel"/>
    <w:tmpl w:val="DAFA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710A"/>
    <w:multiLevelType w:val="hybridMultilevel"/>
    <w:tmpl w:val="6F884828"/>
    <w:lvl w:ilvl="0" w:tplc="0409000F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77B0056"/>
    <w:multiLevelType w:val="multilevel"/>
    <w:tmpl w:val="38DE0DDC"/>
    <w:lvl w:ilvl="0">
      <w:start w:val="10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>
    <w:nsid w:val="7C244728"/>
    <w:multiLevelType w:val="hybridMultilevel"/>
    <w:tmpl w:val="12A245DA"/>
    <w:lvl w:ilvl="0" w:tplc="D2047CEC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4"/>
  </w:num>
  <w:num w:numId="5">
    <w:abstractNumId w:val="10"/>
  </w:num>
  <w:num w:numId="6">
    <w:abstractNumId w:val="12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6"/>
  </w:num>
  <w:num w:numId="15">
    <w:abstractNumId w:val="5"/>
  </w:num>
  <w:num w:numId="16">
    <w:abstractNumId w:val="14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5E5F"/>
    <w:rsid w:val="00141407"/>
    <w:rsid w:val="00BD5E5F"/>
    <w:rsid w:val="00C84978"/>
    <w:rsid w:val="00FC6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5F"/>
    <w:pPr>
      <w:spacing w:after="0"/>
    </w:pPr>
    <w:rPr>
      <w:rFonts w:ascii="Arial" w:eastAsia="Arial" w:hAnsi="Arial" w:cs="Arial"/>
      <w:color w:val="000000"/>
      <w:szCs w:val="20"/>
      <w:lang w:bidi="gu-IN"/>
    </w:rPr>
  </w:style>
  <w:style w:type="paragraph" w:styleId="Heading1">
    <w:name w:val="heading 1"/>
    <w:basedOn w:val="normal0"/>
    <w:next w:val="normal0"/>
    <w:link w:val="Heading1Char"/>
    <w:rsid w:val="00BD5E5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link w:val="Heading2Char"/>
    <w:rsid w:val="00BD5E5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link w:val="Heading3Char"/>
    <w:rsid w:val="00BD5E5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link w:val="Heading4Char"/>
    <w:rsid w:val="00BD5E5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link w:val="Heading5Char"/>
    <w:rsid w:val="00BD5E5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link w:val="Heading6Char"/>
    <w:rsid w:val="00BD5E5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5E5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5E5F"/>
    <w:rPr>
      <w:rFonts w:ascii="Trebuchet MS" w:eastAsia="Trebuchet MS" w:hAnsi="Trebuchet MS" w:cs="Trebuchet MS"/>
      <w:color w:val="000000"/>
      <w:sz w:val="32"/>
      <w:szCs w:val="20"/>
      <w:lang w:bidi="gu-IN"/>
    </w:rPr>
  </w:style>
  <w:style w:type="character" w:customStyle="1" w:styleId="Heading2Char">
    <w:name w:val="Heading 2 Char"/>
    <w:basedOn w:val="DefaultParagraphFont"/>
    <w:link w:val="Heading2"/>
    <w:rsid w:val="00BD5E5F"/>
    <w:rPr>
      <w:rFonts w:ascii="Trebuchet MS" w:eastAsia="Trebuchet MS" w:hAnsi="Trebuchet MS" w:cs="Trebuchet MS"/>
      <w:b/>
      <w:color w:val="000000"/>
      <w:sz w:val="26"/>
      <w:szCs w:val="20"/>
      <w:lang w:bidi="gu-IN"/>
    </w:rPr>
  </w:style>
  <w:style w:type="character" w:customStyle="1" w:styleId="Heading3Char">
    <w:name w:val="Heading 3 Char"/>
    <w:basedOn w:val="DefaultParagraphFont"/>
    <w:link w:val="Heading3"/>
    <w:rsid w:val="00BD5E5F"/>
    <w:rPr>
      <w:rFonts w:ascii="Trebuchet MS" w:eastAsia="Trebuchet MS" w:hAnsi="Trebuchet MS" w:cs="Trebuchet MS"/>
      <w:b/>
      <w:color w:val="666666"/>
      <w:sz w:val="24"/>
      <w:szCs w:val="20"/>
      <w:lang w:bidi="gu-IN"/>
    </w:rPr>
  </w:style>
  <w:style w:type="character" w:customStyle="1" w:styleId="Heading4Char">
    <w:name w:val="Heading 4 Char"/>
    <w:basedOn w:val="DefaultParagraphFont"/>
    <w:link w:val="Heading4"/>
    <w:rsid w:val="00BD5E5F"/>
    <w:rPr>
      <w:rFonts w:ascii="Trebuchet MS" w:eastAsia="Trebuchet MS" w:hAnsi="Trebuchet MS" w:cs="Trebuchet MS"/>
      <w:color w:val="666666"/>
      <w:szCs w:val="20"/>
      <w:u w:val="single"/>
      <w:lang w:bidi="gu-IN"/>
    </w:rPr>
  </w:style>
  <w:style w:type="character" w:customStyle="1" w:styleId="Heading5Char">
    <w:name w:val="Heading 5 Char"/>
    <w:basedOn w:val="DefaultParagraphFont"/>
    <w:link w:val="Heading5"/>
    <w:rsid w:val="00BD5E5F"/>
    <w:rPr>
      <w:rFonts w:ascii="Trebuchet MS" w:eastAsia="Trebuchet MS" w:hAnsi="Trebuchet MS" w:cs="Trebuchet MS"/>
      <w:color w:val="666666"/>
      <w:szCs w:val="20"/>
      <w:lang w:bidi="gu-IN"/>
    </w:rPr>
  </w:style>
  <w:style w:type="character" w:customStyle="1" w:styleId="Heading6Char">
    <w:name w:val="Heading 6 Char"/>
    <w:basedOn w:val="DefaultParagraphFont"/>
    <w:link w:val="Heading6"/>
    <w:rsid w:val="00BD5E5F"/>
    <w:rPr>
      <w:rFonts w:ascii="Trebuchet MS" w:eastAsia="Trebuchet MS" w:hAnsi="Trebuchet MS" w:cs="Trebuchet MS"/>
      <w:i/>
      <w:color w:val="666666"/>
      <w:szCs w:val="20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rsid w:val="00BD5E5F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bidi="gu-IN"/>
    </w:rPr>
  </w:style>
  <w:style w:type="paragraph" w:customStyle="1" w:styleId="normal0">
    <w:name w:val="normal"/>
    <w:rsid w:val="00BD5E5F"/>
    <w:pPr>
      <w:spacing w:after="0"/>
    </w:pPr>
    <w:rPr>
      <w:rFonts w:ascii="Arial" w:eastAsia="Arial" w:hAnsi="Arial" w:cs="Arial"/>
      <w:color w:val="000000"/>
      <w:szCs w:val="20"/>
      <w:lang w:bidi="gu-IN"/>
    </w:rPr>
  </w:style>
  <w:style w:type="paragraph" w:styleId="Title">
    <w:name w:val="Title"/>
    <w:basedOn w:val="normal0"/>
    <w:next w:val="normal0"/>
    <w:link w:val="TitleChar"/>
    <w:rsid w:val="00BD5E5F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rsid w:val="00BD5E5F"/>
    <w:rPr>
      <w:rFonts w:ascii="Trebuchet MS" w:eastAsia="Trebuchet MS" w:hAnsi="Trebuchet MS" w:cs="Trebuchet MS"/>
      <w:color w:val="000000"/>
      <w:sz w:val="42"/>
      <w:szCs w:val="20"/>
      <w:lang w:bidi="gu-IN"/>
    </w:rPr>
  </w:style>
  <w:style w:type="paragraph" w:styleId="Subtitle">
    <w:name w:val="Subtitle"/>
    <w:basedOn w:val="normal0"/>
    <w:next w:val="normal0"/>
    <w:link w:val="SubtitleChar"/>
    <w:rsid w:val="00BD5E5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rsid w:val="00BD5E5F"/>
    <w:rPr>
      <w:rFonts w:ascii="Trebuchet MS" w:eastAsia="Trebuchet MS" w:hAnsi="Trebuchet MS" w:cs="Trebuchet MS"/>
      <w:i/>
      <w:color w:val="666666"/>
      <w:sz w:val="26"/>
      <w:szCs w:val="20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E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E5F"/>
    <w:rPr>
      <w:rFonts w:ascii="Tahoma" w:eastAsia="Arial" w:hAnsi="Tahoma" w:cs="Tahoma"/>
      <w:color w:val="000000"/>
      <w:sz w:val="16"/>
      <w:szCs w:val="16"/>
      <w:lang w:bidi="gu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5E5F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5E5F"/>
    <w:rPr>
      <w:rFonts w:ascii="Arial" w:eastAsia="Arial" w:hAnsi="Arial" w:cs="Arial"/>
      <w:color w:val="000000"/>
      <w:sz w:val="20"/>
      <w:szCs w:val="20"/>
      <w:lang w:bidi="gu-IN"/>
    </w:rPr>
  </w:style>
  <w:style w:type="character" w:styleId="FootnoteReference">
    <w:name w:val="footnote reference"/>
    <w:basedOn w:val="DefaultParagraphFont"/>
    <w:uiPriority w:val="99"/>
    <w:semiHidden/>
    <w:unhideWhenUsed/>
    <w:rsid w:val="00BD5E5F"/>
    <w:rPr>
      <w:vertAlign w:val="superscript"/>
    </w:rPr>
  </w:style>
  <w:style w:type="paragraph" w:styleId="NoSpacing">
    <w:name w:val="No Spacing"/>
    <w:uiPriority w:val="1"/>
    <w:qFormat/>
    <w:rsid w:val="00BD5E5F"/>
    <w:pPr>
      <w:spacing w:after="0" w:line="240" w:lineRule="auto"/>
    </w:pPr>
    <w:rPr>
      <w:rFonts w:ascii="Arial" w:eastAsia="Arial" w:hAnsi="Arial" w:cs="Arial"/>
      <w:color w:val="000000"/>
      <w:szCs w:val="20"/>
      <w:lang w:bidi="gu-IN"/>
    </w:rPr>
  </w:style>
  <w:style w:type="character" w:styleId="Hyperlink">
    <w:name w:val="Hyperlink"/>
    <w:basedOn w:val="DefaultParagraphFont"/>
    <w:uiPriority w:val="99"/>
    <w:unhideWhenUsed/>
    <w:rsid w:val="00BD5E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E5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5E5F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D5E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5E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5E5F"/>
    <w:pPr>
      <w:spacing w:after="100"/>
      <w:ind w:left="440"/>
    </w:pPr>
  </w:style>
  <w:style w:type="character" w:customStyle="1" w:styleId="pl-s2">
    <w:name w:val="pl-s2"/>
    <w:basedOn w:val="DefaultParagraphFont"/>
    <w:rsid w:val="00BD5E5F"/>
  </w:style>
  <w:style w:type="character" w:customStyle="1" w:styleId="pl-c">
    <w:name w:val="pl-c"/>
    <w:basedOn w:val="DefaultParagraphFont"/>
    <w:rsid w:val="00BD5E5F"/>
  </w:style>
  <w:style w:type="character" w:customStyle="1" w:styleId="pl-k">
    <w:name w:val="pl-k"/>
    <w:basedOn w:val="DefaultParagraphFont"/>
    <w:rsid w:val="00BD5E5F"/>
  </w:style>
  <w:style w:type="character" w:customStyle="1" w:styleId="pl-vo">
    <w:name w:val="pl-vo"/>
    <w:basedOn w:val="DefaultParagraphFont"/>
    <w:rsid w:val="00BD5E5F"/>
  </w:style>
  <w:style w:type="character" w:customStyle="1" w:styleId="pl-pds">
    <w:name w:val="pl-pds"/>
    <w:basedOn w:val="DefaultParagraphFont"/>
    <w:rsid w:val="00BD5E5F"/>
  </w:style>
  <w:style w:type="character" w:customStyle="1" w:styleId="pl-src">
    <w:name w:val="pl-src"/>
    <w:basedOn w:val="DefaultParagraphFont"/>
    <w:rsid w:val="00BD5E5F"/>
  </w:style>
  <w:style w:type="character" w:customStyle="1" w:styleId="pl-s1">
    <w:name w:val="pl-s1"/>
    <w:basedOn w:val="DefaultParagraphFont"/>
    <w:rsid w:val="00BD5E5F"/>
  </w:style>
  <w:style w:type="character" w:customStyle="1" w:styleId="pl-s3">
    <w:name w:val="pl-s3"/>
    <w:basedOn w:val="DefaultParagraphFont"/>
    <w:rsid w:val="00BD5E5F"/>
  </w:style>
  <w:style w:type="character" w:customStyle="1" w:styleId="pl-c1">
    <w:name w:val="pl-c1"/>
    <w:basedOn w:val="DefaultParagraphFont"/>
    <w:rsid w:val="00BD5E5F"/>
  </w:style>
  <w:style w:type="paragraph" w:styleId="ListParagraph">
    <w:name w:val="List Paragraph"/>
    <w:basedOn w:val="Normal"/>
    <w:uiPriority w:val="34"/>
    <w:qFormat/>
    <w:rsid w:val="00BD5E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5E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E5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E5F"/>
    <w:rPr>
      <w:rFonts w:ascii="Arial" w:eastAsia="Arial" w:hAnsi="Arial" w:cs="Arial"/>
      <w:color w:val="000000"/>
      <w:sz w:val="20"/>
      <w:szCs w:val="20"/>
      <w:lang w:bidi="gu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E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E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1789</Words>
  <Characters>10201</Characters>
  <Application>Microsoft Office Word</Application>
  <DocSecurity>0</DocSecurity>
  <Lines>85</Lines>
  <Paragraphs>23</Paragraphs>
  <ScaleCrop>false</ScaleCrop>
  <Company/>
  <LinksUpToDate>false</LinksUpToDate>
  <CharactersWithSpaces>11967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DDO-Rajkot</dc:creator>
  <cp:lastModifiedBy>DDO-Rajkot</cp:lastModifiedBy>
  <cp:revision>1</cp:revision>
  <dcterms:created xsi:type="dcterms:W3CDTF">2015-02-15T13:33:00Z</dcterms:created>
  <dcterms:modified xsi:type="dcterms:W3CDTF">2015-02-15T13:34:00Z</dcterms:modified>
</cp:coreProperties>
</file>