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E7EE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3C595DB1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4B6C2D09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10089507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3449F074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139A73DA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  <w:sz w:val="32"/>
          <w:szCs w:val="32"/>
        </w:rPr>
      </w:pPr>
    </w:p>
    <w:p w14:paraId="275B2047" w14:textId="5D914449" w:rsidR="00864A00" w:rsidRPr="004D483F" w:rsidRDefault="00961BB9" w:rsidP="00864A00">
      <w:pPr>
        <w:shd w:val="clear" w:color="auto" w:fill="FFFFFF"/>
        <w:spacing w:before="180" w:after="180"/>
        <w:jc w:val="center"/>
        <w:rPr>
          <w:color w:val="2D3B45"/>
        </w:rPr>
      </w:pPr>
      <w:r>
        <w:rPr>
          <w:color w:val="2D3B45"/>
          <w:sz w:val="32"/>
          <w:szCs w:val="32"/>
        </w:rPr>
        <w:t xml:space="preserve">  </w:t>
      </w:r>
      <w:r w:rsidR="00864A00" w:rsidRPr="004D483F">
        <w:rPr>
          <w:color w:val="2D3B45"/>
          <w:sz w:val="32"/>
          <w:szCs w:val="32"/>
        </w:rPr>
        <w:t>To design a</w:t>
      </w:r>
      <w:r w:rsidR="00864A00">
        <w:rPr>
          <w:color w:val="2D3B45"/>
          <w:sz w:val="32"/>
          <w:szCs w:val="32"/>
        </w:rPr>
        <w:t xml:space="preserve">nd implement the </w:t>
      </w:r>
      <w:r w:rsidR="00554362">
        <w:rPr>
          <w:color w:val="2D3B45"/>
          <w:sz w:val="32"/>
          <w:szCs w:val="32"/>
        </w:rPr>
        <w:t>MPI</w:t>
      </w:r>
      <w:r w:rsidR="00864A00">
        <w:rPr>
          <w:color w:val="2D3B45"/>
          <w:sz w:val="32"/>
          <w:szCs w:val="32"/>
        </w:rPr>
        <w:t xml:space="preserve"> </w:t>
      </w:r>
      <w:r>
        <w:rPr>
          <w:color w:val="2D3B45"/>
          <w:sz w:val="32"/>
          <w:szCs w:val="32"/>
        </w:rPr>
        <w:t>Game of Life</w:t>
      </w:r>
      <w:r w:rsidR="00864A00">
        <w:rPr>
          <w:color w:val="2D3B45"/>
          <w:sz w:val="32"/>
          <w:szCs w:val="32"/>
        </w:rPr>
        <w:t xml:space="preserve"> </w:t>
      </w:r>
      <w:r w:rsidR="00864A00" w:rsidRPr="004D483F">
        <w:rPr>
          <w:color w:val="2D3B45"/>
          <w:sz w:val="32"/>
          <w:szCs w:val="32"/>
        </w:rPr>
        <w:t>program</w:t>
      </w:r>
      <w:r w:rsidR="00864A00" w:rsidRPr="004D483F">
        <w:rPr>
          <w:color w:val="2D3B45"/>
        </w:rPr>
        <w:t>.</w:t>
      </w:r>
    </w:p>
    <w:p w14:paraId="6DF21277" w14:textId="6B48773B" w:rsidR="00864A00" w:rsidRPr="00C37D19" w:rsidRDefault="00864A00" w:rsidP="00864A00">
      <w:pPr>
        <w:shd w:val="clear" w:color="auto" w:fill="FFFFFF"/>
        <w:spacing w:before="180" w:after="180"/>
        <w:jc w:val="center"/>
        <w:rPr>
          <w:color w:val="2D3B45"/>
        </w:rPr>
      </w:pPr>
      <w:r w:rsidRPr="00C37D19">
        <w:rPr>
          <w:color w:val="2D3B45"/>
        </w:rPr>
        <w:t>Homework #</w:t>
      </w:r>
      <w:r w:rsidR="00961BB9">
        <w:rPr>
          <w:color w:val="2D3B45"/>
        </w:rPr>
        <w:t>4</w:t>
      </w:r>
      <w:r w:rsidRPr="00C37D19">
        <w:rPr>
          <w:color w:val="2D3B45"/>
        </w:rPr>
        <w:br/>
      </w:r>
    </w:p>
    <w:p w14:paraId="7ABB54CA" w14:textId="77777777" w:rsidR="00864A00" w:rsidRPr="00C37D19" w:rsidRDefault="00864A00" w:rsidP="00864A00">
      <w:pPr>
        <w:shd w:val="clear" w:color="auto" w:fill="FFFFFF"/>
        <w:spacing w:before="180" w:after="180"/>
        <w:jc w:val="center"/>
        <w:rPr>
          <w:color w:val="2D3B45"/>
        </w:rPr>
      </w:pPr>
      <w:r w:rsidRPr="00C37D19">
        <w:rPr>
          <w:color w:val="2D3B45"/>
        </w:rPr>
        <w:t>By</w:t>
      </w:r>
    </w:p>
    <w:p w14:paraId="7FB0C96F" w14:textId="77777777" w:rsidR="00864A00" w:rsidRPr="00C37D19" w:rsidRDefault="00864A00" w:rsidP="00864A00">
      <w:pPr>
        <w:shd w:val="clear" w:color="auto" w:fill="FFFFFF"/>
        <w:spacing w:before="180" w:after="180"/>
        <w:jc w:val="center"/>
        <w:rPr>
          <w:color w:val="2D3B45"/>
        </w:rPr>
      </w:pPr>
      <w:r>
        <w:rPr>
          <w:color w:val="2D3B45"/>
        </w:rPr>
        <w:t>Krishna Priya Kandru</w:t>
      </w:r>
    </w:p>
    <w:p w14:paraId="3C2C9180" w14:textId="77777777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</w:rPr>
      </w:pPr>
      <w:r>
        <w:rPr>
          <w:color w:val="2D3B45"/>
        </w:rPr>
        <w:t>CS 632 Parallel Computing</w:t>
      </w:r>
    </w:p>
    <w:p w14:paraId="14D69DD1" w14:textId="5AD5B1F7" w:rsidR="00864A00" w:rsidRPr="00C37D19" w:rsidRDefault="00961BB9" w:rsidP="00864A00">
      <w:pPr>
        <w:shd w:val="clear" w:color="auto" w:fill="FFFFFF"/>
        <w:spacing w:before="180" w:after="180"/>
        <w:jc w:val="center"/>
        <w:rPr>
          <w:color w:val="2D3B45"/>
        </w:rPr>
      </w:pPr>
      <w:r>
        <w:rPr>
          <w:color w:val="2D3B45"/>
        </w:rPr>
        <w:t xml:space="preserve">April </w:t>
      </w:r>
      <w:r w:rsidR="00864A00">
        <w:rPr>
          <w:color w:val="2D3B45"/>
        </w:rPr>
        <w:t>2, 2021</w:t>
      </w:r>
    </w:p>
    <w:p w14:paraId="087104E4" w14:textId="08DBE532" w:rsidR="00864A00" w:rsidRDefault="00864A00" w:rsidP="00864A00">
      <w:pPr>
        <w:shd w:val="clear" w:color="auto" w:fill="FFFFFF"/>
        <w:spacing w:before="180" w:after="180"/>
        <w:jc w:val="center"/>
        <w:rPr>
          <w:color w:val="2D3B45"/>
        </w:rPr>
      </w:pPr>
      <w:r>
        <w:rPr>
          <w:color w:val="2D3B45"/>
        </w:rPr>
        <w:t>Gitlab:</w:t>
      </w:r>
      <w:r w:rsidRPr="00137F86">
        <w:t xml:space="preserve"> </w:t>
      </w:r>
      <w:r w:rsidRPr="00137F86">
        <w:rPr>
          <w:color w:val="2D3B45"/>
        </w:rPr>
        <w:t>https:/</w:t>
      </w:r>
      <w:r w:rsidR="00961BB9">
        <w:rPr>
          <w:color w:val="2D3B45"/>
        </w:rPr>
        <w:t>/gitlab.cis.uab.edu/b0159342/hw4</w:t>
      </w:r>
    </w:p>
    <w:p w14:paraId="72D54783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7B255EA1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63AC3202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600769BD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177070E6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4FA7D6FC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74EF5A8F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1D721810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3D11D7E2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7093CA2C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70BFE85A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0D41B3F8" w14:textId="77777777" w:rsidR="00864A00" w:rsidRDefault="00864A00" w:rsidP="00864A00">
      <w:pPr>
        <w:shd w:val="clear" w:color="auto" w:fill="FFFFFF"/>
        <w:spacing w:before="180" w:after="180"/>
        <w:rPr>
          <w:color w:val="2D3B45"/>
        </w:rPr>
      </w:pPr>
    </w:p>
    <w:p w14:paraId="2CA1DA88" w14:textId="77777777" w:rsidR="00864A00" w:rsidRPr="00C37D19" w:rsidRDefault="00864A00" w:rsidP="00864A00">
      <w:pPr>
        <w:spacing w:before="300" w:after="300"/>
        <w:rPr>
          <w:rFonts w:eastAsia="Times New Roman"/>
        </w:rPr>
      </w:pPr>
    </w:p>
    <w:p w14:paraId="5849580A" w14:textId="77777777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D3B45"/>
          <w:sz w:val="27"/>
          <w:szCs w:val="27"/>
        </w:rPr>
      </w:pPr>
      <w:r w:rsidRPr="00C37D19">
        <w:rPr>
          <w:rFonts w:eastAsia="Times New Roman"/>
          <w:b/>
          <w:color w:val="2D3B45"/>
          <w:sz w:val="27"/>
          <w:szCs w:val="27"/>
        </w:rPr>
        <w:lastRenderedPageBreak/>
        <w:t>P</w:t>
      </w:r>
      <w:r>
        <w:rPr>
          <w:rFonts w:eastAsia="Times New Roman"/>
          <w:b/>
          <w:color w:val="2D3B45"/>
          <w:sz w:val="27"/>
          <w:szCs w:val="27"/>
        </w:rPr>
        <w:t>roblem Requirements</w:t>
      </w:r>
      <w:r>
        <w:rPr>
          <w:rFonts w:eastAsia="Times New Roman"/>
          <w:color w:val="2D3B45"/>
          <w:sz w:val="27"/>
          <w:szCs w:val="27"/>
        </w:rPr>
        <w:t>:</w:t>
      </w:r>
    </w:p>
    <w:p w14:paraId="324CC748" w14:textId="6074F0FF" w:rsidR="00864A00" w:rsidRDefault="00961BB9" w:rsidP="00961BB9">
      <w:pPr>
        <w:shd w:val="clear" w:color="auto" w:fill="FFFFFF"/>
        <w:spacing w:before="90" w:after="90" w:line="276" w:lineRule="auto"/>
        <w:outlineLvl w:val="3"/>
        <w:rPr>
          <w:rFonts w:eastAsia="Times New Roman"/>
          <w:color w:val="2D3B45"/>
        </w:rPr>
      </w:pPr>
      <w:r>
        <w:rPr>
          <w:rFonts w:eastAsia="Times New Roman"/>
          <w:color w:val="2D3B45"/>
        </w:rPr>
        <w:t>T</w:t>
      </w:r>
      <w:r w:rsidRPr="00961BB9">
        <w:rPr>
          <w:rFonts w:eastAsia="Times New Roman"/>
          <w:color w:val="2D3B45"/>
        </w:rPr>
        <w:t>o design and implement</w:t>
      </w:r>
      <w:r>
        <w:rPr>
          <w:rFonts w:eastAsia="Times New Roman"/>
          <w:color w:val="2D3B45"/>
        </w:rPr>
        <w:t xml:space="preserve"> </w:t>
      </w:r>
      <w:r w:rsidRPr="00961BB9">
        <w:rPr>
          <w:rFonts w:eastAsia="Times New Roman"/>
          <w:color w:val="2D3B45"/>
        </w:rPr>
        <w:t>a message-passing version of</w:t>
      </w:r>
      <w:r>
        <w:rPr>
          <w:rFonts w:eastAsia="Times New Roman"/>
          <w:color w:val="2D3B45"/>
        </w:rPr>
        <w:t xml:space="preserve"> </w:t>
      </w:r>
      <w:r w:rsidRPr="00961BB9">
        <w:rPr>
          <w:rFonts w:eastAsia="Times New Roman"/>
          <w:color w:val="2D3B45"/>
        </w:rPr>
        <w:t>the "Game of Life" program</w:t>
      </w:r>
      <w:r>
        <w:rPr>
          <w:rFonts w:eastAsia="Times New Roman"/>
          <w:color w:val="2D3B45"/>
        </w:rPr>
        <w:t xml:space="preserve"> </w:t>
      </w:r>
      <w:r w:rsidRPr="00961BB9">
        <w:rPr>
          <w:rFonts w:eastAsia="Times New Roman"/>
          <w:color w:val="2D3B45"/>
        </w:rPr>
        <w:t>using Message Passing Interface (MPI).</w:t>
      </w:r>
    </w:p>
    <w:p w14:paraId="0A73942F" w14:textId="77777777" w:rsidR="00961BB9" w:rsidRPr="00B3027B" w:rsidRDefault="00961BB9" w:rsidP="00961BB9">
      <w:pPr>
        <w:shd w:val="clear" w:color="auto" w:fill="FFFFFF"/>
        <w:spacing w:before="90" w:after="90" w:line="276" w:lineRule="auto"/>
        <w:outlineLvl w:val="3"/>
        <w:rPr>
          <w:rStyle w:val="textlayer--absolute"/>
          <w:rFonts w:eastAsia="Times New Roman"/>
          <w:color w:val="2D3B45"/>
        </w:rPr>
      </w:pPr>
    </w:p>
    <w:p w14:paraId="4685EC73" w14:textId="77777777" w:rsidR="00864A00" w:rsidRPr="00C37D19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D3B45"/>
          <w:sz w:val="27"/>
          <w:szCs w:val="27"/>
        </w:rPr>
      </w:pPr>
      <w:r>
        <w:rPr>
          <w:rFonts w:eastAsia="Times New Roman"/>
          <w:b/>
          <w:color w:val="2D3B45"/>
          <w:sz w:val="27"/>
          <w:szCs w:val="27"/>
        </w:rPr>
        <w:t>Problem Process</w:t>
      </w:r>
      <w:r>
        <w:rPr>
          <w:rFonts w:eastAsia="Times New Roman"/>
          <w:color w:val="2D3B45"/>
          <w:sz w:val="27"/>
          <w:szCs w:val="27"/>
        </w:rPr>
        <w:t>:</w:t>
      </w:r>
    </w:p>
    <w:p w14:paraId="1ACCC2B5" w14:textId="12B474BB" w:rsidR="0013564A" w:rsidRDefault="00864A00" w:rsidP="0013564A">
      <w:pPr>
        <w:spacing w:line="360" w:lineRule="auto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The program takes the problem size, number of iterations as command line arguments. </w:t>
      </w:r>
      <w:r w:rsidR="0013564A">
        <w:rPr>
          <w:rFonts w:eastAsia="Times New Roman"/>
          <w:color w:val="222222"/>
          <w:shd w:val="clear" w:color="auto" w:fill="FFFFFF"/>
        </w:rPr>
        <w:t>This is another process of parallelization.</w:t>
      </w:r>
      <w:r w:rsidR="00DE07A9">
        <w:rPr>
          <w:rFonts w:eastAsia="Times New Roman"/>
          <w:color w:val="222222"/>
          <w:shd w:val="clear" w:color="auto" w:fill="FFFFFF"/>
        </w:rPr>
        <w:t xml:space="preserve"> </w:t>
      </w:r>
      <w:r w:rsidR="0013564A">
        <w:rPr>
          <w:rFonts w:eastAsia="Times New Roman"/>
          <w:color w:val="222222"/>
          <w:shd w:val="clear" w:color="auto" w:fill="FFFFFF"/>
        </w:rPr>
        <w:t>Open MP is a shared one whereas here we work on distributed.</w:t>
      </w:r>
    </w:p>
    <w:p w14:paraId="3C5665CF" w14:textId="0ACF16FA" w:rsidR="00864A00" w:rsidRPr="00227A2A" w:rsidRDefault="00864A00" w:rsidP="00864A00">
      <w:pPr>
        <w:spacing w:line="360" w:lineRule="auto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>command line arguments.</w:t>
      </w:r>
      <w:r w:rsidR="0013564A">
        <w:rPr>
          <w:rFonts w:eastAsia="Times New Roman"/>
          <w:color w:val="222222"/>
          <w:shd w:val="clear" w:color="auto" w:fill="FFFFFF"/>
        </w:rPr>
        <w:t xml:space="preserve"> After initializing we divide initial array into multiple processes</w:t>
      </w:r>
      <w:r w:rsidR="00A8540A">
        <w:rPr>
          <w:rFonts w:eastAsia="Times New Roman"/>
          <w:color w:val="222222"/>
          <w:shd w:val="clear" w:color="auto" w:fill="FFFFFF"/>
        </w:rPr>
        <w:t xml:space="preserve"> using functions where each process pass its array to last row where again it is passed to top</w:t>
      </w:r>
      <w:r w:rsidR="00F16577">
        <w:rPr>
          <w:rFonts w:eastAsia="Times New Roman"/>
          <w:color w:val="222222"/>
          <w:shd w:val="clear" w:color="auto" w:fill="FFFFFF"/>
        </w:rPr>
        <w:t xml:space="preserve"> array</w:t>
      </w:r>
      <w:r w:rsidR="009E782D">
        <w:rPr>
          <w:rFonts w:eastAsia="Times New Roman"/>
          <w:color w:val="222222"/>
          <w:shd w:val="clear" w:color="auto" w:fill="FFFFFF"/>
        </w:rPr>
        <w:t xml:space="preserve"> Send and receive are from the processes at the end of array.</w:t>
      </w:r>
      <w:r w:rsidR="009C087F">
        <w:rPr>
          <w:rFonts w:eastAsia="Times New Roman"/>
          <w:color w:val="222222"/>
          <w:shd w:val="clear" w:color="auto" w:fill="FFFFFF"/>
        </w:rPr>
        <w:t xml:space="preserve"> </w:t>
      </w:r>
      <w:r w:rsidR="00F16577">
        <w:rPr>
          <w:rFonts w:eastAsia="Times New Roman"/>
          <w:color w:val="222222"/>
          <w:shd w:val="clear" w:color="auto" w:fill="FFFFFF"/>
        </w:rPr>
        <w:t>Remapping of data is done on ghost cells using Scatter function.</w:t>
      </w:r>
      <w:r w:rsidR="008A4133">
        <w:rPr>
          <w:rFonts w:eastAsia="Times New Roman"/>
          <w:color w:val="222222"/>
          <w:shd w:val="clear" w:color="auto" w:fill="FFFFFF"/>
        </w:rPr>
        <w:t xml:space="preserve"> </w:t>
      </w:r>
      <w:bookmarkStart w:id="0" w:name="_GoBack"/>
      <w:bookmarkEnd w:id="0"/>
      <w:r w:rsidR="009C087F">
        <w:rPr>
          <w:rFonts w:eastAsia="Times New Roman"/>
          <w:color w:val="222222"/>
          <w:shd w:val="clear" w:color="auto" w:fill="FFFFFF"/>
        </w:rPr>
        <w:t xml:space="preserve">Open MP is an API </w:t>
      </w:r>
      <w:r w:rsidR="00E01DCD">
        <w:rPr>
          <w:rFonts w:eastAsia="Times New Roman"/>
          <w:color w:val="222222"/>
          <w:shd w:val="clear" w:color="auto" w:fill="FFFFFF"/>
        </w:rPr>
        <w:t>which makes it easier to write</w:t>
      </w:r>
      <w:r w:rsidR="00E65D46">
        <w:rPr>
          <w:rFonts w:eastAsia="Times New Roman"/>
          <w:color w:val="222222"/>
          <w:shd w:val="clear" w:color="auto" w:fill="FFFFFF"/>
        </w:rPr>
        <w:t xml:space="preserve"> </w:t>
      </w:r>
      <w:r w:rsidR="002211A4">
        <w:rPr>
          <w:rFonts w:eastAsia="Times New Roman"/>
          <w:color w:val="222222"/>
          <w:shd w:val="clear" w:color="auto" w:fill="FFFFFF"/>
        </w:rPr>
        <w:t>shared memo</w:t>
      </w:r>
      <w:r w:rsidR="00B43991">
        <w:rPr>
          <w:rFonts w:eastAsia="Times New Roman"/>
          <w:color w:val="222222"/>
          <w:shd w:val="clear" w:color="auto" w:fill="FFFFFF"/>
        </w:rPr>
        <w:t>ry program whereas MPI is API declarations</w:t>
      </w:r>
      <w:r w:rsidR="00573D02">
        <w:rPr>
          <w:rFonts w:eastAsia="Times New Roman"/>
          <w:color w:val="222222"/>
          <w:shd w:val="clear" w:color="auto" w:fill="FFFFFF"/>
        </w:rPr>
        <w:t>. MPI runs on both shared and distributed memory architectures. Communication between nodes using MPI send receive is the difficult task in MPI programming.</w:t>
      </w:r>
      <w:r w:rsidR="0018012E">
        <w:rPr>
          <w:rFonts w:eastAsia="Times New Roman"/>
          <w:color w:val="222222"/>
          <w:shd w:val="clear" w:color="auto" w:fill="FFFFFF"/>
        </w:rPr>
        <w:t xml:space="preserve"> Communication between nodes is important </w:t>
      </w:r>
      <w:r w:rsidR="00EF0078">
        <w:rPr>
          <w:rFonts w:eastAsia="Times New Roman"/>
          <w:color w:val="222222"/>
          <w:shd w:val="clear" w:color="auto" w:fill="FFFFFF"/>
        </w:rPr>
        <w:t>for performace.</w:t>
      </w:r>
    </w:p>
    <w:p w14:paraId="598C77AF" w14:textId="77777777" w:rsidR="00864A00" w:rsidRPr="00C37D19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D3B45"/>
          <w:sz w:val="27"/>
          <w:szCs w:val="27"/>
        </w:rPr>
      </w:pPr>
      <w:r w:rsidRPr="00F75AC5">
        <w:rPr>
          <w:rFonts w:eastAsia="Times New Roman"/>
          <w:b/>
          <w:color w:val="2D3B45"/>
          <w:sz w:val="27"/>
          <w:szCs w:val="27"/>
        </w:rPr>
        <w:t>Testing Plan:</w:t>
      </w:r>
    </w:p>
    <w:p w14:paraId="7CD86B55" w14:textId="536C7696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  <w:r>
        <w:rPr>
          <w:color w:val="2D3B45"/>
        </w:rPr>
        <w:t>The program is tested</w:t>
      </w:r>
      <w:r w:rsidR="009E782D">
        <w:rPr>
          <w:color w:val="2D3B45"/>
        </w:rPr>
        <w:t xml:space="preserve"> for different number of processes</w:t>
      </w:r>
      <w:r>
        <w:rPr>
          <w:color w:val="2D3B45"/>
        </w:rPr>
        <w:t xml:space="preserve"> and speedu</w:t>
      </w:r>
      <w:r w:rsidR="009E782D">
        <w:rPr>
          <w:color w:val="2D3B45"/>
        </w:rPr>
        <w:t xml:space="preserve">p, </w:t>
      </w:r>
      <w:r>
        <w:rPr>
          <w:color w:val="2D3B45"/>
        </w:rPr>
        <w:t>efficiency is calculated.</w:t>
      </w:r>
    </w:p>
    <w:p w14:paraId="50321A5B" w14:textId="0266BA38" w:rsidR="006A36A0" w:rsidRDefault="001E4F46" w:rsidP="00864A00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  <w:r>
        <w:rPr>
          <w:color w:val="2D3B45"/>
        </w:rPr>
        <w:t xml:space="preserve">The testing is done by fixing no of iterations and board size to 5000. The number of </w:t>
      </w:r>
      <w:r w:rsidR="004707A1">
        <w:rPr>
          <w:color w:val="2D3B45"/>
        </w:rPr>
        <w:t>processes is increased in steps.</w:t>
      </w:r>
      <w:r w:rsidR="001139F5">
        <w:rPr>
          <w:color w:val="2D3B45"/>
        </w:rPr>
        <w:t xml:space="preserve"> The program is tested for different number of processes in the scale to th power of 2.</w:t>
      </w:r>
      <w:r w:rsidR="00D64C6F">
        <w:rPr>
          <w:color w:val="2D3B45"/>
        </w:rPr>
        <w:t xml:space="preserve"> Speed up is calculated </w:t>
      </w:r>
      <w:r w:rsidR="001C26CB">
        <w:rPr>
          <w:color w:val="2D3B45"/>
        </w:rPr>
        <w:t>as time taken for serial execution to the parallel and efficiency as speedup is to number of processes.</w:t>
      </w:r>
    </w:p>
    <w:p w14:paraId="1BB7AAF8" w14:textId="77777777" w:rsidR="00CE27F2" w:rsidRDefault="00CE27F2" w:rsidP="00864A00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</w:p>
    <w:p w14:paraId="66D009E5" w14:textId="591ED5D2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  <w:r w:rsidRPr="00A449B1">
        <w:rPr>
          <w:b/>
          <w:color w:val="2D3B45"/>
          <w:sz w:val="28"/>
          <w:szCs w:val="28"/>
        </w:rPr>
        <w:t>Test Cases</w:t>
      </w:r>
      <w:r w:rsidR="00CA086F">
        <w:rPr>
          <w:color w:val="2D3B45"/>
        </w:rPr>
        <w:t>: (</w:t>
      </w:r>
      <w:r w:rsidR="00307C48">
        <w:rPr>
          <w:color w:val="2D3B45"/>
        </w:rPr>
        <w:t>non-blocking</w:t>
      </w:r>
      <w:r w:rsidR="00CA086F">
        <w:rPr>
          <w:color w:val="2D3B45"/>
        </w:rPr>
        <w:t xml:space="preserve"> version)</w:t>
      </w:r>
    </w:p>
    <w:p w14:paraId="242C3EA1" w14:textId="77777777" w:rsidR="00760C89" w:rsidRDefault="00760C89" w:rsidP="00864A00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119"/>
        <w:gridCol w:w="1732"/>
        <w:gridCol w:w="1975"/>
        <w:gridCol w:w="1811"/>
      </w:tblGrid>
      <w:tr w:rsidR="00864A00" w:rsidRPr="00BA7932" w14:paraId="060A178A" w14:textId="77777777" w:rsidTr="007E3BDD">
        <w:trPr>
          <w:trHeight w:val="1295"/>
        </w:trPr>
        <w:tc>
          <w:tcPr>
            <w:tcW w:w="1713" w:type="dxa"/>
            <w:shd w:val="clear" w:color="auto" w:fill="auto"/>
          </w:tcPr>
          <w:p w14:paraId="561881F0" w14:textId="77777777" w:rsidR="00864A00" w:rsidRPr="00BA7932" w:rsidRDefault="00864A00" w:rsidP="003C410F">
            <w:pPr>
              <w:spacing w:before="90" w:after="90" w:line="360" w:lineRule="auto"/>
              <w:outlineLvl w:val="3"/>
              <w:rPr>
                <w:color w:val="2D3B45"/>
              </w:rPr>
            </w:pPr>
          </w:p>
          <w:p w14:paraId="053DB5AC" w14:textId="77777777" w:rsidR="00864A00" w:rsidRPr="00010F8A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  <w:sz w:val="20"/>
                <w:szCs w:val="20"/>
              </w:rPr>
            </w:pPr>
            <w:r w:rsidRPr="00010F8A">
              <w:rPr>
                <w:color w:val="2D3B45"/>
                <w:sz w:val="20"/>
                <w:szCs w:val="20"/>
              </w:rPr>
              <w:t>Test case number</w:t>
            </w:r>
          </w:p>
        </w:tc>
        <w:tc>
          <w:tcPr>
            <w:tcW w:w="2119" w:type="dxa"/>
            <w:shd w:val="clear" w:color="auto" w:fill="auto"/>
          </w:tcPr>
          <w:p w14:paraId="2B6F4706" w14:textId="77777777" w:rsidR="00864A00" w:rsidRPr="00010F8A" w:rsidRDefault="00864A00" w:rsidP="003C410F">
            <w:pPr>
              <w:spacing w:before="90" w:after="90" w:line="360" w:lineRule="auto"/>
              <w:outlineLvl w:val="3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 xml:space="preserve">            </w:t>
            </w:r>
            <w:r w:rsidRPr="00010F8A">
              <w:rPr>
                <w:color w:val="2D3B45"/>
                <w:sz w:val="20"/>
                <w:szCs w:val="20"/>
              </w:rPr>
              <w:t>Threads</w:t>
            </w:r>
          </w:p>
          <w:p w14:paraId="67048C37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010F8A">
              <w:rPr>
                <w:color w:val="2D3B45"/>
                <w:sz w:val="20"/>
                <w:szCs w:val="20"/>
              </w:rPr>
              <w:t>(size is 5000X5000)</w:t>
            </w:r>
            <w:r>
              <w:rPr>
                <w:color w:val="2D3B45"/>
                <w:sz w:val="20"/>
                <w:szCs w:val="20"/>
              </w:rPr>
              <w:t xml:space="preserve"> </w:t>
            </w:r>
            <w:r w:rsidRPr="00010F8A">
              <w:rPr>
                <w:color w:val="2D3B45"/>
                <w:sz w:val="20"/>
                <w:szCs w:val="20"/>
              </w:rPr>
              <w:t>constant</w:t>
            </w:r>
          </w:p>
        </w:tc>
        <w:tc>
          <w:tcPr>
            <w:tcW w:w="1732" w:type="dxa"/>
            <w:shd w:val="clear" w:color="auto" w:fill="auto"/>
          </w:tcPr>
          <w:p w14:paraId="34840E6C" w14:textId="77777777" w:rsidR="00864A00" w:rsidRPr="00010F8A" w:rsidRDefault="00864A00" w:rsidP="003C410F">
            <w:pPr>
              <w:spacing w:before="90" w:after="90" w:line="360" w:lineRule="auto"/>
              <w:outlineLvl w:val="3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</w:rPr>
              <w:t xml:space="preserve">    </w:t>
            </w:r>
            <w:r w:rsidRPr="00010F8A">
              <w:rPr>
                <w:color w:val="2D3B45"/>
                <w:sz w:val="20"/>
                <w:szCs w:val="20"/>
              </w:rPr>
              <w:t>Time taken</w:t>
            </w:r>
          </w:p>
          <w:p w14:paraId="492A030D" w14:textId="77777777" w:rsidR="00864A00" w:rsidRPr="00010F8A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  <w:sz w:val="20"/>
                <w:szCs w:val="20"/>
              </w:rPr>
            </w:pPr>
            <w:r w:rsidRPr="00010F8A">
              <w:rPr>
                <w:color w:val="2D3B45"/>
                <w:sz w:val="20"/>
                <w:szCs w:val="20"/>
              </w:rPr>
              <w:t>DMC cluster</w:t>
            </w:r>
          </w:p>
          <w:p w14:paraId="6BC3DDF1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010F8A">
              <w:rPr>
                <w:color w:val="2D3B45"/>
                <w:sz w:val="20"/>
                <w:szCs w:val="20"/>
              </w:rPr>
              <w:t>(iterations is 5000)</w:t>
            </w:r>
          </w:p>
        </w:tc>
        <w:tc>
          <w:tcPr>
            <w:tcW w:w="1975" w:type="dxa"/>
          </w:tcPr>
          <w:p w14:paraId="616E1C79" w14:textId="77777777" w:rsidR="00864A00" w:rsidRDefault="00864A00" w:rsidP="00D536A6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Speed Up</w:t>
            </w:r>
          </w:p>
          <w:p w14:paraId="5B728336" w14:textId="58473402" w:rsidR="00D536A6" w:rsidRDefault="00D536A6" w:rsidP="00D536A6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(Tserial/Tparallel)</w:t>
            </w:r>
          </w:p>
        </w:tc>
        <w:tc>
          <w:tcPr>
            <w:tcW w:w="1811" w:type="dxa"/>
          </w:tcPr>
          <w:p w14:paraId="3EA319B4" w14:textId="77777777" w:rsidR="00864A00" w:rsidRDefault="00864A00" w:rsidP="00D536A6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Efficiency</w:t>
            </w:r>
          </w:p>
          <w:p w14:paraId="22F7587A" w14:textId="121DD43A" w:rsidR="00D536A6" w:rsidRDefault="00D536A6" w:rsidP="00D536A6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(speedup/cores)</w:t>
            </w:r>
          </w:p>
        </w:tc>
      </w:tr>
      <w:tr w:rsidR="00864A00" w:rsidRPr="00BA7932" w14:paraId="6787A0D7" w14:textId="77777777" w:rsidTr="007E3BDD">
        <w:tc>
          <w:tcPr>
            <w:tcW w:w="1713" w:type="dxa"/>
            <w:shd w:val="clear" w:color="auto" w:fill="auto"/>
          </w:tcPr>
          <w:p w14:paraId="4C35CD18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1</w:t>
            </w:r>
          </w:p>
        </w:tc>
        <w:tc>
          <w:tcPr>
            <w:tcW w:w="2119" w:type="dxa"/>
            <w:shd w:val="clear" w:color="auto" w:fill="auto"/>
          </w:tcPr>
          <w:p w14:paraId="4709E1E4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612BCF4D" w14:textId="0B29AE15" w:rsidR="00864A00" w:rsidRPr="00BA7932" w:rsidRDefault="004613A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1824.37</w:t>
            </w:r>
          </w:p>
        </w:tc>
        <w:tc>
          <w:tcPr>
            <w:tcW w:w="1975" w:type="dxa"/>
          </w:tcPr>
          <w:p w14:paraId="68BCB741" w14:textId="396BD520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2.76</w:t>
            </w:r>
          </w:p>
        </w:tc>
        <w:tc>
          <w:tcPr>
            <w:tcW w:w="1811" w:type="dxa"/>
          </w:tcPr>
          <w:p w14:paraId="2ACF233D" w14:textId="355EEB75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2.76</w:t>
            </w:r>
          </w:p>
        </w:tc>
      </w:tr>
      <w:tr w:rsidR="00864A00" w:rsidRPr="00BA7932" w14:paraId="2D9C3597" w14:textId="77777777" w:rsidTr="007E3BDD">
        <w:tc>
          <w:tcPr>
            <w:tcW w:w="1713" w:type="dxa"/>
            <w:shd w:val="clear" w:color="auto" w:fill="auto"/>
          </w:tcPr>
          <w:p w14:paraId="59325576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14:paraId="7B056548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190B7E0F" w14:textId="25271142" w:rsidR="00864A00" w:rsidRPr="00BA7932" w:rsidRDefault="004613A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945.64</w:t>
            </w:r>
          </w:p>
        </w:tc>
        <w:tc>
          <w:tcPr>
            <w:tcW w:w="1975" w:type="dxa"/>
          </w:tcPr>
          <w:p w14:paraId="68EFC583" w14:textId="29C8EDBC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5.3</w:t>
            </w:r>
          </w:p>
        </w:tc>
        <w:tc>
          <w:tcPr>
            <w:tcW w:w="1811" w:type="dxa"/>
          </w:tcPr>
          <w:p w14:paraId="5179180B" w14:textId="123A84C3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  <w:tr w:rsidR="00864A00" w:rsidRPr="00BA7932" w14:paraId="2B34B762" w14:textId="77777777" w:rsidTr="007E3BDD">
        <w:tc>
          <w:tcPr>
            <w:tcW w:w="1713" w:type="dxa"/>
            <w:shd w:val="clear" w:color="auto" w:fill="auto"/>
          </w:tcPr>
          <w:p w14:paraId="5CC0A24B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3</w:t>
            </w:r>
          </w:p>
        </w:tc>
        <w:tc>
          <w:tcPr>
            <w:tcW w:w="2119" w:type="dxa"/>
            <w:shd w:val="clear" w:color="auto" w:fill="auto"/>
          </w:tcPr>
          <w:p w14:paraId="651EF92D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704A1CB2" w14:textId="66CDDCBA" w:rsidR="00864A00" w:rsidRPr="00BA7932" w:rsidRDefault="004613A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472.311</w:t>
            </w:r>
          </w:p>
        </w:tc>
        <w:tc>
          <w:tcPr>
            <w:tcW w:w="1975" w:type="dxa"/>
          </w:tcPr>
          <w:p w14:paraId="663BC156" w14:textId="0664ECBD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10.6</w:t>
            </w:r>
          </w:p>
        </w:tc>
        <w:tc>
          <w:tcPr>
            <w:tcW w:w="1811" w:type="dxa"/>
          </w:tcPr>
          <w:p w14:paraId="1D74F702" w14:textId="5CAF478A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  <w:tr w:rsidR="00864A00" w:rsidRPr="00BA7932" w14:paraId="68F54872" w14:textId="77777777" w:rsidTr="007E3BDD">
        <w:trPr>
          <w:trHeight w:val="503"/>
        </w:trPr>
        <w:tc>
          <w:tcPr>
            <w:tcW w:w="1713" w:type="dxa"/>
            <w:shd w:val="clear" w:color="auto" w:fill="auto"/>
          </w:tcPr>
          <w:p w14:paraId="206BF229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4</w:t>
            </w:r>
          </w:p>
        </w:tc>
        <w:tc>
          <w:tcPr>
            <w:tcW w:w="2119" w:type="dxa"/>
            <w:shd w:val="clear" w:color="auto" w:fill="auto"/>
          </w:tcPr>
          <w:p w14:paraId="6835D447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8</w:t>
            </w:r>
          </w:p>
        </w:tc>
        <w:tc>
          <w:tcPr>
            <w:tcW w:w="1732" w:type="dxa"/>
            <w:shd w:val="clear" w:color="auto" w:fill="auto"/>
          </w:tcPr>
          <w:p w14:paraId="741D8946" w14:textId="0299BDEA" w:rsidR="00864A00" w:rsidRPr="00BA7932" w:rsidRDefault="004613A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247.73</w:t>
            </w:r>
          </w:p>
        </w:tc>
        <w:tc>
          <w:tcPr>
            <w:tcW w:w="1975" w:type="dxa"/>
          </w:tcPr>
          <w:p w14:paraId="2C282855" w14:textId="2B95C78B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20.3</w:t>
            </w:r>
          </w:p>
        </w:tc>
        <w:tc>
          <w:tcPr>
            <w:tcW w:w="1811" w:type="dxa"/>
          </w:tcPr>
          <w:p w14:paraId="1BA01FEB" w14:textId="30011DC3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2.53</w:t>
            </w:r>
          </w:p>
        </w:tc>
      </w:tr>
      <w:tr w:rsidR="00864A00" w:rsidRPr="00BA7932" w14:paraId="0C8E0904" w14:textId="77777777" w:rsidTr="007E3BDD">
        <w:trPr>
          <w:trHeight w:val="611"/>
        </w:trPr>
        <w:tc>
          <w:tcPr>
            <w:tcW w:w="1713" w:type="dxa"/>
            <w:shd w:val="clear" w:color="auto" w:fill="auto"/>
          </w:tcPr>
          <w:p w14:paraId="24E92198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5</w:t>
            </w:r>
          </w:p>
        </w:tc>
        <w:tc>
          <w:tcPr>
            <w:tcW w:w="2119" w:type="dxa"/>
            <w:shd w:val="clear" w:color="auto" w:fill="auto"/>
          </w:tcPr>
          <w:p w14:paraId="1EBA9871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10</w:t>
            </w:r>
          </w:p>
        </w:tc>
        <w:tc>
          <w:tcPr>
            <w:tcW w:w="1732" w:type="dxa"/>
            <w:shd w:val="clear" w:color="auto" w:fill="auto"/>
          </w:tcPr>
          <w:p w14:paraId="7776E0D1" w14:textId="5F177486" w:rsidR="00864A00" w:rsidRPr="00BA7932" w:rsidRDefault="004613A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190.64</w:t>
            </w:r>
          </w:p>
        </w:tc>
        <w:tc>
          <w:tcPr>
            <w:tcW w:w="1975" w:type="dxa"/>
          </w:tcPr>
          <w:p w14:paraId="269BB3DA" w14:textId="398642BF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26.43</w:t>
            </w:r>
          </w:p>
        </w:tc>
        <w:tc>
          <w:tcPr>
            <w:tcW w:w="1811" w:type="dxa"/>
          </w:tcPr>
          <w:p w14:paraId="3E4F8AD6" w14:textId="29DA67AE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  <w:tr w:rsidR="00864A00" w:rsidRPr="00BA7932" w14:paraId="4738621E" w14:textId="77777777" w:rsidTr="007E3BDD">
        <w:tc>
          <w:tcPr>
            <w:tcW w:w="1713" w:type="dxa"/>
            <w:shd w:val="clear" w:color="auto" w:fill="auto"/>
          </w:tcPr>
          <w:p w14:paraId="3FFC86B1" w14:textId="77777777" w:rsidR="00864A00" w:rsidRPr="00BA7932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6</w:t>
            </w:r>
          </w:p>
        </w:tc>
        <w:tc>
          <w:tcPr>
            <w:tcW w:w="2119" w:type="dxa"/>
            <w:shd w:val="clear" w:color="auto" w:fill="auto"/>
          </w:tcPr>
          <w:p w14:paraId="55C7FC88" w14:textId="77777777" w:rsidR="00864A00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16</w:t>
            </w:r>
          </w:p>
        </w:tc>
        <w:tc>
          <w:tcPr>
            <w:tcW w:w="1732" w:type="dxa"/>
            <w:shd w:val="clear" w:color="auto" w:fill="auto"/>
          </w:tcPr>
          <w:p w14:paraId="742FCB24" w14:textId="5995292B" w:rsidR="001876CA" w:rsidRPr="00BA7932" w:rsidRDefault="004613A0" w:rsidP="001876CA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124.8</w:t>
            </w:r>
            <w:r w:rsidR="00B43B66">
              <w:rPr>
                <w:color w:val="2D3B45"/>
              </w:rPr>
              <w:t>9</w:t>
            </w:r>
          </w:p>
        </w:tc>
        <w:tc>
          <w:tcPr>
            <w:tcW w:w="1975" w:type="dxa"/>
          </w:tcPr>
          <w:p w14:paraId="689106D5" w14:textId="2607235A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40.3</w:t>
            </w:r>
          </w:p>
        </w:tc>
        <w:tc>
          <w:tcPr>
            <w:tcW w:w="1811" w:type="dxa"/>
          </w:tcPr>
          <w:p w14:paraId="1EC002CE" w14:textId="275868CC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2.5</w:t>
            </w:r>
          </w:p>
        </w:tc>
      </w:tr>
      <w:tr w:rsidR="00864A00" w:rsidRPr="00BA7932" w14:paraId="2C79E902" w14:textId="77777777" w:rsidTr="007E3BDD">
        <w:tc>
          <w:tcPr>
            <w:tcW w:w="1713" w:type="dxa"/>
            <w:shd w:val="clear" w:color="auto" w:fill="auto"/>
          </w:tcPr>
          <w:p w14:paraId="5918E519" w14:textId="08AAF9D2" w:rsidR="00864A00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7</w:t>
            </w:r>
          </w:p>
        </w:tc>
        <w:tc>
          <w:tcPr>
            <w:tcW w:w="2119" w:type="dxa"/>
            <w:shd w:val="clear" w:color="auto" w:fill="auto"/>
          </w:tcPr>
          <w:p w14:paraId="2B19E5DF" w14:textId="77777777" w:rsidR="00864A00" w:rsidRDefault="00864A00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20</w:t>
            </w:r>
          </w:p>
        </w:tc>
        <w:tc>
          <w:tcPr>
            <w:tcW w:w="1732" w:type="dxa"/>
            <w:shd w:val="clear" w:color="auto" w:fill="auto"/>
          </w:tcPr>
          <w:p w14:paraId="1B94642C" w14:textId="051C9D38" w:rsidR="00864A00" w:rsidRPr="00BA7932" w:rsidRDefault="00C85D9E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93</w:t>
            </w:r>
            <w:r w:rsidR="001876CA">
              <w:rPr>
                <w:color w:val="2D3B45"/>
              </w:rPr>
              <w:t>.46</w:t>
            </w:r>
          </w:p>
        </w:tc>
        <w:tc>
          <w:tcPr>
            <w:tcW w:w="1975" w:type="dxa"/>
          </w:tcPr>
          <w:p w14:paraId="26D39C64" w14:textId="15A3C397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52.24</w:t>
            </w:r>
          </w:p>
        </w:tc>
        <w:tc>
          <w:tcPr>
            <w:tcW w:w="1811" w:type="dxa"/>
          </w:tcPr>
          <w:p w14:paraId="1F2368D8" w14:textId="15DE39F8" w:rsidR="00864A00" w:rsidRPr="00BA7932" w:rsidRDefault="00E24A1C" w:rsidP="003C410F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</w:tbl>
    <w:p w14:paraId="657F6C8B" w14:textId="77777777" w:rsidR="00D176C0" w:rsidRDefault="00D176C0" w:rsidP="007E3BDD">
      <w:pPr>
        <w:shd w:val="clear" w:color="auto" w:fill="FFFFFF"/>
        <w:spacing w:before="90" w:after="90" w:line="360" w:lineRule="auto"/>
        <w:outlineLvl w:val="3"/>
        <w:rPr>
          <w:b/>
          <w:color w:val="2D3B45"/>
          <w:sz w:val="28"/>
          <w:szCs w:val="28"/>
        </w:rPr>
      </w:pPr>
    </w:p>
    <w:p w14:paraId="64740BE7" w14:textId="77777777" w:rsidR="00D176C0" w:rsidRDefault="00D176C0" w:rsidP="007E3BDD">
      <w:pPr>
        <w:shd w:val="clear" w:color="auto" w:fill="FFFFFF"/>
        <w:spacing w:before="90" w:after="90" w:line="360" w:lineRule="auto"/>
        <w:outlineLvl w:val="3"/>
        <w:rPr>
          <w:b/>
          <w:color w:val="2D3B45"/>
          <w:sz w:val="28"/>
          <w:szCs w:val="28"/>
        </w:rPr>
      </w:pPr>
    </w:p>
    <w:p w14:paraId="52DA4896" w14:textId="0E6079B8" w:rsidR="007E3BDD" w:rsidRDefault="007E3BDD" w:rsidP="007E3BDD">
      <w:pPr>
        <w:shd w:val="clear" w:color="auto" w:fill="FFFFFF"/>
        <w:spacing w:before="90" w:after="90" w:line="360" w:lineRule="auto"/>
        <w:outlineLvl w:val="3"/>
        <w:rPr>
          <w:color w:val="2D3B45"/>
        </w:rPr>
      </w:pPr>
      <w:r w:rsidRPr="00A449B1">
        <w:rPr>
          <w:b/>
          <w:color w:val="2D3B45"/>
          <w:sz w:val="28"/>
          <w:szCs w:val="28"/>
        </w:rPr>
        <w:t>Test Cases</w:t>
      </w:r>
      <w:r>
        <w:rPr>
          <w:color w:val="2D3B45"/>
        </w:rPr>
        <w:t>: (</w:t>
      </w:r>
      <w:r>
        <w:rPr>
          <w:color w:val="2D3B45"/>
        </w:rPr>
        <w:t>blocking version)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119"/>
        <w:gridCol w:w="1732"/>
        <w:gridCol w:w="1975"/>
        <w:gridCol w:w="1811"/>
      </w:tblGrid>
      <w:tr w:rsidR="007E3BDD" w:rsidRPr="00BA7932" w14:paraId="03DA2382" w14:textId="77777777" w:rsidTr="00307C48">
        <w:trPr>
          <w:trHeight w:val="1295"/>
        </w:trPr>
        <w:tc>
          <w:tcPr>
            <w:tcW w:w="1713" w:type="dxa"/>
            <w:shd w:val="clear" w:color="auto" w:fill="auto"/>
          </w:tcPr>
          <w:p w14:paraId="1B1F784A" w14:textId="77777777" w:rsidR="007E3BDD" w:rsidRPr="00BA7932" w:rsidRDefault="007E3BDD" w:rsidP="004B52CD">
            <w:pPr>
              <w:spacing w:before="90" w:after="90" w:line="360" w:lineRule="auto"/>
              <w:outlineLvl w:val="3"/>
              <w:rPr>
                <w:color w:val="2D3B45"/>
              </w:rPr>
            </w:pPr>
          </w:p>
          <w:p w14:paraId="21566189" w14:textId="77777777" w:rsidR="007E3BDD" w:rsidRPr="00010F8A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  <w:sz w:val="20"/>
                <w:szCs w:val="20"/>
              </w:rPr>
            </w:pPr>
            <w:r w:rsidRPr="00010F8A">
              <w:rPr>
                <w:color w:val="2D3B45"/>
                <w:sz w:val="20"/>
                <w:szCs w:val="20"/>
              </w:rPr>
              <w:t>Test case number</w:t>
            </w:r>
          </w:p>
        </w:tc>
        <w:tc>
          <w:tcPr>
            <w:tcW w:w="2119" w:type="dxa"/>
            <w:shd w:val="clear" w:color="auto" w:fill="auto"/>
          </w:tcPr>
          <w:p w14:paraId="09E89685" w14:textId="77777777" w:rsidR="007E3BDD" w:rsidRPr="00010F8A" w:rsidRDefault="007E3BDD" w:rsidP="004B52CD">
            <w:pPr>
              <w:spacing w:before="90" w:after="90" w:line="360" w:lineRule="auto"/>
              <w:outlineLvl w:val="3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 xml:space="preserve">            </w:t>
            </w:r>
            <w:r w:rsidRPr="00010F8A">
              <w:rPr>
                <w:color w:val="2D3B45"/>
                <w:sz w:val="20"/>
                <w:szCs w:val="20"/>
              </w:rPr>
              <w:t>Threads</w:t>
            </w:r>
          </w:p>
          <w:p w14:paraId="3AE32650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010F8A">
              <w:rPr>
                <w:color w:val="2D3B45"/>
                <w:sz w:val="20"/>
                <w:szCs w:val="20"/>
              </w:rPr>
              <w:t>(size is 5000X5000)</w:t>
            </w:r>
            <w:r>
              <w:rPr>
                <w:color w:val="2D3B45"/>
                <w:sz w:val="20"/>
                <w:szCs w:val="20"/>
              </w:rPr>
              <w:t xml:space="preserve"> </w:t>
            </w:r>
            <w:r w:rsidRPr="00010F8A">
              <w:rPr>
                <w:color w:val="2D3B45"/>
                <w:sz w:val="20"/>
                <w:szCs w:val="20"/>
              </w:rPr>
              <w:t>constant</w:t>
            </w:r>
          </w:p>
        </w:tc>
        <w:tc>
          <w:tcPr>
            <w:tcW w:w="1732" w:type="dxa"/>
            <w:shd w:val="clear" w:color="auto" w:fill="auto"/>
          </w:tcPr>
          <w:p w14:paraId="3741952B" w14:textId="77777777" w:rsidR="007E3BDD" w:rsidRPr="00010F8A" w:rsidRDefault="007E3BDD" w:rsidP="004B52CD">
            <w:pPr>
              <w:spacing w:before="90" w:after="90" w:line="360" w:lineRule="auto"/>
              <w:outlineLvl w:val="3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</w:rPr>
              <w:t xml:space="preserve">    </w:t>
            </w:r>
            <w:r w:rsidRPr="00010F8A">
              <w:rPr>
                <w:color w:val="2D3B45"/>
                <w:sz w:val="20"/>
                <w:szCs w:val="20"/>
              </w:rPr>
              <w:t>Time taken</w:t>
            </w:r>
          </w:p>
          <w:p w14:paraId="6A045EBF" w14:textId="77777777" w:rsidR="007E3BDD" w:rsidRPr="00010F8A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  <w:sz w:val="20"/>
                <w:szCs w:val="20"/>
              </w:rPr>
            </w:pPr>
            <w:r w:rsidRPr="00010F8A">
              <w:rPr>
                <w:color w:val="2D3B45"/>
                <w:sz w:val="20"/>
                <w:szCs w:val="20"/>
              </w:rPr>
              <w:t>DMC cluster</w:t>
            </w:r>
          </w:p>
          <w:p w14:paraId="44B3B435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010F8A">
              <w:rPr>
                <w:color w:val="2D3B45"/>
                <w:sz w:val="20"/>
                <w:szCs w:val="20"/>
              </w:rPr>
              <w:t>(iterations is 5000)</w:t>
            </w:r>
          </w:p>
        </w:tc>
        <w:tc>
          <w:tcPr>
            <w:tcW w:w="1975" w:type="dxa"/>
          </w:tcPr>
          <w:p w14:paraId="3D152188" w14:textId="77777777" w:rsidR="007E3BDD" w:rsidRDefault="007E3BDD" w:rsidP="004B52CD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Speed Up</w:t>
            </w:r>
          </w:p>
          <w:p w14:paraId="6EB434CC" w14:textId="77777777" w:rsidR="007E3BDD" w:rsidRDefault="007E3BDD" w:rsidP="004B52CD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(Tserial/Tparallel)</w:t>
            </w:r>
          </w:p>
        </w:tc>
        <w:tc>
          <w:tcPr>
            <w:tcW w:w="1811" w:type="dxa"/>
          </w:tcPr>
          <w:p w14:paraId="125A6083" w14:textId="77777777" w:rsidR="007E3BDD" w:rsidRDefault="007E3BDD" w:rsidP="004B52CD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Efficiency</w:t>
            </w:r>
          </w:p>
          <w:p w14:paraId="3035325F" w14:textId="77777777" w:rsidR="007E3BDD" w:rsidRDefault="007E3BDD" w:rsidP="004B52CD">
            <w:pPr>
              <w:spacing w:before="90" w:after="90" w:line="360" w:lineRule="auto"/>
              <w:outlineLvl w:val="3"/>
              <w:rPr>
                <w:color w:val="2D3B45"/>
              </w:rPr>
            </w:pPr>
            <w:r>
              <w:rPr>
                <w:color w:val="2D3B45"/>
              </w:rPr>
              <w:t>(speedup/cores)</w:t>
            </w:r>
          </w:p>
        </w:tc>
      </w:tr>
      <w:tr w:rsidR="007E3BDD" w:rsidRPr="00BA7932" w14:paraId="5B3FDF75" w14:textId="77777777" w:rsidTr="00307C48">
        <w:tc>
          <w:tcPr>
            <w:tcW w:w="1713" w:type="dxa"/>
            <w:shd w:val="clear" w:color="auto" w:fill="auto"/>
          </w:tcPr>
          <w:p w14:paraId="6290E028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1</w:t>
            </w:r>
          </w:p>
        </w:tc>
        <w:tc>
          <w:tcPr>
            <w:tcW w:w="2119" w:type="dxa"/>
            <w:shd w:val="clear" w:color="auto" w:fill="auto"/>
          </w:tcPr>
          <w:p w14:paraId="6AF445A1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38202F4B" w14:textId="6B8642B0" w:rsidR="007E3BDD" w:rsidRPr="00BA7932" w:rsidRDefault="004D05B1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1930</w:t>
            </w:r>
            <w:r w:rsidR="007E3BDD">
              <w:rPr>
                <w:color w:val="2D3B45"/>
              </w:rPr>
              <w:t>.</w:t>
            </w:r>
            <w:r>
              <w:rPr>
                <w:color w:val="2D3B45"/>
              </w:rPr>
              <w:t>91</w:t>
            </w:r>
          </w:p>
        </w:tc>
        <w:tc>
          <w:tcPr>
            <w:tcW w:w="1975" w:type="dxa"/>
          </w:tcPr>
          <w:p w14:paraId="45C32930" w14:textId="5D290DBD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  <w:tc>
          <w:tcPr>
            <w:tcW w:w="1811" w:type="dxa"/>
          </w:tcPr>
          <w:p w14:paraId="6B0FE137" w14:textId="05AB2CA7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  <w:tr w:rsidR="007E3BDD" w:rsidRPr="00BA7932" w14:paraId="68FC57FA" w14:textId="77777777" w:rsidTr="00307C48">
        <w:tc>
          <w:tcPr>
            <w:tcW w:w="1713" w:type="dxa"/>
            <w:shd w:val="clear" w:color="auto" w:fill="auto"/>
          </w:tcPr>
          <w:p w14:paraId="3C6C7BAC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2</w:t>
            </w:r>
          </w:p>
        </w:tc>
        <w:tc>
          <w:tcPr>
            <w:tcW w:w="2119" w:type="dxa"/>
            <w:shd w:val="clear" w:color="auto" w:fill="auto"/>
          </w:tcPr>
          <w:p w14:paraId="28D14C1A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00615A64" w14:textId="31D6690A" w:rsidR="007E3BDD" w:rsidRPr="00BA7932" w:rsidRDefault="00A111B7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954.17</w:t>
            </w:r>
          </w:p>
        </w:tc>
        <w:tc>
          <w:tcPr>
            <w:tcW w:w="1975" w:type="dxa"/>
          </w:tcPr>
          <w:p w14:paraId="31D552BF" w14:textId="40EC1D92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5.2</w:t>
            </w:r>
          </w:p>
        </w:tc>
        <w:tc>
          <w:tcPr>
            <w:tcW w:w="1811" w:type="dxa"/>
          </w:tcPr>
          <w:p w14:paraId="5FD42781" w14:textId="01F4CA9F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2.6</w:t>
            </w:r>
          </w:p>
        </w:tc>
      </w:tr>
      <w:tr w:rsidR="007E3BDD" w:rsidRPr="00BA7932" w14:paraId="7100C745" w14:textId="77777777" w:rsidTr="00307C48">
        <w:tc>
          <w:tcPr>
            <w:tcW w:w="1713" w:type="dxa"/>
            <w:shd w:val="clear" w:color="auto" w:fill="auto"/>
          </w:tcPr>
          <w:p w14:paraId="33C8030A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3</w:t>
            </w:r>
          </w:p>
        </w:tc>
        <w:tc>
          <w:tcPr>
            <w:tcW w:w="2119" w:type="dxa"/>
            <w:shd w:val="clear" w:color="auto" w:fill="auto"/>
          </w:tcPr>
          <w:p w14:paraId="1B295BB8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1CB06774" w14:textId="2223E9AE" w:rsidR="007E3BDD" w:rsidRPr="00BA7932" w:rsidRDefault="00E91FA1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491.04</w:t>
            </w:r>
          </w:p>
        </w:tc>
        <w:tc>
          <w:tcPr>
            <w:tcW w:w="1975" w:type="dxa"/>
          </w:tcPr>
          <w:p w14:paraId="367D9D2A" w14:textId="0CEEB802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10.</w:t>
            </w:r>
            <w:r w:rsidR="000D6925">
              <w:rPr>
                <w:color w:val="2D3B45"/>
              </w:rPr>
              <w:t>26</w:t>
            </w:r>
          </w:p>
        </w:tc>
        <w:tc>
          <w:tcPr>
            <w:tcW w:w="1811" w:type="dxa"/>
          </w:tcPr>
          <w:p w14:paraId="0C032DCD" w14:textId="5C6BD2D1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</w:t>
            </w:r>
            <w:r w:rsidR="000D6925">
              <w:rPr>
                <w:color w:val="2D3B45"/>
              </w:rPr>
              <w:t>56</w:t>
            </w:r>
          </w:p>
        </w:tc>
      </w:tr>
      <w:tr w:rsidR="007E3BDD" w:rsidRPr="00BA7932" w14:paraId="394ED022" w14:textId="77777777" w:rsidTr="00307C48">
        <w:trPr>
          <w:trHeight w:val="503"/>
        </w:trPr>
        <w:tc>
          <w:tcPr>
            <w:tcW w:w="1713" w:type="dxa"/>
            <w:shd w:val="clear" w:color="auto" w:fill="auto"/>
          </w:tcPr>
          <w:p w14:paraId="45E98BF1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4</w:t>
            </w:r>
          </w:p>
        </w:tc>
        <w:tc>
          <w:tcPr>
            <w:tcW w:w="2119" w:type="dxa"/>
            <w:shd w:val="clear" w:color="auto" w:fill="auto"/>
          </w:tcPr>
          <w:p w14:paraId="2BAA695B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8</w:t>
            </w:r>
          </w:p>
        </w:tc>
        <w:tc>
          <w:tcPr>
            <w:tcW w:w="1732" w:type="dxa"/>
            <w:shd w:val="clear" w:color="auto" w:fill="auto"/>
          </w:tcPr>
          <w:p w14:paraId="43988281" w14:textId="0CDB741F" w:rsidR="007E3BDD" w:rsidRPr="00BA7932" w:rsidRDefault="00D07CB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251</w:t>
            </w:r>
            <w:r w:rsidR="00066135">
              <w:rPr>
                <w:color w:val="2D3B45"/>
              </w:rPr>
              <w:t>.25</w:t>
            </w:r>
          </w:p>
        </w:tc>
        <w:tc>
          <w:tcPr>
            <w:tcW w:w="1975" w:type="dxa"/>
          </w:tcPr>
          <w:p w14:paraId="4CD35C6A" w14:textId="45440539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20.</w:t>
            </w:r>
            <w:r w:rsidR="000D6925">
              <w:rPr>
                <w:color w:val="2D3B45"/>
              </w:rPr>
              <w:t>05</w:t>
            </w:r>
          </w:p>
        </w:tc>
        <w:tc>
          <w:tcPr>
            <w:tcW w:w="1811" w:type="dxa"/>
          </w:tcPr>
          <w:p w14:paraId="638D2845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2.53</w:t>
            </w:r>
          </w:p>
        </w:tc>
      </w:tr>
      <w:tr w:rsidR="007E3BDD" w:rsidRPr="00BA7932" w14:paraId="12F51AB8" w14:textId="77777777" w:rsidTr="00307C48">
        <w:trPr>
          <w:trHeight w:val="611"/>
        </w:trPr>
        <w:tc>
          <w:tcPr>
            <w:tcW w:w="1713" w:type="dxa"/>
            <w:shd w:val="clear" w:color="auto" w:fill="auto"/>
          </w:tcPr>
          <w:p w14:paraId="1F9385DD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 w:rsidRPr="00BA7932">
              <w:rPr>
                <w:color w:val="2D3B45"/>
              </w:rPr>
              <w:t>5</w:t>
            </w:r>
          </w:p>
        </w:tc>
        <w:tc>
          <w:tcPr>
            <w:tcW w:w="2119" w:type="dxa"/>
            <w:shd w:val="clear" w:color="auto" w:fill="auto"/>
          </w:tcPr>
          <w:p w14:paraId="79833D22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10</w:t>
            </w:r>
          </w:p>
        </w:tc>
        <w:tc>
          <w:tcPr>
            <w:tcW w:w="1732" w:type="dxa"/>
            <w:shd w:val="clear" w:color="auto" w:fill="auto"/>
          </w:tcPr>
          <w:p w14:paraId="3ACD36FD" w14:textId="01691AC3" w:rsidR="007E3BDD" w:rsidRPr="00BA7932" w:rsidRDefault="00C73912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202</w:t>
            </w:r>
            <w:r w:rsidR="00AF7061">
              <w:rPr>
                <w:color w:val="2D3B45"/>
              </w:rPr>
              <w:t>.54</w:t>
            </w:r>
          </w:p>
        </w:tc>
        <w:tc>
          <w:tcPr>
            <w:tcW w:w="1975" w:type="dxa"/>
          </w:tcPr>
          <w:p w14:paraId="6DC368A4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26.43</w:t>
            </w:r>
          </w:p>
        </w:tc>
        <w:tc>
          <w:tcPr>
            <w:tcW w:w="1811" w:type="dxa"/>
          </w:tcPr>
          <w:p w14:paraId="7C924885" w14:textId="60DF56A9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</w:t>
            </w:r>
            <w:r w:rsidR="000D6925">
              <w:rPr>
                <w:color w:val="2D3B45"/>
              </w:rPr>
              <w:t>50</w:t>
            </w:r>
          </w:p>
        </w:tc>
      </w:tr>
      <w:tr w:rsidR="007E3BDD" w:rsidRPr="00BA7932" w14:paraId="0C1796CB" w14:textId="77777777" w:rsidTr="00307C48">
        <w:tc>
          <w:tcPr>
            <w:tcW w:w="1713" w:type="dxa"/>
            <w:shd w:val="clear" w:color="auto" w:fill="auto"/>
          </w:tcPr>
          <w:p w14:paraId="600EB6D2" w14:textId="77777777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6</w:t>
            </w:r>
          </w:p>
        </w:tc>
        <w:tc>
          <w:tcPr>
            <w:tcW w:w="2119" w:type="dxa"/>
            <w:shd w:val="clear" w:color="auto" w:fill="auto"/>
          </w:tcPr>
          <w:p w14:paraId="2F88760C" w14:textId="77777777" w:rsidR="007E3BDD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16</w:t>
            </w:r>
          </w:p>
        </w:tc>
        <w:tc>
          <w:tcPr>
            <w:tcW w:w="1732" w:type="dxa"/>
            <w:shd w:val="clear" w:color="auto" w:fill="auto"/>
          </w:tcPr>
          <w:p w14:paraId="21258972" w14:textId="7679BBA3" w:rsidR="007E3BDD" w:rsidRPr="00BA7932" w:rsidRDefault="003471F9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127.02</w:t>
            </w:r>
          </w:p>
        </w:tc>
        <w:tc>
          <w:tcPr>
            <w:tcW w:w="1975" w:type="dxa"/>
          </w:tcPr>
          <w:p w14:paraId="3816A126" w14:textId="69A1FC70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39.6</w:t>
            </w:r>
          </w:p>
        </w:tc>
        <w:tc>
          <w:tcPr>
            <w:tcW w:w="1811" w:type="dxa"/>
          </w:tcPr>
          <w:p w14:paraId="5730F443" w14:textId="3E4410ED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</w:t>
            </w:r>
            <w:r w:rsidR="000D6925">
              <w:rPr>
                <w:color w:val="2D3B45"/>
              </w:rPr>
              <w:t>47</w:t>
            </w:r>
          </w:p>
        </w:tc>
      </w:tr>
      <w:tr w:rsidR="007E3BDD" w:rsidRPr="00BA7932" w14:paraId="64152ED0" w14:textId="77777777" w:rsidTr="00307C48">
        <w:tc>
          <w:tcPr>
            <w:tcW w:w="1713" w:type="dxa"/>
            <w:shd w:val="clear" w:color="auto" w:fill="auto"/>
          </w:tcPr>
          <w:p w14:paraId="0000A52B" w14:textId="77777777" w:rsidR="007E3BDD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7</w:t>
            </w:r>
          </w:p>
        </w:tc>
        <w:tc>
          <w:tcPr>
            <w:tcW w:w="2119" w:type="dxa"/>
            <w:shd w:val="clear" w:color="auto" w:fill="auto"/>
          </w:tcPr>
          <w:p w14:paraId="33CD17AC" w14:textId="77777777" w:rsidR="007E3BDD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20</w:t>
            </w:r>
          </w:p>
        </w:tc>
        <w:tc>
          <w:tcPr>
            <w:tcW w:w="1732" w:type="dxa"/>
            <w:shd w:val="clear" w:color="auto" w:fill="auto"/>
          </w:tcPr>
          <w:p w14:paraId="5E11EC0A" w14:textId="24B77E53" w:rsidR="007E3BDD" w:rsidRPr="00BA7932" w:rsidRDefault="00066517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104</w:t>
            </w:r>
            <w:r w:rsidR="00074E54">
              <w:rPr>
                <w:color w:val="2D3B45"/>
              </w:rPr>
              <w:t>.29</w:t>
            </w:r>
          </w:p>
        </w:tc>
        <w:tc>
          <w:tcPr>
            <w:tcW w:w="1975" w:type="dxa"/>
          </w:tcPr>
          <w:p w14:paraId="709918FE" w14:textId="160BC50A" w:rsidR="007E3BDD" w:rsidRPr="00BA7932" w:rsidRDefault="000D6925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48.3</w:t>
            </w:r>
          </w:p>
        </w:tc>
        <w:tc>
          <w:tcPr>
            <w:tcW w:w="1811" w:type="dxa"/>
          </w:tcPr>
          <w:p w14:paraId="3C60AE8D" w14:textId="3CFF1FCA" w:rsidR="007E3BDD" w:rsidRPr="00BA7932" w:rsidRDefault="007E3BDD" w:rsidP="004B52CD">
            <w:pPr>
              <w:spacing w:before="90" w:after="90" w:line="360" w:lineRule="auto"/>
              <w:jc w:val="center"/>
              <w:outlineLvl w:val="3"/>
              <w:rPr>
                <w:color w:val="2D3B45"/>
              </w:rPr>
            </w:pPr>
            <w:r>
              <w:rPr>
                <w:color w:val="2D3B45"/>
              </w:rPr>
              <w:t>2.</w:t>
            </w:r>
            <w:r w:rsidR="000D6925">
              <w:rPr>
                <w:color w:val="2D3B45"/>
              </w:rPr>
              <w:t>4</w:t>
            </w:r>
          </w:p>
        </w:tc>
      </w:tr>
    </w:tbl>
    <w:p w14:paraId="524BE002" w14:textId="1646F143" w:rsidR="00864A00" w:rsidRDefault="00307C48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  <w:r>
        <w:rPr>
          <w:rFonts w:eastAsia="Times New Roman"/>
          <w:b/>
          <w:noProof/>
          <w:color w:val="262626"/>
          <w:sz w:val="27"/>
          <w:szCs w:val="27"/>
        </w:rPr>
        <w:drawing>
          <wp:inline distT="0" distB="0" distL="0" distR="0" wp14:anchorId="3AA257A1" wp14:editId="4BFFAA36">
            <wp:extent cx="5080635" cy="3654897"/>
            <wp:effectExtent l="0" t="0" r="24765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57A124" w14:textId="21576EC8" w:rsidR="00C5687D" w:rsidRDefault="00C5687D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</w:p>
    <w:p w14:paraId="2419102A" w14:textId="77777777" w:rsidR="00D54E33" w:rsidRDefault="00D54E33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</w:p>
    <w:p w14:paraId="1949A027" w14:textId="77777777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  <w:r>
        <w:rPr>
          <w:rFonts w:eastAsia="Times New Roman"/>
          <w:b/>
          <w:color w:val="262626"/>
          <w:sz w:val="27"/>
          <w:szCs w:val="27"/>
        </w:rPr>
        <w:t>Analysis:</w:t>
      </w:r>
    </w:p>
    <w:p w14:paraId="3891C86B" w14:textId="77777777" w:rsidR="00864A00" w:rsidRPr="00026EBD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>
        <w:rPr>
          <w:rFonts w:eastAsia="Times New Roman"/>
          <w:color w:val="262626"/>
          <w:sz w:val="27"/>
          <w:szCs w:val="27"/>
        </w:rPr>
        <w:t xml:space="preserve">Speedup </w:t>
      </w:r>
      <w:r w:rsidRPr="00026EBD">
        <w:rPr>
          <w:rFonts w:eastAsia="Times New Roman"/>
          <w:color w:val="262626"/>
          <w:sz w:val="27"/>
          <w:szCs w:val="27"/>
        </w:rPr>
        <w:t>= time for serial/ time for parallel</w:t>
      </w:r>
    </w:p>
    <w:p w14:paraId="4BC278F4" w14:textId="77777777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 w:rsidRPr="00026EBD">
        <w:rPr>
          <w:rFonts w:eastAsia="Times New Roman"/>
          <w:color w:val="262626"/>
          <w:sz w:val="27"/>
          <w:szCs w:val="27"/>
        </w:rPr>
        <w:t>Efficiency = speedup/ Threads</w:t>
      </w:r>
    </w:p>
    <w:p w14:paraId="1BB3E11A" w14:textId="69FB6166" w:rsidR="00864A00" w:rsidRPr="008F29F7" w:rsidRDefault="00CC53FD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>
        <w:rPr>
          <w:rFonts w:eastAsia="Times New Roman"/>
          <w:color w:val="262626"/>
          <w:sz w:val="27"/>
          <w:szCs w:val="27"/>
        </w:rPr>
        <w:t>Initially the program is divided into chunks and values. These are scattered into processes and checked if the scatter worked. The open MP performance is more advanced than MPI implementation</w:t>
      </w:r>
      <w:r w:rsidR="000D264F">
        <w:rPr>
          <w:rFonts w:eastAsia="Times New Roman"/>
          <w:color w:val="262626"/>
          <w:sz w:val="27"/>
          <w:szCs w:val="27"/>
        </w:rPr>
        <w:t xml:space="preserve">. </w:t>
      </w:r>
      <w:r w:rsidR="00A92260">
        <w:rPr>
          <w:rFonts w:eastAsia="Times New Roman"/>
          <w:color w:val="262626"/>
          <w:sz w:val="27"/>
          <w:szCs w:val="27"/>
        </w:rPr>
        <w:t xml:space="preserve">Since processes cannot </w:t>
      </w:r>
      <w:r w:rsidR="008935C4">
        <w:rPr>
          <w:rFonts w:eastAsia="Times New Roman"/>
          <w:color w:val="262626"/>
          <w:sz w:val="27"/>
          <w:szCs w:val="27"/>
        </w:rPr>
        <w:t xml:space="preserve">share data is the main disadvantage associated with the </w:t>
      </w:r>
      <w:r w:rsidR="009E7B8F">
        <w:rPr>
          <w:rFonts w:eastAsia="Times New Roman"/>
          <w:color w:val="262626"/>
          <w:sz w:val="27"/>
          <w:szCs w:val="27"/>
        </w:rPr>
        <w:t>message passing interface. Since open MP shares the data the speed up a</w:t>
      </w:r>
      <w:r w:rsidR="003D447D">
        <w:rPr>
          <w:rFonts w:eastAsia="Times New Roman"/>
          <w:color w:val="262626"/>
          <w:sz w:val="27"/>
          <w:szCs w:val="27"/>
        </w:rPr>
        <w:t>nd execution time.</w:t>
      </w:r>
    </w:p>
    <w:p w14:paraId="5ECF64D5" w14:textId="3A9DC064" w:rsidR="00864A00" w:rsidRDefault="00EB6937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  <w:r>
        <w:rPr>
          <w:rFonts w:eastAsia="Times New Roman"/>
          <w:b/>
          <w:color w:val="262626"/>
          <w:sz w:val="27"/>
          <w:szCs w:val="27"/>
        </w:rPr>
        <w:t>Readme.md:</w:t>
      </w:r>
    </w:p>
    <w:p w14:paraId="7D276F66" w14:textId="61716902" w:rsidR="004E0EFE" w:rsidRPr="006D0933" w:rsidRDefault="007C03A2" w:rsidP="004E0EFE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 w:rsidRPr="006D0933">
        <w:rPr>
          <w:rFonts w:eastAsia="Times New Roman"/>
          <w:color w:val="262626"/>
          <w:sz w:val="27"/>
          <w:szCs w:val="27"/>
        </w:rPr>
        <w:t># hw4</w:t>
      </w:r>
    </w:p>
    <w:p w14:paraId="6CE9857A" w14:textId="7984C429" w:rsidR="004E0EFE" w:rsidRPr="006D0933" w:rsidRDefault="007C03A2" w:rsidP="004E0EFE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 w:rsidRPr="006D0933">
        <w:rPr>
          <w:rFonts w:eastAsia="Times New Roman"/>
          <w:color w:val="262626"/>
          <w:sz w:val="27"/>
          <w:szCs w:val="27"/>
        </w:rPr>
        <w:t>Game of life MPI</w:t>
      </w:r>
    </w:p>
    <w:p w14:paraId="55B2890A" w14:textId="1DCD8D42" w:rsidR="004E0EFE" w:rsidRPr="006D0933" w:rsidRDefault="004E0EFE" w:rsidP="004E0EFE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 w:rsidRPr="006D0933">
        <w:rPr>
          <w:rFonts w:eastAsia="Times New Roman"/>
          <w:color w:val="262626"/>
          <w:sz w:val="27"/>
          <w:szCs w:val="27"/>
        </w:rPr>
        <w:t xml:space="preserve">To compile: </w:t>
      </w:r>
      <w:r w:rsidR="007C03A2" w:rsidRPr="006D0933">
        <w:rPr>
          <w:rFonts w:eastAsia="Times New Roman"/>
          <w:color w:val="262626"/>
          <w:sz w:val="27"/>
          <w:szCs w:val="27"/>
        </w:rPr>
        <w:t>mpicc (blocking or nonblocking).c -o hw4</w:t>
      </w:r>
    </w:p>
    <w:p w14:paraId="29F86DEC" w14:textId="611DF6F2" w:rsidR="00EB6937" w:rsidRPr="006D0933" w:rsidRDefault="00554362" w:rsidP="004E0EFE">
      <w:pPr>
        <w:shd w:val="clear" w:color="auto" w:fill="FFFFFF"/>
        <w:spacing w:before="90" w:after="90" w:line="360" w:lineRule="auto"/>
        <w:outlineLvl w:val="3"/>
        <w:rPr>
          <w:rFonts w:eastAsia="Times New Roman"/>
          <w:color w:val="262626"/>
          <w:sz w:val="27"/>
          <w:szCs w:val="27"/>
        </w:rPr>
      </w:pPr>
      <w:r w:rsidRPr="006D0933">
        <w:rPr>
          <w:rFonts w:eastAsia="Times New Roman"/>
          <w:color w:val="262626"/>
          <w:sz w:val="27"/>
          <w:szCs w:val="27"/>
        </w:rPr>
        <w:t>to run: mpiexec –n (no:of process</w:t>
      </w:r>
      <w:r w:rsidR="00945587">
        <w:rPr>
          <w:rFonts w:eastAsia="Times New Roman"/>
          <w:color w:val="262626"/>
          <w:sz w:val="27"/>
          <w:szCs w:val="27"/>
        </w:rPr>
        <w:t>es</w:t>
      </w:r>
      <w:r w:rsidRPr="006D0933">
        <w:rPr>
          <w:rFonts w:eastAsia="Times New Roman"/>
          <w:color w:val="262626"/>
          <w:sz w:val="27"/>
          <w:szCs w:val="27"/>
        </w:rPr>
        <w:t>)</w:t>
      </w:r>
      <w:r w:rsidR="004E0EFE" w:rsidRPr="006D0933">
        <w:rPr>
          <w:rFonts w:eastAsia="Times New Roman"/>
          <w:color w:val="262626"/>
          <w:sz w:val="27"/>
          <w:szCs w:val="27"/>
        </w:rPr>
        <w:t xml:space="preserve"> </w:t>
      </w:r>
    </w:p>
    <w:p w14:paraId="5EE0E502" w14:textId="77777777" w:rsidR="004E0EFE" w:rsidRDefault="004E0EFE" w:rsidP="004E0EFE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</w:p>
    <w:p w14:paraId="555C16AB" w14:textId="77777777" w:rsidR="00864A00" w:rsidRDefault="00864A00" w:rsidP="00864A00">
      <w:pPr>
        <w:shd w:val="clear" w:color="auto" w:fill="FFFFFF"/>
        <w:spacing w:before="90" w:after="90" w:line="360" w:lineRule="auto"/>
        <w:outlineLvl w:val="3"/>
        <w:rPr>
          <w:rFonts w:eastAsia="Times New Roman"/>
          <w:b/>
          <w:color w:val="262626"/>
          <w:sz w:val="27"/>
          <w:szCs w:val="27"/>
        </w:rPr>
      </w:pPr>
    </w:p>
    <w:p w14:paraId="48DE8F6A" w14:textId="77777777" w:rsidR="00864A00" w:rsidRDefault="00864A00" w:rsidP="00864A00">
      <w:pPr>
        <w:shd w:val="clear" w:color="auto" w:fill="FFFFFF"/>
        <w:spacing w:before="90" w:after="90"/>
        <w:outlineLvl w:val="3"/>
        <w:rPr>
          <w:rFonts w:eastAsia="Times New Roman"/>
          <w:b/>
          <w:color w:val="262626"/>
          <w:sz w:val="27"/>
          <w:szCs w:val="27"/>
        </w:rPr>
      </w:pPr>
    </w:p>
    <w:p w14:paraId="1D30A190" w14:textId="77777777" w:rsidR="0003205D" w:rsidRDefault="008A4133"/>
    <w:sectPr w:rsidR="0003205D" w:rsidSect="00A5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00"/>
    <w:rsid w:val="000543D9"/>
    <w:rsid w:val="00056B9E"/>
    <w:rsid w:val="00066135"/>
    <w:rsid w:val="00066517"/>
    <w:rsid w:val="00074E54"/>
    <w:rsid w:val="000D264F"/>
    <w:rsid w:val="000D6925"/>
    <w:rsid w:val="0011254C"/>
    <w:rsid w:val="001139F5"/>
    <w:rsid w:val="0013564A"/>
    <w:rsid w:val="00143873"/>
    <w:rsid w:val="00162839"/>
    <w:rsid w:val="0018012E"/>
    <w:rsid w:val="001876CA"/>
    <w:rsid w:val="00190407"/>
    <w:rsid w:val="001C26CB"/>
    <w:rsid w:val="001E4BC8"/>
    <w:rsid w:val="001E4F46"/>
    <w:rsid w:val="0020714D"/>
    <w:rsid w:val="002211A4"/>
    <w:rsid w:val="002C3FDF"/>
    <w:rsid w:val="002D4E54"/>
    <w:rsid w:val="00300AFF"/>
    <w:rsid w:val="00307C48"/>
    <w:rsid w:val="003471F9"/>
    <w:rsid w:val="003D447D"/>
    <w:rsid w:val="003F6259"/>
    <w:rsid w:val="0040278D"/>
    <w:rsid w:val="004613A0"/>
    <w:rsid w:val="004616F6"/>
    <w:rsid w:val="004707A1"/>
    <w:rsid w:val="004D05B1"/>
    <w:rsid w:val="004D74B9"/>
    <w:rsid w:val="004E0EFE"/>
    <w:rsid w:val="004E3C12"/>
    <w:rsid w:val="004E5D30"/>
    <w:rsid w:val="00554362"/>
    <w:rsid w:val="00573D02"/>
    <w:rsid w:val="0060254A"/>
    <w:rsid w:val="006108C8"/>
    <w:rsid w:val="006752AF"/>
    <w:rsid w:val="006962CD"/>
    <w:rsid w:val="006A36A0"/>
    <w:rsid w:val="006B3DF2"/>
    <w:rsid w:val="006C0F48"/>
    <w:rsid w:val="006D0933"/>
    <w:rsid w:val="006E624F"/>
    <w:rsid w:val="00700D6A"/>
    <w:rsid w:val="00760C89"/>
    <w:rsid w:val="007C03A2"/>
    <w:rsid w:val="007E3BDD"/>
    <w:rsid w:val="00864A00"/>
    <w:rsid w:val="008935C4"/>
    <w:rsid w:val="008A4133"/>
    <w:rsid w:val="008F29F7"/>
    <w:rsid w:val="00945587"/>
    <w:rsid w:val="0095008A"/>
    <w:rsid w:val="00961BB9"/>
    <w:rsid w:val="009673E9"/>
    <w:rsid w:val="009744F7"/>
    <w:rsid w:val="009C087F"/>
    <w:rsid w:val="009E4CFE"/>
    <w:rsid w:val="009E782D"/>
    <w:rsid w:val="009E7B8F"/>
    <w:rsid w:val="00A111B7"/>
    <w:rsid w:val="00A449B1"/>
    <w:rsid w:val="00A53CB7"/>
    <w:rsid w:val="00A8540A"/>
    <w:rsid w:val="00A92260"/>
    <w:rsid w:val="00AD745B"/>
    <w:rsid w:val="00AE233D"/>
    <w:rsid w:val="00AE54E3"/>
    <w:rsid w:val="00AF7061"/>
    <w:rsid w:val="00B020E0"/>
    <w:rsid w:val="00B43991"/>
    <w:rsid w:val="00B43B66"/>
    <w:rsid w:val="00B54B09"/>
    <w:rsid w:val="00B94B87"/>
    <w:rsid w:val="00BB111C"/>
    <w:rsid w:val="00C5687D"/>
    <w:rsid w:val="00C73912"/>
    <w:rsid w:val="00C85D9E"/>
    <w:rsid w:val="00CA086F"/>
    <w:rsid w:val="00CC53FD"/>
    <w:rsid w:val="00CE27F2"/>
    <w:rsid w:val="00CE69DC"/>
    <w:rsid w:val="00D07CB5"/>
    <w:rsid w:val="00D176C0"/>
    <w:rsid w:val="00D536A6"/>
    <w:rsid w:val="00D54E33"/>
    <w:rsid w:val="00D64C6F"/>
    <w:rsid w:val="00DC5B68"/>
    <w:rsid w:val="00DE07A9"/>
    <w:rsid w:val="00E01DCD"/>
    <w:rsid w:val="00E24A1C"/>
    <w:rsid w:val="00E65D46"/>
    <w:rsid w:val="00E67AA2"/>
    <w:rsid w:val="00E71F15"/>
    <w:rsid w:val="00E91FA1"/>
    <w:rsid w:val="00EB4D06"/>
    <w:rsid w:val="00EB6937"/>
    <w:rsid w:val="00EF0078"/>
    <w:rsid w:val="00F16577"/>
    <w:rsid w:val="00F512CE"/>
    <w:rsid w:val="00F53DFC"/>
    <w:rsid w:val="00FC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1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4A00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rsid w:val="0086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comparisons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09480397150603"/>
          <c:y val="0.165730769230769"/>
          <c:w val="0.878288328915622"/>
          <c:h val="0.6474485160508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10.0</c:v>
                </c:pt>
                <c:pt idx="5">
                  <c:v>16.0</c:v>
                </c:pt>
                <c:pt idx="6">
                  <c:v>20.0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7.58</c:v>
                </c:pt>
                <c:pt idx="1">
                  <c:v>25.69</c:v>
                </c:pt>
                <c:pt idx="2">
                  <c:v>51.3</c:v>
                </c:pt>
                <c:pt idx="3">
                  <c:v>98.11</c:v>
                </c:pt>
                <c:pt idx="4">
                  <c:v>119.04</c:v>
                </c:pt>
                <c:pt idx="5">
                  <c:v>193.19</c:v>
                </c:pt>
                <c:pt idx="6">
                  <c:v>238.09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blockingmpi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10.0</c:v>
                </c:pt>
                <c:pt idx="5">
                  <c:v>16.0</c:v>
                </c:pt>
                <c:pt idx="6">
                  <c:v>20.0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2.6</c:v>
                </c:pt>
                <c:pt idx="1">
                  <c:v>5.2</c:v>
                </c:pt>
                <c:pt idx="2">
                  <c:v>10.26</c:v>
                </c:pt>
                <c:pt idx="3">
                  <c:v>20.05</c:v>
                </c:pt>
                <c:pt idx="4">
                  <c:v>26.43</c:v>
                </c:pt>
                <c:pt idx="5">
                  <c:v>39.6</c:v>
                </c:pt>
                <c:pt idx="6">
                  <c:v>48.3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nonblocking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10.0</c:v>
                </c:pt>
                <c:pt idx="5">
                  <c:v>16.0</c:v>
                </c:pt>
                <c:pt idx="6">
                  <c:v>20.0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2.76</c:v>
                </c:pt>
                <c:pt idx="1">
                  <c:v>5.3</c:v>
                </c:pt>
                <c:pt idx="2">
                  <c:v>10.6</c:v>
                </c:pt>
                <c:pt idx="3">
                  <c:v>20.3</c:v>
                </c:pt>
                <c:pt idx="4">
                  <c:v>26.43</c:v>
                </c:pt>
                <c:pt idx="5">
                  <c:v>40.3</c:v>
                </c:pt>
                <c:pt idx="6">
                  <c:v>52.24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7065424"/>
        <c:axId val="766209952"/>
      </c:barChart>
      <c:catAx>
        <c:axId val="807065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209952"/>
        <c:crosses val="autoZero"/>
        <c:auto val="1"/>
        <c:lblAlgn val="ctr"/>
        <c:lblOffset val="100"/>
        <c:noMultiLvlLbl val="0"/>
      </c:catAx>
      <c:valAx>
        <c:axId val="76620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06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thathineni</dc:creator>
  <cp:keywords/>
  <dc:description/>
  <cp:lastModifiedBy>ramakrishna thathineni</cp:lastModifiedBy>
  <cp:revision>14</cp:revision>
  <dcterms:created xsi:type="dcterms:W3CDTF">2021-04-08T04:12:00Z</dcterms:created>
  <dcterms:modified xsi:type="dcterms:W3CDTF">2021-04-08T04:36:00Z</dcterms:modified>
</cp:coreProperties>
</file>