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3113af1d08b13edd3736e61028e3bc6ba2910c9.png"/>
            <a:graphic>
              <a:graphicData uri="http://schemas.openxmlformats.org/drawingml/2006/picture">
                <pic:pic>
                  <pic:nvPicPr>
                    <pic:cNvPr id="1" name="image-43113af1d08b13edd3736e61028e3bc6ba2910c9.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Collections methods in java</w:t>
      </w:r>
    </w:p>
    <w:p>
      <w:pPr>
        <w:spacing w:line="360" w:after="210" w:lineRule="auto"/>
      </w:pPr>
      <w:r>
        <w:rPr>
          <w:rFonts w:eastAsia="inter" w:cs="inter" w:ascii="inter" w:hAnsi="inter"/>
          <w:color w:val="000000"/>
        </w:rPr>
        <w:t xml:space="preserve">The </w:t>
      </w:r>
      <w:r>
        <w:rPr>
          <w:rStyle w:val="VerbatimChar"/>
          <w:rFonts w:eastAsia="ibm plex mono" w:cs="ibm plex mono" w:ascii="ibm plex mono" w:hAnsi="ibm plex mono"/>
          <w:color w:val="000000"/>
          <w:sz w:val="18"/>
          <w:shd w:val="clear" w:color="auto" w:fill="F8F8FA"/>
        </w:rPr>
        <w:t xml:space="preserve">java.util.Collections</w:t>
      </w:r>
      <w:r>
        <w:rPr>
          <w:rFonts w:eastAsia="inter" w:cs="inter" w:ascii="inter" w:hAnsi="inter"/>
          <w:color w:val="000000"/>
        </w:rPr>
        <w:t xml:space="preserve"> class in Java provides a wide range of static utility methods for operating on collections such as Lists, Sets, and Maps. These methods implement polymorphic algorithms and are designed to work with any type of collection, but many are specifically optimized for Lists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Below is an overview of key methods available in the </w:t>
      </w:r>
      <w:r>
        <w:rPr>
          <w:rStyle w:val="VerbatimChar"/>
          <w:rFonts w:eastAsia="ibm plex mono" w:cs="ibm plex mono" w:ascii="ibm plex mono" w:hAnsi="ibm plex mono"/>
          <w:color w:val="000000"/>
          <w:sz w:val="18"/>
          <w:shd w:val="clear" w:color="auto" w:fill="F8F8FA"/>
        </w:rPr>
        <w:t xml:space="preserve">Collections</w:t>
      </w:r>
      <w:r>
        <w:rPr>
          <w:rFonts w:eastAsia="inter" w:cs="inter" w:ascii="inter" w:hAnsi="inter"/>
          <w:color w:val="000000"/>
        </w:rPr>
        <w:t xml:space="preserve"> class:</w:t>
      </w:r>
    </w:p>
    <w:p>
      <w:pPr>
        <w:spacing w:line="360" w:before="315" w:after="105" w:lineRule="auto"/>
        <w:ind w:left="-30"/>
        <w:jc w:val="left"/>
      </w:pPr>
      <w:r>
        <w:rPr>
          <w:rFonts w:eastAsia="inter" w:cs="inter" w:ascii="inter" w:hAnsi="inter"/>
          <w:b/>
          <w:color w:val="000000"/>
          <w:sz w:val="24"/>
        </w:rPr>
        <w:t xml:space="preserve">Commonly Used Collections Methods</w:t>
      </w:r>
    </w:p>
    <w:p>
      <w:pPr>
        <w:numPr>
          <w:ilvl w:val="0"/>
          <w:numId w:val="1"/>
        </w:numPr>
        <w:spacing w:line="360" w:after="210" w:lineRule="auto"/>
      </w:pPr>
      <w:r>
        <w:rPr>
          <w:rFonts w:eastAsia="inter" w:cs="inter" w:ascii="inter" w:hAnsi="inter"/>
          <w:b/>
          <w:color w:val="000000"/>
          <w:sz w:val="21"/>
        </w:rPr>
        <w:t xml:space="preserve">addAll(Collection&lt;? super T&gt; c, T... elements)</w:t>
      </w:r>
    </w:p>
    <w:p>
      <w:pPr>
        <w:numPr>
          <w:ilvl w:val="1"/>
          <w:numId w:val="1"/>
        </w:numPr>
        <w:spacing w:line="360" w:before="105" w:after="105" w:lineRule="auto"/>
      </w:pPr>
      <w:r>
        <w:rPr>
          <w:rFonts w:eastAsia="inter" w:cs="inter" w:ascii="inter" w:hAnsi="inter"/>
          <w:color w:val="000000"/>
          <w:sz w:val="21"/>
        </w:rPr>
        <w:t xml:space="preserve">Adds all specified elements to the specified collection.</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Collections.addAll(list, "A", "B", "C");</w:t>
      </w:r>
      <w:bookmarkStart w:id="3" w:name="fnref2:1"/>
      <w:bookmarkEnd w:id="3"/>
      <w:hyperlink w:anchor="fn2">
        <w:r>
          <w:rPr>
            <w:rFonts w:eastAsia="inter" w:cs="inter" w:ascii="inter" w:hAnsi="inter"/>
            <w:color w:val="#000"/>
            <w:sz w:val="21"/>
            <w:u w:val="single"/>
            <w:vertAlign w:val="superscript"/>
          </w:rPr>
          <w:t xml:space="preserve">[2]</w:t>
        </w:r>
      </w:hyperlink>
      <w:bookmarkStart w:id="4" w:name="fnref4"/>
      <w:bookmarkEnd w:id="4"/>
      <w:hyperlink w:anchor="fn4">
        <w:r>
          <w:rPr>
            <w:rFonts w:eastAsia="inter" w:cs="inter" w:ascii="inter" w:hAnsi="inter"/>
            <w:color w:val="#000"/>
            <w:sz w:val="21"/>
            <w:u w:val="single"/>
            <w:vertAlign w:val="superscript"/>
          </w:rPr>
          <w:t xml:space="preserve">[4]</w:t>
        </w:r>
      </w:hyperlink>
    </w:p>
    <w:p>
      <w:pPr>
        <w:numPr>
          <w:ilvl w:val="0"/>
          <w:numId w:val="1"/>
        </w:numPr>
        <w:spacing w:line="360" w:after="210" w:lineRule="auto"/>
      </w:pPr>
      <w:r>
        <w:rPr>
          <w:rFonts w:eastAsia="inter" w:cs="inter" w:ascii="inter" w:hAnsi="inter"/>
          <w:b/>
          <w:color w:val="000000"/>
          <w:sz w:val="21"/>
        </w:rPr>
        <w:t xml:space="preserve">copy(List&lt;? super T&gt; dest, List&lt;? extends T&gt; src)</w:t>
      </w:r>
    </w:p>
    <w:p>
      <w:pPr>
        <w:numPr>
          <w:ilvl w:val="1"/>
          <w:numId w:val="1"/>
        </w:numPr>
        <w:spacing w:line="360" w:before="105" w:after="105" w:lineRule="auto"/>
      </w:pPr>
      <w:r>
        <w:rPr>
          <w:rFonts w:eastAsia="inter" w:cs="inter" w:ascii="inter" w:hAnsi="inter"/>
          <w:color w:val="000000"/>
          <w:sz w:val="21"/>
        </w:rPr>
        <w:t xml:space="preserve">Copies all elements from the source list into the destination list.</w:t>
      </w:r>
    </w:p>
    <w:p>
      <w:pPr>
        <w:numPr>
          <w:ilvl w:val="1"/>
          <w:numId w:val="1"/>
        </w:numPr>
        <w:spacing w:line="360" w:before="105" w:after="105" w:lineRule="auto"/>
      </w:pPr>
      <w:r>
        <w:rPr>
          <w:rFonts w:eastAsia="inter" w:cs="inter" w:ascii="inter" w:hAnsi="inter"/>
          <w:color w:val="000000"/>
          <w:sz w:val="21"/>
        </w:rPr>
        <w:t xml:space="preserve">The destination list must be at least as long as the source list, otherwise an </w:t>
      </w:r>
      <w:r>
        <w:rPr>
          <w:rStyle w:val="VerbatimChar"/>
          <w:rFonts w:eastAsia="ibm plex mono" w:cs="ibm plex mono" w:ascii="ibm plex mono" w:hAnsi="ibm plex mono"/>
          <w:color w:val="000000"/>
          <w:sz w:val="18"/>
          <w:shd w:val="clear" w:color="auto" w:fill="F8F8FA"/>
        </w:rPr>
        <w:t xml:space="preserve">IndexOutOfBoundsException</w:t>
      </w:r>
      <w:r>
        <w:rPr>
          <w:rFonts w:eastAsia="inter" w:cs="inter" w:ascii="inter" w:hAnsi="inter"/>
          <w:color w:val="000000"/>
          <w:sz w:val="21"/>
        </w:rPr>
        <w:t xml:space="preserve"> is thrown.</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Collections.copy(dest, src);</w:t>
      </w:r>
      <w:bookmarkStart w:id="5" w:name="fnref2:2"/>
      <w:bookmarkEnd w:id="5"/>
      <w:hyperlink w:anchor="fn2">
        <w:r>
          <w:rPr>
            <w:rFonts w:eastAsia="inter" w:cs="inter" w:ascii="inter" w:hAnsi="inter"/>
            <w:color w:val="#000"/>
            <w:sz w:val="21"/>
            <w:u w:val="single"/>
            <w:vertAlign w:val="superscript"/>
          </w:rPr>
          <w:t xml:space="preserve">[2]</w:t>
        </w:r>
      </w:hyperlink>
      <w:bookmarkStart w:id="6" w:name="fnref3:1"/>
      <w:bookmarkEnd w:id="6"/>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sort(List&lt;T&gt; list)</w:t>
      </w:r>
    </w:p>
    <w:p>
      <w:pPr>
        <w:numPr>
          <w:ilvl w:val="1"/>
          <w:numId w:val="1"/>
        </w:numPr>
        <w:spacing w:line="360" w:before="105" w:after="105" w:lineRule="auto"/>
      </w:pPr>
      <w:r>
        <w:rPr>
          <w:rFonts w:eastAsia="inter" w:cs="inter" w:ascii="inter" w:hAnsi="inter"/>
          <w:color w:val="000000"/>
          <w:sz w:val="21"/>
        </w:rPr>
        <w:t xml:space="preserve">Sorts the specified list into ascending order, according to the natural ordering of its elements.</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Collections.sort(list);</w:t>
      </w:r>
      <w:bookmarkStart w:id="7" w:name="fnref3:2"/>
      <w:bookmarkEnd w:id="7"/>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sort(List&lt;T&gt; list, Comparator&lt;? super T&gt; c)</w:t>
      </w:r>
    </w:p>
    <w:p>
      <w:pPr>
        <w:numPr>
          <w:ilvl w:val="1"/>
          <w:numId w:val="1"/>
        </w:numPr>
        <w:spacing w:line="360" w:before="105" w:after="105" w:lineRule="auto"/>
      </w:pPr>
      <w:r>
        <w:rPr>
          <w:rFonts w:eastAsia="inter" w:cs="inter" w:ascii="inter" w:hAnsi="inter"/>
          <w:color w:val="000000"/>
          <w:sz w:val="21"/>
        </w:rPr>
        <w:t xml:space="preserve">Sorts the specified list according to the order induced by the specified comparator.</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Collections.sort(list, comparator);</w:t>
      </w:r>
      <w:bookmarkStart w:id="8" w:name="fnref3:3"/>
      <w:bookmarkEnd w:id="8"/>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reverse(List&lt;?&gt; list)</w:t>
      </w:r>
    </w:p>
    <w:p>
      <w:pPr>
        <w:numPr>
          <w:ilvl w:val="1"/>
          <w:numId w:val="1"/>
        </w:numPr>
        <w:spacing w:line="360" w:before="105" w:after="105" w:lineRule="auto"/>
      </w:pPr>
      <w:r>
        <w:rPr>
          <w:rFonts w:eastAsia="inter" w:cs="inter" w:ascii="inter" w:hAnsi="inter"/>
          <w:color w:val="000000"/>
          <w:sz w:val="21"/>
        </w:rPr>
        <w:t xml:space="preserve">Reverses the order of the elements in the specified list.</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Collections.reverse(list);</w:t>
      </w:r>
      <w:bookmarkStart w:id="9" w:name="fnref3:4"/>
      <w:bookmarkEnd w:id="9"/>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shuffle(List&lt;?&gt; list)</w:t>
      </w:r>
    </w:p>
    <w:p>
      <w:pPr>
        <w:numPr>
          <w:ilvl w:val="1"/>
          <w:numId w:val="1"/>
        </w:numPr>
        <w:spacing w:line="360" w:before="105" w:after="105" w:lineRule="auto"/>
      </w:pPr>
      <w:r>
        <w:rPr>
          <w:rFonts w:eastAsia="inter" w:cs="inter" w:ascii="inter" w:hAnsi="inter"/>
          <w:color w:val="000000"/>
          <w:sz w:val="21"/>
        </w:rPr>
        <w:t xml:space="preserve">Randomly permutes the specified list using a default source of randomness.</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Collections.shuffle(list);</w:t>
      </w:r>
      <w:bookmarkStart w:id="10" w:name="fnref3:5"/>
      <w:bookmarkEnd w:id="10"/>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rotate(List&lt;?&gt; list, int distance)</w:t>
      </w:r>
    </w:p>
    <w:p>
      <w:pPr>
        <w:numPr>
          <w:ilvl w:val="1"/>
          <w:numId w:val="1"/>
        </w:numPr>
        <w:spacing w:line="360" w:before="105" w:after="105" w:lineRule="auto"/>
      </w:pPr>
      <w:r>
        <w:rPr>
          <w:rFonts w:eastAsia="inter" w:cs="inter" w:ascii="inter" w:hAnsi="inter"/>
          <w:color w:val="000000"/>
          <w:sz w:val="21"/>
        </w:rPr>
        <w:t xml:space="preserve">Rotates the elements in the specified list by the specified distance.</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Collections.rotate(list, 2);</w:t>
      </w:r>
      <w:bookmarkStart w:id="11" w:name="fnref3:6"/>
      <w:bookmarkEnd w:id="11"/>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swap(List&lt;?&gt; list, int i, int j)</w:t>
      </w:r>
    </w:p>
    <w:p>
      <w:pPr>
        <w:numPr>
          <w:ilvl w:val="1"/>
          <w:numId w:val="1"/>
        </w:numPr>
        <w:spacing w:line="360" w:before="105" w:after="105" w:lineRule="auto"/>
      </w:pPr>
      <w:r>
        <w:rPr>
          <w:rFonts w:eastAsia="inter" w:cs="inter" w:ascii="inter" w:hAnsi="inter"/>
          <w:color w:val="000000"/>
          <w:sz w:val="21"/>
        </w:rPr>
        <w:t xml:space="preserve">Swaps the elements at the specified positions in the specified list.</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Collections.swap(list, 0, 1);</w:t>
      </w:r>
      <w:bookmarkStart w:id="12" w:name="fnref3:7"/>
      <w:bookmarkEnd w:id="12"/>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replaceAll(List&lt;T&gt; list, T oldVal, T newVal)</w:t>
      </w:r>
    </w:p>
    <w:p>
      <w:pPr>
        <w:numPr>
          <w:ilvl w:val="1"/>
          <w:numId w:val="1"/>
        </w:numPr>
        <w:spacing w:line="360" w:before="105" w:after="105" w:lineRule="auto"/>
      </w:pPr>
      <w:r>
        <w:rPr>
          <w:rFonts w:eastAsia="inter" w:cs="inter" w:ascii="inter" w:hAnsi="inter"/>
          <w:color w:val="000000"/>
          <w:sz w:val="21"/>
        </w:rPr>
        <w:t xml:space="preserve">Replaces all occurrences of one specified value in a list with another.</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Collections.replaceAll(list, "A", "B");</w:t>
      </w:r>
      <w:bookmarkStart w:id="13" w:name="fnref3:8"/>
      <w:bookmarkEnd w:id="13"/>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binarySearch(List&lt;? extends Comparable&lt;? super T&gt;&gt; list, T key)</w:t>
      </w:r>
    </w:p>
    <w:p>
      <w:pPr>
        <w:numPr>
          <w:ilvl w:val="1"/>
          <w:numId w:val="1"/>
        </w:numPr>
        <w:spacing w:line="360" w:before="105" w:after="105" w:lineRule="auto"/>
      </w:pPr>
      <w:r>
        <w:rPr>
          <w:rFonts w:eastAsia="inter" w:cs="inter" w:ascii="inter" w:hAnsi="inter"/>
          <w:color w:val="000000"/>
          <w:sz w:val="21"/>
        </w:rPr>
        <w:t xml:space="preserve">Searches the specified list for the specified object using the binary search algorithm.</w:t>
      </w:r>
    </w:p>
    <w:p>
      <w:pPr>
        <w:numPr>
          <w:ilvl w:val="1"/>
          <w:numId w:val="1"/>
        </w:numPr>
        <w:spacing w:line="360" w:before="105" w:after="105" w:lineRule="auto"/>
      </w:pPr>
      <w:r>
        <w:rPr>
          <w:rFonts w:eastAsia="inter" w:cs="inter" w:ascii="inter" w:hAnsi="inter"/>
          <w:color w:val="000000"/>
          <w:sz w:val="21"/>
        </w:rPr>
        <w:t xml:space="preserve">The list must be sorted into ascending order according to the natural ordering of its elements.</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int index = Collections.binarySearch(list, "key");</w:t>
      </w:r>
      <w:bookmarkStart w:id="14" w:name="fnref3:9"/>
      <w:bookmarkEnd w:id="14"/>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frequency(Collection&lt;?&gt; c, Object o)</w:t>
      </w:r>
    </w:p>
    <w:p>
      <w:pPr>
        <w:numPr>
          <w:ilvl w:val="1"/>
          <w:numId w:val="1"/>
        </w:numPr>
        <w:spacing w:line="360" w:before="105" w:after="105" w:lineRule="auto"/>
      </w:pPr>
      <w:r>
        <w:rPr>
          <w:rFonts w:eastAsia="inter" w:cs="inter" w:ascii="inter" w:hAnsi="inter"/>
          <w:color w:val="000000"/>
          <w:sz w:val="21"/>
        </w:rPr>
        <w:t xml:space="preserve">Returns the number of elements in the specified collection equal to the specified object.</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int count = Collections.frequency(collection, "A");</w:t>
      </w:r>
      <w:bookmarkStart w:id="15" w:name="fnref3:10"/>
      <w:bookmarkEnd w:id="15"/>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disjoint(Collection c1, Collection c2)</w:t>
      </w:r>
    </w:p>
    <w:p>
      <w:pPr>
        <w:numPr>
          <w:ilvl w:val="1"/>
          <w:numId w:val="1"/>
        </w:numPr>
        <w:spacing w:line="360" w:before="105" w:after="105" w:lineRule="auto"/>
      </w:pPr>
      <w:r>
        <w:rPr>
          <w:rFonts w:eastAsia="inter" w:cs="inter" w:ascii="inter" w:hAnsi="inter"/>
          <w:color w:val="000000"/>
          <w:sz w:val="21"/>
        </w:rPr>
        <w:t xml:space="preserve">Returns true if the two specified collections have no elements in common.</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boolean result = Collections.disjoint(collection1, collection2);</w:t>
      </w:r>
      <w:bookmarkStart w:id="16" w:name="fnref3:11"/>
      <w:bookmarkEnd w:id="16"/>
      <w:hyperlink w:anchor="fn3">
        <w:r>
          <w:rPr>
            <w:rFonts w:eastAsia="inter" w:cs="inter" w:ascii="inter" w:hAnsi="inter"/>
            <w:color w:val="#000"/>
            <w:sz w:val="21"/>
            <w:u w:val="single"/>
            <w:vertAlign w:val="superscript"/>
          </w:rPr>
          <w:t xml:space="preserve">[3]</w:t>
        </w:r>
      </w:hyperlink>
    </w:p>
    <w:p>
      <w:pPr>
        <w:numPr>
          <w:ilvl w:val="0"/>
          <w:numId w:val="1"/>
        </w:numPr>
        <w:spacing w:line="360" w:after="210" w:lineRule="auto"/>
      </w:pPr>
      <w:r>
        <w:rPr>
          <w:rFonts w:eastAsia="inter" w:cs="inter" w:ascii="inter" w:hAnsi="inter"/>
          <w:b/>
          <w:color w:val="000000"/>
          <w:sz w:val="21"/>
        </w:rPr>
        <w:t xml:space="preserve">min(Collection&lt;? extends T&gt; coll)</w:t>
      </w:r>
    </w:p>
    <w:p>
      <w:pPr>
        <w:numPr>
          <w:ilvl w:val="1"/>
          <w:numId w:val="1"/>
        </w:numPr>
        <w:spacing w:line="360" w:before="105" w:after="105" w:lineRule="auto"/>
      </w:pPr>
      <w:r>
        <w:rPr>
          <w:rFonts w:eastAsia="inter" w:cs="inter" w:ascii="inter" w:hAnsi="inter"/>
          <w:color w:val="000000"/>
          <w:sz w:val="21"/>
        </w:rPr>
        <w:t xml:space="preserve">Returns the minimum element of the given collection, according to the natural ordering of its elements.</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T min = Collections.min(collection);</w:t>
      </w:r>
      <w:bookmarkStart w:id="17" w:name="fnref3:12"/>
      <w:bookmarkEnd w:id="17"/>
      <w:hyperlink w:anchor="fn3">
        <w:r>
          <w:rPr>
            <w:rFonts w:eastAsia="inter" w:cs="inter" w:ascii="inter" w:hAnsi="inter"/>
            <w:color w:val="#000"/>
            <w:sz w:val="21"/>
            <w:u w:val="single"/>
            <w:vertAlign w:val="superscript"/>
          </w:rPr>
          <w:t xml:space="preserve">[3]</w:t>
        </w:r>
      </w:hyperlink>
      <w:bookmarkStart w:id="18" w:name="fnref5"/>
      <w:bookmarkEnd w:id="18"/>
      <w:hyperlink w:anchor="fn5">
        <w:r>
          <w:rPr>
            <w:rFonts w:eastAsia="inter" w:cs="inter" w:ascii="inter" w:hAnsi="inter"/>
            <w:color w:val="#000"/>
            <w:sz w:val="21"/>
            <w:u w:val="single"/>
            <w:vertAlign w:val="superscript"/>
          </w:rPr>
          <w:t xml:space="preserve">[5]</w:t>
        </w:r>
      </w:hyperlink>
    </w:p>
    <w:p>
      <w:pPr>
        <w:numPr>
          <w:ilvl w:val="0"/>
          <w:numId w:val="1"/>
        </w:numPr>
        <w:spacing w:line="360" w:after="210" w:lineRule="auto"/>
      </w:pPr>
      <w:r>
        <w:rPr>
          <w:rFonts w:eastAsia="inter" w:cs="inter" w:ascii="inter" w:hAnsi="inter"/>
          <w:b/>
          <w:color w:val="000000"/>
          <w:sz w:val="21"/>
        </w:rPr>
        <w:t xml:space="preserve">max(Collection&lt;? extends T&gt; coll)</w:t>
      </w:r>
    </w:p>
    <w:p>
      <w:pPr>
        <w:numPr>
          <w:ilvl w:val="1"/>
          <w:numId w:val="1"/>
        </w:numPr>
        <w:spacing w:line="360" w:before="105" w:after="105" w:lineRule="auto"/>
      </w:pPr>
      <w:r>
        <w:rPr>
          <w:rFonts w:eastAsia="inter" w:cs="inter" w:ascii="inter" w:hAnsi="inter"/>
          <w:color w:val="000000"/>
          <w:sz w:val="21"/>
        </w:rPr>
        <w:t xml:space="preserve">Returns the maximum element of the given collection, according to the natural ordering of its elements.</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T max = Collections.max(collection);</w:t>
      </w:r>
      <w:bookmarkStart w:id="19" w:name="fnref3:13"/>
      <w:bookmarkEnd w:id="19"/>
      <w:hyperlink w:anchor="fn3">
        <w:r>
          <w:rPr>
            <w:rFonts w:eastAsia="inter" w:cs="inter" w:ascii="inter" w:hAnsi="inter"/>
            <w:color w:val="#000"/>
            <w:sz w:val="21"/>
            <w:u w:val="single"/>
            <w:vertAlign w:val="superscript"/>
          </w:rPr>
          <w:t xml:space="preserve">[3]</w:t>
        </w:r>
      </w:hyperlink>
      <w:bookmarkStart w:id="20" w:name="fnref5:1"/>
      <w:bookmarkEnd w:id="20"/>
      <w:hyperlink w:anchor="fn5">
        <w:r>
          <w:rPr>
            <w:rFonts w:eastAsia="inter" w:cs="inter" w:ascii="inter" w:hAnsi="inter"/>
            <w:color w:val="#000"/>
            <w:sz w:val="21"/>
            <w:u w:val="single"/>
            <w:vertAlign w:val="superscript"/>
          </w:rPr>
          <w:t xml:space="preserve">[5]</w:t>
        </w:r>
      </w:hyperlink>
    </w:p>
    <w:p>
      <w:pPr>
        <w:numPr>
          <w:ilvl w:val="0"/>
          <w:numId w:val="1"/>
        </w:numPr>
        <w:spacing w:line="360" w:after="210" w:lineRule="auto"/>
      </w:pPr>
      <w:r>
        <w:rPr>
          <w:rFonts w:eastAsia="inter" w:cs="inter" w:ascii="inter" w:hAnsi="inter"/>
          <w:b/>
          <w:color w:val="000000"/>
          <w:sz w:val="21"/>
        </w:rPr>
        <w:t xml:space="preserve">min(Collection&lt;? extends T&gt; coll, Comparator&lt;? super T&gt; comp)</w:t>
      </w:r>
    </w:p>
    <w:p>
      <w:pPr>
        <w:numPr>
          <w:ilvl w:val="1"/>
          <w:numId w:val="1"/>
        </w:numPr>
        <w:spacing w:line="360" w:before="105" w:after="105" w:lineRule="auto"/>
      </w:pPr>
      <w:r>
        <w:rPr>
          <w:rFonts w:eastAsia="inter" w:cs="inter" w:ascii="inter" w:hAnsi="inter"/>
          <w:color w:val="000000"/>
          <w:sz w:val="21"/>
        </w:rPr>
        <w:t xml:space="preserve">Returns the minimum element of the given collection, according to the order induced by the specified comparator.</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T min = Collections.min(collection, comparator);</w:t>
      </w:r>
      <w:bookmarkStart w:id="21" w:name="fnref5:2"/>
      <w:bookmarkEnd w:id="21"/>
      <w:hyperlink w:anchor="fn5">
        <w:r>
          <w:rPr>
            <w:rFonts w:eastAsia="inter" w:cs="inter" w:ascii="inter" w:hAnsi="inter"/>
            <w:color w:val="#000"/>
            <w:sz w:val="21"/>
            <w:u w:val="single"/>
            <w:vertAlign w:val="superscript"/>
          </w:rPr>
          <w:t xml:space="preserve">[5]</w:t>
        </w:r>
      </w:hyperlink>
    </w:p>
    <w:p>
      <w:pPr>
        <w:numPr>
          <w:ilvl w:val="0"/>
          <w:numId w:val="1"/>
        </w:numPr>
        <w:spacing w:line="360" w:after="210" w:lineRule="auto"/>
      </w:pPr>
      <w:r>
        <w:rPr>
          <w:rFonts w:eastAsia="inter" w:cs="inter" w:ascii="inter" w:hAnsi="inter"/>
          <w:b/>
          <w:color w:val="000000"/>
          <w:sz w:val="21"/>
        </w:rPr>
        <w:t xml:space="preserve">max(Collection&lt;? extends T&gt; coll, Comparator&lt;? super T&gt; comp)</w:t>
      </w:r>
    </w:p>
    <w:p>
      <w:pPr>
        <w:numPr>
          <w:ilvl w:val="1"/>
          <w:numId w:val="1"/>
        </w:numPr>
        <w:spacing w:line="360" w:before="105" w:after="105" w:lineRule="auto"/>
      </w:pPr>
      <w:r>
        <w:rPr>
          <w:rFonts w:eastAsia="inter" w:cs="inter" w:ascii="inter" w:hAnsi="inter"/>
          <w:color w:val="000000"/>
          <w:sz w:val="21"/>
        </w:rPr>
        <w:t xml:space="preserve">Returns the maximum element of the given collection, according to the order induced by the specified comparator.</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T max = Collections.max(collection, comparator);</w:t>
      </w:r>
      <w:bookmarkStart w:id="22" w:name="fnref5:3"/>
      <w:bookmarkEnd w:id="22"/>
      <w:hyperlink w:anchor="fn5">
        <w:r>
          <w:rPr>
            <w:rFonts w:eastAsia="inter" w:cs="inter" w:ascii="inter" w:hAnsi="inter"/>
            <w:color w:val="#000"/>
            <w:sz w:val="21"/>
            <w:u w:val="single"/>
            <w:vertAlign w:val="superscript"/>
          </w:rPr>
          <w:t xml:space="preserve">[5]</w:t>
        </w:r>
      </w:hyperlink>
    </w:p>
    <w:p>
      <w:pPr>
        <w:numPr>
          <w:ilvl w:val="0"/>
          <w:numId w:val="1"/>
        </w:numPr>
        <w:spacing w:line="360" w:after="210" w:lineRule="auto"/>
      </w:pPr>
      <w:r>
        <w:rPr>
          <w:rFonts w:eastAsia="inter" w:cs="inter" w:ascii="inter" w:hAnsi="inter"/>
          <w:b/>
          <w:color w:val="000000"/>
          <w:sz w:val="21"/>
        </w:rPr>
        <w:t xml:space="preserve">fill(List&lt;? super T&gt; list, T obj)</w:t>
      </w:r>
    </w:p>
    <w:p>
      <w:pPr>
        <w:numPr>
          <w:ilvl w:val="1"/>
          <w:numId w:val="1"/>
        </w:numPr>
        <w:spacing w:line="360" w:before="105" w:after="105" w:lineRule="auto"/>
      </w:pPr>
      <w:r>
        <w:rPr>
          <w:rFonts w:eastAsia="inter" w:cs="inter" w:ascii="inter" w:hAnsi="inter"/>
          <w:color w:val="000000"/>
          <w:sz w:val="21"/>
        </w:rPr>
        <w:t xml:space="preserve">Replaces all of the elements of the specified list with the specified element.</w:t>
      </w:r>
    </w:p>
    <w:p>
      <w:pPr>
        <w:numPr>
          <w:ilvl w:val="1"/>
          <w:numId w:val="1"/>
        </w:numPr>
        <w:spacing w:line="360" w:before="105" w:after="105" w:lineRule="auto"/>
      </w:pPr>
      <w:r>
        <w:rPr>
          <w:rFonts w:eastAsia="inter" w:cs="inter" w:ascii="inter" w:hAnsi="inter"/>
          <w:color w:val="000000"/>
          <w:sz w:val="21"/>
        </w:rPr>
        <w:t xml:space="preserve">Example: </w:t>
      </w:r>
      <w:r>
        <w:rPr>
          <w:rStyle w:val="VerbatimChar"/>
          <w:rFonts w:eastAsia="ibm plex mono" w:cs="ibm plex mono" w:ascii="ibm plex mono" w:hAnsi="ibm plex mono"/>
          <w:color w:val="000000"/>
          <w:sz w:val="18"/>
          <w:shd w:val="clear" w:color="auto" w:fill="F8F8FA"/>
        </w:rPr>
        <w:t xml:space="preserve">Collections.fill(list, "X");</w:t>
      </w:r>
      <w:bookmarkStart w:id="23" w:name="fnref5:4"/>
      <w:bookmarkEnd w:id="23"/>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Method Name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Description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addAll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Adds elements to a collection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copy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Copies elements from one list to another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sort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Sorts a list (natural or comparator order)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reverse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Reverses the order of elements in a list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shuffle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Randomly permutes elements in a list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rotate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Rotates elements in a list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swap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Swaps two elements in a list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replaceAll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Replaces all occurrences of a value in a list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binarySearch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Searches a sorted list using binary search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frequency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Counts occurrences of an element in a collection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disjoint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Checks if two collections have no common elements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min/max</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Finds minimum/maximum element (natural or comparator order)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fill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Replaces all elements of a list with a specified value</w:t>
            </w:r>
          </w:p>
        </w:tc>
      </w:tr>
    </w:tbl>
    <w:p>
      <w:pPr>
        <w:spacing w:lineRule="auto"/>
      </w:pPr>
    </w:p>
    <w:p>
      <w:pPr>
        <w:spacing w:line="360" w:after="210" w:lineRule="auto"/>
      </w:pPr>
      <w:r>
        <w:rPr>
          <w:rFonts w:eastAsia="inter" w:cs="inter" w:ascii="inter" w:hAnsi="inter"/>
          <w:color w:val="000000"/>
        </w:rPr>
        <w:t xml:space="preserve">These methods make the </w:t>
      </w:r>
      <w:r>
        <w:rPr>
          <w:rStyle w:val="VerbatimChar"/>
          <w:rFonts w:eastAsia="ibm plex mono" w:cs="ibm plex mono" w:ascii="ibm plex mono" w:hAnsi="ibm plex mono"/>
          <w:color w:val="000000"/>
          <w:sz w:val="18"/>
          <w:shd w:val="clear" w:color="auto" w:fill="F8F8FA"/>
        </w:rPr>
        <w:t xml:space="preserve">Collections</w:t>
      </w:r>
      <w:r>
        <w:rPr>
          <w:rFonts w:eastAsia="inter" w:cs="inter" w:ascii="inter" w:hAnsi="inter"/>
          <w:color w:val="000000"/>
        </w:rPr>
        <w:t xml:space="preserve"> class a powerful utility for manipulating collections in Java</w:t>
      </w:r>
      <w:bookmarkStart w:id="24" w:name="fnref1:1"/>
      <w:bookmarkEnd w:id="24"/>
      <w:hyperlink w:anchor="fn1">
        <w:r>
          <w:rPr>
            <w:rFonts w:eastAsia="inter" w:cs="inter" w:ascii="inter" w:hAnsi="inter"/>
            <w:color w:val="#000"/>
            <w:u w:val="single"/>
            <w:vertAlign w:val="superscript"/>
          </w:rPr>
          <w:t xml:space="preserve">[1]</w:t>
        </w:r>
      </w:hyperlink>
      <w:bookmarkStart w:id="25" w:name="fnref2:3"/>
      <w:bookmarkEnd w:id="25"/>
      <w:hyperlink w:anchor="fn2">
        <w:r>
          <w:rPr>
            <w:rFonts w:eastAsia="inter" w:cs="inter" w:ascii="inter" w:hAnsi="inter"/>
            <w:color w:val="#000"/>
            <w:u w:val="single"/>
            <w:vertAlign w:val="superscript"/>
          </w:rPr>
          <w:t xml:space="preserve">[2]</w:t>
        </w:r>
      </w:hyperlink>
      <w:bookmarkStart w:id="26" w:name="fnref3:14"/>
      <w:bookmarkEnd w:id="2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7" w:name="fn1"/>
    <w:bookmarkEnd w:id="27"/>
    <w:p>
      <w:pPr>
        <w:numPr>
          <w:ilvl w:val="0"/>
          <w:numId w:val="3"/>
        </w:numPr>
        <w:spacing w:line="360" w:after="210" w:lineRule="auto"/>
      </w:pPr>
      <w:hyperlink r:id="rId6">
        <w:r>
          <w:rPr>
            <w:rFonts w:eastAsia="inter" w:cs="inter" w:ascii="inter" w:hAnsi="inter"/>
            <w:color w:val="#000"/>
            <w:sz w:val="18"/>
            <w:u w:val="single"/>
          </w:rPr>
          <w:t xml:space="preserve">https://docs.oracle.com/javase/8/docs/api/java/util/Collections.html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8" w:name="fn2"/>
    <w:bookmarkEnd w:id="28"/>
    <w:p>
      <w:pPr>
        <w:numPr>
          <w:ilvl w:val="0"/>
          <w:numId w:val="3"/>
        </w:numPr>
        <w:spacing w:line="360" w:after="210" w:lineRule="auto"/>
      </w:pPr>
      <w:hyperlink r:id="rId7">
        <w:r>
          <w:rPr>
            <w:rFonts w:eastAsia="inter" w:cs="inter" w:ascii="inter" w:hAnsi="inter"/>
            <w:color w:val="#000"/>
            <w:sz w:val="18"/>
            <w:u w:val="single"/>
          </w:rPr>
          <w:t xml:space="preserve">https://jenkov.com/tutorials/java-collections/collections.html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9" w:name="fn3"/>
    <w:bookmarkEnd w:id="29"/>
    <w:p>
      <w:pPr>
        <w:numPr>
          <w:ilvl w:val="0"/>
          <w:numId w:val="3"/>
        </w:numPr>
        <w:spacing w:line="360" w:after="210" w:lineRule="auto"/>
      </w:pPr>
      <w:hyperlink r:id="rId8">
        <w:r>
          <w:rPr>
            <w:rFonts w:eastAsia="inter" w:cs="inter" w:ascii="inter" w:hAnsi="inter"/>
            <w:color w:val="#000"/>
            <w:sz w:val="18"/>
            <w:u w:val="single"/>
          </w:rPr>
          <w:t xml:space="preserve">https://www.javaguides.net/2018/07/java-util-collections-class-methods-guide.html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4"/>
    <w:bookmarkEnd w:id="30"/>
    <w:p>
      <w:pPr>
        <w:numPr>
          <w:ilvl w:val="0"/>
          <w:numId w:val="3"/>
        </w:numPr>
        <w:spacing w:line="360" w:after="210" w:lineRule="auto"/>
      </w:pPr>
      <w:hyperlink r:id="rId9">
        <w:r>
          <w:rPr>
            <w:rFonts w:eastAsia="inter" w:cs="inter" w:ascii="inter" w:hAnsi="inter"/>
            <w:color w:val="#000"/>
            <w:sz w:val="18"/>
            <w:u w:val="single"/>
          </w:rPr>
          <w:t xml:space="preserve">https://www.tutorialspoint.com/java/util/java_util_collections.htm</w:t>
        </w:r>
      </w:hyperlink>
      <w:r>
        <w:rPr>
          <w:rFonts w:eastAsia="inter" w:cs="inter" w:ascii="inter" w:hAnsi="inter"/>
          <w:color w:val="000000"/>
          <w:sz w:val="18"/>
        </w:rPr>
        <w:t xml:space="preserve"> </w:t>
      </w:r>
    </w:p>
    <w:bookmarkStart w:id="31" w:name="fn5"/>
    <w:bookmarkEnd w:id="31"/>
    <w:p>
      <w:pPr>
        <w:numPr>
          <w:ilvl w:val="0"/>
          <w:numId w:val="3"/>
        </w:numPr>
        <w:spacing w:line="360" w:after="210" w:lineRule="auto"/>
      </w:pPr>
      <w:hyperlink r:id="rId10">
        <w:r>
          <w:rPr>
            <w:rFonts w:eastAsia="inter" w:cs="inter" w:ascii="inter" w:hAnsi="inter"/>
            <w:color w:val="#000"/>
            <w:sz w:val="18"/>
            <w:u w:val="single"/>
          </w:rPr>
          <w:t xml:space="preserve">https://courses.cs.washington.edu/courses/cse341/98au/java/jdk1.2beta4/docs/api/java/util/Collections.html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3113af1d08b13edd3736e61028e3bc6ba2910c9.png" TargetMode="Internal"/><Relationship Id="rId6" Type="http://schemas.openxmlformats.org/officeDocument/2006/relationships/hyperlink" Target="https://docs.oracle.com/javase/8/docs/api/java/util/Collections.html" TargetMode="External"/><Relationship Id="rId7" Type="http://schemas.openxmlformats.org/officeDocument/2006/relationships/hyperlink" Target="https://jenkov.com/tutorials/java-collections/collections.html" TargetMode="External"/><Relationship Id="rId8" Type="http://schemas.openxmlformats.org/officeDocument/2006/relationships/hyperlink" Target="https://www.javaguides.net/2018/07/java-util-collections-class-methods-guide.html" TargetMode="External"/><Relationship Id="rId9" Type="http://schemas.openxmlformats.org/officeDocument/2006/relationships/hyperlink" Target="https://www.tutorialspoint.com/java/util/java_util_collections.htm" TargetMode="External"/><Relationship Id="rId10" Type="http://schemas.openxmlformats.org/officeDocument/2006/relationships/hyperlink" Target="https://courses.cs.washington.edu/courses/cse341/98au/java/jdk1.2beta4/docs/api/java/util/Collections.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2025-05-29T22:45:50.729Z</dcterms:created>
  <dcterms:modified xsi:type="dcterms:W3CDTF">2025-05-29T22:45:50.729Z</dcterms:modified>
</cp:coreProperties>
</file>