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A8785" w14:textId="1A0F8E06" w:rsidR="00390A06" w:rsidRPr="004C2023" w:rsidRDefault="00390A06" w:rsidP="00FE743E">
      <w:pPr>
        <w:rPr>
          <w:b/>
          <w:bCs/>
          <w:sz w:val="20"/>
          <w:szCs w:val="20"/>
        </w:rPr>
      </w:pPr>
      <w:r w:rsidRPr="004C2023">
        <w:rPr>
          <w:b/>
          <w:bCs/>
          <w:sz w:val="20"/>
          <w:szCs w:val="20"/>
        </w:rPr>
        <w:t>Here is a realistic, professional conversation script showing how a Solution Architect conducts a Phase 1 Discovery &amp; Requirements Gathering workshop with client stakeholders (the VP of Product and the Operations Director) for </w:t>
      </w:r>
      <w:proofErr w:type="spellStart"/>
      <w:r w:rsidRPr="004C2023">
        <w:rPr>
          <w:b/>
          <w:bCs/>
          <w:sz w:val="20"/>
          <w:szCs w:val="20"/>
        </w:rPr>
        <w:t>CineBook</w:t>
      </w:r>
      <w:proofErr w:type="spellEnd"/>
      <w:r w:rsidRPr="004C2023">
        <w:rPr>
          <w:b/>
          <w:bCs/>
          <w:sz w:val="20"/>
          <w:szCs w:val="20"/>
        </w:rPr>
        <w:t>:</w:t>
      </w:r>
    </w:p>
    <w:p w14:paraId="14EF5EA1" w14:textId="2FB4B683" w:rsidR="00FE743E" w:rsidRPr="004C2023" w:rsidRDefault="00FE743E" w:rsidP="00FE743E">
      <w:pPr>
        <w:rPr>
          <w:b/>
          <w:bCs/>
          <w:sz w:val="20"/>
          <w:szCs w:val="20"/>
        </w:rPr>
      </w:pPr>
      <w:r w:rsidRPr="004C2023">
        <w:rPr>
          <w:b/>
          <w:bCs/>
          <w:sz w:val="20"/>
          <w:szCs w:val="20"/>
        </w:rPr>
        <w:t xml:space="preserve">Phase 1 Discovery Workshop: </w:t>
      </w:r>
      <w:proofErr w:type="spellStart"/>
      <w:r w:rsidRPr="004C2023">
        <w:rPr>
          <w:b/>
          <w:bCs/>
          <w:sz w:val="20"/>
          <w:szCs w:val="20"/>
        </w:rPr>
        <w:t>CineBook</w:t>
      </w:r>
      <w:proofErr w:type="spellEnd"/>
      <w:r w:rsidRPr="004C2023">
        <w:rPr>
          <w:b/>
          <w:bCs/>
          <w:sz w:val="20"/>
          <w:szCs w:val="20"/>
        </w:rPr>
        <w:t xml:space="preserve"> Ticketing Platform</w:t>
      </w:r>
    </w:p>
    <w:p w14:paraId="3E0E08E0" w14:textId="77777777" w:rsidR="00FE743E" w:rsidRPr="004C2023" w:rsidRDefault="00FE743E" w:rsidP="00FE743E">
      <w:pPr>
        <w:rPr>
          <w:sz w:val="20"/>
          <w:szCs w:val="20"/>
        </w:rPr>
      </w:pPr>
      <w:r w:rsidRPr="004C2023">
        <w:rPr>
          <w:b/>
          <w:bCs/>
          <w:sz w:val="20"/>
          <w:szCs w:val="20"/>
        </w:rPr>
        <w:t>Characters:</w:t>
      </w:r>
    </w:p>
    <w:p w14:paraId="3B7750AB" w14:textId="77777777" w:rsidR="00FE743E" w:rsidRPr="004C2023" w:rsidRDefault="00FE743E" w:rsidP="00FE743E">
      <w:pPr>
        <w:numPr>
          <w:ilvl w:val="0"/>
          <w:numId w:val="1"/>
        </w:numPr>
        <w:rPr>
          <w:sz w:val="20"/>
          <w:szCs w:val="20"/>
        </w:rPr>
      </w:pPr>
      <w:r w:rsidRPr="004C2023">
        <w:rPr>
          <w:b/>
          <w:bCs/>
          <w:sz w:val="20"/>
          <w:szCs w:val="20"/>
        </w:rPr>
        <w:t>Architect (Antigravity)</w:t>
      </w:r>
      <w:r w:rsidRPr="004C2023">
        <w:rPr>
          <w:sz w:val="20"/>
          <w:szCs w:val="20"/>
        </w:rPr>
        <w:t>: The Solution Architect.</w:t>
      </w:r>
    </w:p>
    <w:p w14:paraId="6B5E7B0C" w14:textId="77777777" w:rsidR="00FE743E" w:rsidRPr="004C2023" w:rsidRDefault="00FE743E" w:rsidP="00FE743E">
      <w:pPr>
        <w:numPr>
          <w:ilvl w:val="0"/>
          <w:numId w:val="1"/>
        </w:numPr>
        <w:rPr>
          <w:sz w:val="20"/>
          <w:szCs w:val="20"/>
        </w:rPr>
      </w:pPr>
      <w:r w:rsidRPr="004C2023">
        <w:rPr>
          <w:b/>
          <w:bCs/>
          <w:sz w:val="20"/>
          <w:szCs w:val="20"/>
        </w:rPr>
        <w:t>Sarah (VP of Product)</w:t>
      </w:r>
      <w:r w:rsidRPr="004C2023">
        <w:rPr>
          <w:sz w:val="20"/>
          <w:szCs w:val="20"/>
        </w:rPr>
        <w:t>: Represents the business and functional requirements.</w:t>
      </w:r>
    </w:p>
    <w:p w14:paraId="22A36DC7" w14:textId="77777777" w:rsidR="00FE743E" w:rsidRPr="004C2023" w:rsidRDefault="00FE743E" w:rsidP="00FE743E">
      <w:pPr>
        <w:numPr>
          <w:ilvl w:val="0"/>
          <w:numId w:val="1"/>
        </w:numPr>
        <w:rPr>
          <w:sz w:val="20"/>
          <w:szCs w:val="20"/>
        </w:rPr>
      </w:pPr>
      <w:r w:rsidRPr="004C2023">
        <w:rPr>
          <w:b/>
          <w:bCs/>
          <w:sz w:val="20"/>
          <w:szCs w:val="20"/>
        </w:rPr>
        <w:t>Dave (Director of Operations &amp; Infrastructure)</w:t>
      </w:r>
      <w:r w:rsidRPr="004C2023">
        <w:rPr>
          <w:sz w:val="20"/>
          <w:szCs w:val="20"/>
        </w:rPr>
        <w:t>: Represents NFRs, scale, and deployment constraints.</w:t>
      </w:r>
    </w:p>
    <w:p w14:paraId="72B72CDA" w14:textId="77777777" w:rsidR="00FE743E" w:rsidRPr="004C2023" w:rsidRDefault="00FE743E" w:rsidP="00FE743E">
      <w:pPr>
        <w:rPr>
          <w:sz w:val="20"/>
          <w:szCs w:val="20"/>
        </w:rPr>
      </w:pPr>
      <w:r w:rsidRPr="004C2023">
        <w:rPr>
          <w:sz w:val="20"/>
          <w:szCs w:val="20"/>
        </w:rPr>
        <w:pict w14:anchorId="3F418642">
          <v:rect id="_x0000_i1049" style="width:614.55pt;height:.75pt" o:hrpct="0" o:hralign="center" o:hrstd="t" o:hr="t" fillcolor="#a0a0a0" stroked="f"/>
        </w:pict>
      </w:r>
    </w:p>
    <w:p w14:paraId="7840A4EC" w14:textId="77777777" w:rsidR="00FE743E" w:rsidRPr="004C2023" w:rsidRDefault="00FE743E" w:rsidP="00FE743E">
      <w:pPr>
        <w:rPr>
          <w:sz w:val="20"/>
          <w:szCs w:val="20"/>
        </w:rPr>
      </w:pPr>
      <w:r w:rsidRPr="004C2023">
        <w:rPr>
          <w:b/>
          <w:bCs/>
          <w:sz w:val="20"/>
          <w:szCs w:val="20"/>
        </w:rPr>
        <w:t>Scene 1: Defining System Scope &amp; Functional Boundaries</w:t>
      </w:r>
    </w:p>
    <w:p w14:paraId="6303EA24" w14:textId="77777777" w:rsidR="00FE743E" w:rsidRPr="004C2023" w:rsidRDefault="00FE743E" w:rsidP="00FE743E">
      <w:pPr>
        <w:rPr>
          <w:sz w:val="20"/>
          <w:szCs w:val="20"/>
        </w:rPr>
      </w:pPr>
      <w:r w:rsidRPr="004C2023">
        <w:rPr>
          <w:b/>
          <w:bCs/>
          <w:sz w:val="20"/>
          <w:szCs w:val="20"/>
        </w:rPr>
        <w:t>Architect</w:t>
      </w:r>
      <w:r w:rsidRPr="004C2023">
        <w:rPr>
          <w:sz w:val="20"/>
          <w:szCs w:val="20"/>
        </w:rPr>
        <w:t xml:space="preserve">: Thanks for joining, Sarah and Dave. The goal today is to establish the core functional boundaries and non-functional requirements (NFRs) for the </w:t>
      </w:r>
      <w:proofErr w:type="spellStart"/>
      <w:r w:rsidRPr="004C2023">
        <w:rPr>
          <w:sz w:val="20"/>
          <w:szCs w:val="20"/>
        </w:rPr>
        <w:t>CineBook</w:t>
      </w:r>
      <w:proofErr w:type="spellEnd"/>
      <w:r w:rsidRPr="004C2023">
        <w:rPr>
          <w:sz w:val="20"/>
          <w:szCs w:val="20"/>
        </w:rPr>
        <w:t xml:space="preserve"> ticketing system. Sarah, let’s start with you. Can you summarize the primary business goal and how you envision different users interacting with the platform?</w:t>
      </w:r>
    </w:p>
    <w:p w14:paraId="283A6363" w14:textId="77777777" w:rsidR="00FE743E" w:rsidRPr="004C2023" w:rsidRDefault="00FE743E" w:rsidP="00FE743E">
      <w:pPr>
        <w:rPr>
          <w:sz w:val="20"/>
          <w:szCs w:val="20"/>
        </w:rPr>
      </w:pPr>
      <w:r w:rsidRPr="004C2023">
        <w:rPr>
          <w:b/>
          <w:bCs/>
          <w:sz w:val="20"/>
          <w:szCs w:val="20"/>
        </w:rPr>
        <w:t>Sarah (Product)</w:t>
      </w:r>
      <w:r w:rsidRPr="004C2023">
        <w:rPr>
          <w:sz w:val="20"/>
          <w:szCs w:val="20"/>
        </w:rPr>
        <w:t xml:space="preserve">: Sure. </w:t>
      </w:r>
      <w:proofErr w:type="spellStart"/>
      <w:r w:rsidRPr="004C2023">
        <w:rPr>
          <w:sz w:val="20"/>
          <w:szCs w:val="20"/>
        </w:rPr>
        <w:t>CineBook</w:t>
      </w:r>
      <w:proofErr w:type="spellEnd"/>
      <w:r w:rsidRPr="004C2023">
        <w:rPr>
          <w:sz w:val="20"/>
          <w:szCs w:val="20"/>
        </w:rPr>
        <w:t xml:space="preserve"> needs to be a multi-tenant platform. We are selling this software to multiple cinema chains (tenants)—like </w:t>
      </w:r>
      <w:proofErr w:type="spellStart"/>
      <w:r w:rsidRPr="004C2023">
        <w:rPr>
          <w:i/>
          <w:iCs/>
          <w:sz w:val="20"/>
          <w:szCs w:val="20"/>
        </w:rPr>
        <w:t>MegaCinema</w:t>
      </w:r>
      <w:proofErr w:type="spellEnd"/>
      <w:r w:rsidRPr="004C2023">
        <w:rPr>
          <w:sz w:val="20"/>
          <w:szCs w:val="20"/>
        </w:rPr>
        <w:t> and </w:t>
      </w:r>
      <w:proofErr w:type="spellStart"/>
      <w:r w:rsidRPr="004C2023">
        <w:rPr>
          <w:i/>
          <w:iCs/>
          <w:sz w:val="20"/>
          <w:szCs w:val="20"/>
        </w:rPr>
        <w:t>StarTheaters</w:t>
      </w:r>
      <w:proofErr w:type="spellEnd"/>
      <w:r w:rsidRPr="004C2023">
        <w:rPr>
          <w:sz w:val="20"/>
          <w:szCs w:val="20"/>
        </w:rPr>
        <w:t xml:space="preserve">. Each chain needs to manage their own </w:t>
      </w:r>
      <w:proofErr w:type="spellStart"/>
      <w:r w:rsidRPr="004C2023">
        <w:rPr>
          <w:sz w:val="20"/>
          <w:szCs w:val="20"/>
        </w:rPr>
        <w:t>theaters</w:t>
      </w:r>
      <w:proofErr w:type="spellEnd"/>
      <w:r w:rsidRPr="004C2023">
        <w:rPr>
          <w:sz w:val="20"/>
          <w:szCs w:val="20"/>
        </w:rPr>
        <w:t>, screens, movies, and prices. For the end-user (the moviegoer), they need to log in, search for showtimes in their city, pick seats from an interactive map, pay, and receive a mobile ticket confirmation.</w:t>
      </w:r>
    </w:p>
    <w:p w14:paraId="63038D8D" w14:textId="77777777" w:rsidR="00FE743E" w:rsidRPr="004C2023" w:rsidRDefault="00FE743E" w:rsidP="00FE743E">
      <w:pPr>
        <w:rPr>
          <w:sz w:val="20"/>
          <w:szCs w:val="20"/>
        </w:rPr>
      </w:pPr>
      <w:r w:rsidRPr="004C2023">
        <w:rPr>
          <w:b/>
          <w:bCs/>
          <w:sz w:val="20"/>
          <w:szCs w:val="20"/>
        </w:rPr>
        <w:t>Architect</w:t>
      </w:r>
      <w:r w:rsidRPr="004C2023">
        <w:rPr>
          <w:sz w:val="20"/>
          <w:szCs w:val="20"/>
        </w:rPr>
        <w:t xml:space="preserve">: Understood. Since </w:t>
      </w:r>
      <w:proofErr w:type="spellStart"/>
      <w:r w:rsidRPr="004C2023">
        <w:rPr>
          <w:sz w:val="20"/>
          <w:szCs w:val="20"/>
        </w:rPr>
        <w:t>it’s</w:t>
      </w:r>
      <w:proofErr w:type="spellEnd"/>
      <w:r w:rsidRPr="004C2023">
        <w:rPr>
          <w:sz w:val="20"/>
          <w:szCs w:val="20"/>
        </w:rPr>
        <w:t xml:space="preserve"> multi-tenant, what level of isolation do the cinema chains require? Do they share movies, or is their data completely separate?</w:t>
      </w:r>
    </w:p>
    <w:p w14:paraId="1A5A4A18" w14:textId="77777777" w:rsidR="00FE743E" w:rsidRPr="004C2023" w:rsidRDefault="00FE743E" w:rsidP="00FE743E">
      <w:pPr>
        <w:rPr>
          <w:sz w:val="20"/>
          <w:szCs w:val="20"/>
        </w:rPr>
      </w:pPr>
      <w:r w:rsidRPr="004C2023">
        <w:rPr>
          <w:b/>
          <w:bCs/>
          <w:sz w:val="20"/>
          <w:szCs w:val="20"/>
        </w:rPr>
        <w:t>Sarah (Product)</w:t>
      </w:r>
      <w:r w:rsidRPr="004C2023">
        <w:rPr>
          <w:sz w:val="20"/>
          <w:szCs w:val="20"/>
        </w:rPr>
        <w:t>: Their data must be 100% isolated. </w:t>
      </w:r>
      <w:proofErr w:type="spellStart"/>
      <w:r w:rsidRPr="004C2023">
        <w:rPr>
          <w:i/>
          <w:iCs/>
          <w:sz w:val="20"/>
          <w:szCs w:val="20"/>
        </w:rPr>
        <w:t>MegaCinema</w:t>
      </w:r>
      <w:proofErr w:type="spellEnd"/>
      <w:r w:rsidRPr="004C2023">
        <w:rPr>
          <w:sz w:val="20"/>
          <w:szCs w:val="20"/>
        </w:rPr>
        <w:t> should never see </w:t>
      </w:r>
      <w:proofErr w:type="spellStart"/>
      <w:r w:rsidRPr="004C2023">
        <w:rPr>
          <w:i/>
          <w:iCs/>
          <w:sz w:val="20"/>
          <w:szCs w:val="20"/>
        </w:rPr>
        <w:t>StarTheaters</w:t>
      </w:r>
      <w:proofErr w:type="spellEnd"/>
      <w:r w:rsidRPr="004C2023">
        <w:rPr>
          <w:i/>
          <w:iCs/>
          <w:sz w:val="20"/>
          <w:szCs w:val="20"/>
        </w:rPr>
        <w:t>’</w:t>
      </w:r>
      <w:r w:rsidRPr="004C2023">
        <w:rPr>
          <w:sz w:val="20"/>
          <w:szCs w:val="20"/>
        </w:rPr>
        <w:t xml:space="preserve"> booking reports, user lists, or </w:t>
      </w:r>
      <w:proofErr w:type="spellStart"/>
      <w:r w:rsidRPr="004C2023">
        <w:rPr>
          <w:sz w:val="20"/>
          <w:szCs w:val="20"/>
        </w:rPr>
        <w:t>catalog</w:t>
      </w:r>
      <w:proofErr w:type="spellEnd"/>
      <w:r w:rsidRPr="004C2023">
        <w:rPr>
          <w:sz w:val="20"/>
          <w:szCs w:val="20"/>
        </w:rPr>
        <w:t xml:space="preserve"> configurations. However, the movie database itself (the general movie titles and descriptions) can be shared globally to save </w:t>
      </w:r>
      <w:proofErr w:type="spellStart"/>
      <w:r w:rsidRPr="004C2023">
        <w:rPr>
          <w:sz w:val="20"/>
          <w:szCs w:val="20"/>
        </w:rPr>
        <w:t>catalog</w:t>
      </w:r>
      <w:proofErr w:type="spellEnd"/>
      <w:r w:rsidRPr="004C2023">
        <w:rPr>
          <w:sz w:val="20"/>
          <w:szCs w:val="20"/>
        </w:rPr>
        <w:t xml:space="preserve"> entry time.</w:t>
      </w:r>
    </w:p>
    <w:p w14:paraId="14D93577" w14:textId="77777777" w:rsidR="00FE743E" w:rsidRPr="004C2023" w:rsidRDefault="00FE743E" w:rsidP="00FE743E">
      <w:pPr>
        <w:rPr>
          <w:sz w:val="20"/>
          <w:szCs w:val="20"/>
        </w:rPr>
      </w:pPr>
      <w:r w:rsidRPr="004C2023">
        <w:rPr>
          <w:b/>
          <w:bCs/>
          <w:sz w:val="20"/>
          <w:szCs w:val="20"/>
        </w:rPr>
        <w:t>Architect</w:t>
      </w:r>
      <w:r w:rsidRPr="004C2023">
        <w:rPr>
          <w:sz w:val="20"/>
          <w:szCs w:val="20"/>
        </w:rPr>
        <w:t>: Got it. That points to a logical data isolation model. We’ll enforce this at the database queries layer using a thread-local Tenant Context, ensuring separate database schemas per tenant. Now, let’s talk about the seat selection flow. What happens when a user clicks on a seat?</w:t>
      </w:r>
    </w:p>
    <w:p w14:paraId="6BE4D94A" w14:textId="77777777" w:rsidR="00FE743E" w:rsidRPr="004C2023" w:rsidRDefault="00FE743E" w:rsidP="00FE743E">
      <w:pPr>
        <w:rPr>
          <w:sz w:val="20"/>
          <w:szCs w:val="20"/>
        </w:rPr>
      </w:pPr>
      <w:r w:rsidRPr="004C2023">
        <w:rPr>
          <w:b/>
          <w:bCs/>
          <w:sz w:val="20"/>
          <w:szCs w:val="20"/>
        </w:rPr>
        <w:t>Sarah (Product)</w:t>
      </w:r>
      <w:r w:rsidRPr="004C2023">
        <w:rPr>
          <w:sz w:val="20"/>
          <w:szCs w:val="20"/>
        </w:rPr>
        <w:t>: As soon as a user clicks a seat, we must hold it for them for 10 minutes so they can enter their credit card. We cannot allow anyone else to select that same seat during this time. If the 10 minutes expire or they close the browser, the seat must go back to "available" immediately.</w:t>
      </w:r>
    </w:p>
    <w:p w14:paraId="4570DB87" w14:textId="77777777" w:rsidR="00FE743E" w:rsidRPr="004C2023" w:rsidRDefault="00FE743E" w:rsidP="00FE743E">
      <w:pPr>
        <w:rPr>
          <w:sz w:val="20"/>
          <w:szCs w:val="20"/>
        </w:rPr>
      </w:pPr>
      <w:r w:rsidRPr="004C2023">
        <w:rPr>
          <w:sz w:val="20"/>
          <w:szCs w:val="20"/>
        </w:rPr>
        <w:pict w14:anchorId="4FC85A0F">
          <v:rect id="_x0000_i1050" style="width:614.55pt;height:.75pt" o:hrpct="0" o:hralign="center" o:hrstd="t" o:hr="t" fillcolor="#a0a0a0" stroked="f"/>
        </w:pict>
      </w:r>
    </w:p>
    <w:p w14:paraId="15A29666" w14:textId="77777777" w:rsidR="00FE743E" w:rsidRPr="004C2023" w:rsidRDefault="00FE743E" w:rsidP="00FE743E">
      <w:pPr>
        <w:rPr>
          <w:sz w:val="20"/>
          <w:szCs w:val="20"/>
        </w:rPr>
      </w:pPr>
      <w:r w:rsidRPr="004C2023">
        <w:rPr>
          <w:b/>
          <w:bCs/>
          <w:sz w:val="20"/>
          <w:szCs w:val="20"/>
        </w:rPr>
        <w:t>Scene 2: Diving into Non-Functional Requirements (NFRs) &amp; Scale</w:t>
      </w:r>
    </w:p>
    <w:p w14:paraId="19707E0E" w14:textId="77777777" w:rsidR="00FE743E" w:rsidRPr="004C2023" w:rsidRDefault="00FE743E" w:rsidP="00FE743E">
      <w:pPr>
        <w:rPr>
          <w:sz w:val="20"/>
          <w:szCs w:val="20"/>
        </w:rPr>
      </w:pPr>
      <w:r w:rsidRPr="004C2023">
        <w:rPr>
          <w:b/>
          <w:bCs/>
          <w:sz w:val="20"/>
          <w:szCs w:val="20"/>
        </w:rPr>
        <w:t>Architect</w:t>
      </w:r>
      <w:r w:rsidRPr="004C2023">
        <w:rPr>
          <w:sz w:val="20"/>
          <w:szCs w:val="20"/>
        </w:rPr>
        <w:t>: That’s a classic reservation timeout pattern. We’ll look at orchestrating this state machine using Temporal for sagas and Redis for fast distributed seat locks. Dave, let's bring you in. Let's talk about the volume and scale we are designing for. What is the expected baseline load, and what do peak traffic spikes look like?</w:t>
      </w:r>
    </w:p>
    <w:p w14:paraId="0BA09F01" w14:textId="77777777" w:rsidR="00FE743E" w:rsidRPr="004C2023" w:rsidRDefault="00FE743E" w:rsidP="00FE743E">
      <w:pPr>
        <w:rPr>
          <w:sz w:val="20"/>
          <w:szCs w:val="20"/>
        </w:rPr>
      </w:pPr>
      <w:r w:rsidRPr="004C2023">
        <w:rPr>
          <w:b/>
          <w:bCs/>
          <w:sz w:val="20"/>
          <w:szCs w:val="20"/>
        </w:rPr>
        <w:t>Dave (Ops)</w:t>
      </w:r>
      <w:r w:rsidRPr="004C2023">
        <w:rPr>
          <w:sz w:val="20"/>
          <w:szCs w:val="20"/>
        </w:rPr>
        <w:t xml:space="preserve">: On a normal weekday, traffic is quiet—maybe 50 to 100 tickets sold per minute. But when a blockbuster movie pre-sale starts (like a Marvel movie release), our current system crashes. We expect </w:t>
      </w:r>
      <w:r w:rsidRPr="004C2023">
        <w:rPr>
          <w:sz w:val="20"/>
          <w:szCs w:val="20"/>
        </w:rPr>
        <w:lastRenderedPageBreak/>
        <w:t>up to </w:t>
      </w:r>
      <w:r w:rsidRPr="004C2023">
        <w:rPr>
          <w:b/>
          <w:bCs/>
          <w:sz w:val="20"/>
          <w:szCs w:val="20"/>
        </w:rPr>
        <w:t>50,000 active concurrent users</w:t>
      </w:r>
      <w:r w:rsidRPr="004C2023">
        <w:rPr>
          <w:sz w:val="20"/>
          <w:szCs w:val="20"/>
        </w:rPr>
        <w:t> hitting the site in a single minute, all rushing to book seats in the same 5-minute window.</w:t>
      </w:r>
    </w:p>
    <w:p w14:paraId="2C009A85" w14:textId="77777777" w:rsidR="00FE743E" w:rsidRPr="004C2023" w:rsidRDefault="00FE743E" w:rsidP="00FE743E">
      <w:pPr>
        <w:rPr>
          <w:sz w:val="20"/>
          <w:szCs w:val="20"/>
        </w:rPr>
      </w:pPr>
      <w:r w:rsidRPr="004C2023">
        <w:rPr>
          <w:b/>
          <w:bCs/>
          <w:sz w:val="20"/>
          <w:szCs w:val="20"/>
        </w:rPr>
        <w:t>Architect</w:t>
      </w:r>
      <w:r w:rsidRPr="004C2023">
        <w:rPr>
          <w:sz w:val="20"/>
          <w:szCs w:val="20"/>
        </w:rPr>
        <w:t>: 50,000 concurrent writes on hot seat records is a massive bottleneck. A traditional relational database will experience locking issues. To support this, I propose separating the reads from writes (the CQRS pattern). We will write booking logs sequentially to a high-speed event store, and update a read-optimized query table in PostgreSQL asynchronously. Dave, what is your target response time (latency) for the checkout page loading and the seat locking API?</w:t>
      </w:r>
    </w:p>
    <w:p w14:paraId="2E3499CA" w14:textId="77777777" w:rsidR="00FE743E" w:rsidRPr="004C2023" w:rsidRDefault="00FE743E" w:rsidP="00FE743E">
      <w:pPr>
        <w:rPr>
          <w:sz w:val="20"/>
          <w:szCs w:val="20"/>
        </w:rPr>
      </w:pPr>
      <w:r w:rsidRPr="004C2023">
        <w:rPr>
          <w:b/>
          <w:bCs/>
          <w:sz w:val="20"/>
          <w:szCs w:val="20"/>
        </w:rPr>
        <w:t>Dave (Ops)</w:t>
      </w:r>
      <w:r w:rsidRPr="004C2023">
        <w:rPr>
          <w:sz w:val="20"/>
          <w:szCs w:val="20"/>
        </w:rPr>
        <w:t>: Moviegoers are impatient. If seat maps take more than 2 seconds to load, they refresh the page, which doubles our server load. We need a target page load latency (P95) of </w:t>
      </w:r>
      <w:r w:rsidRPr="004C2023">
        <w:rPr>
          <w:b/>
          <w:bCs/>
          <w:sz w:val="20"/>
          <w:szCs w:val="20"/>
        </w:rPr>
        <w:t>under 200 milliseconds</w:t>
      </w:r>
      <w:r w:rsidRPr="004C2023">
        <w:rPr>
          <w:sz w:val="20"/>
          <w:szCs w:val="20"/>
        </w:rPr>
        <w:t> for searching movies and viewing seat maps, and checkout processing under </w:t>
      </w:r>
      <w:r w:rsidRPr="004C2023">
        <w:rPr>
          <w:b/>
          <w:bCs/>
          <w:sz w:val="20"/>
          <w:szCs w:val="20"/>
        </w:rPr>
        <w:t>500 milliseconds</w:t>
      </w:r>
      <w:r w:rsidRPr="004C2023">
        <w:rPr>
          <w:sz w:val="20"/>
          <w:szCs w:val="20"/>
        </w:rPr>
        <w:t>.</w:t>
      </w:r>
    </w:p>
    <w:p w14:paraId="32FC9A13" w14:textId="77777777" w:rsidR="00FE743E" w:rsidRPr="004C2023" w:rsidRDefault="00FE743E" w:rsidP="00FE743E">
      <w:pPr>
        <w:rPr>
          <w:sz w:val="20"/>
          <w:szCs w:val="20"/>
        </w:rPr>
      </w:pPr>
      <w:r w:rsidRPr="004C2023">
        <w:rPr>
          <w:b/>
          <w:bCs/>
          <w:sz w:val="20"/>
          <w:szCs w:val="20"/>
        </w:rPr>
        <w:t>Architect</w:t>
      </w:r>
      <w:r w:rsidRPr="004C2023">
        <w:rPr>
          <w:sz w:val="20"/>
          <w:szCs w:val="20"/>
        </w:rPr>
        <w:t xml:space="preserve">: Understood. We can achieve the 200ms target by caching static </w:t>
      </w:r>
      <w:proofErr w:type="spellStart"/>
      <w:r w:rsidRPr="004C2023">
        <w:rPr>
          <w:sz w:val="20"/>
          <w:szCs w:val="20"/>
        </w:rPr>
        <w:t>theater</w:t>
      </w:r>
      <w:proofErr w:type="spellEnd"/>
      <w:r w:rsidRPr="004C2023">
        <w:rPr>
          <w:sz w:val="20"/>
          <w:szCs w:val="20"/>
        </w:rPr>
        <w:t xml:space="preserve"> layouts and movie schedules at the CDN edge and in Redis. For the seat locking API, we will bypass the database initially and acquire a fast lease in Redis. If the Redis lease succeeds, we write the database record in the background.</w:t>
      </w:r>
    </w:p>
    <w:p w14:paraId="1FAF8D84" w14:textId="77777777" w:rsidR="00FE743E" w:rsidRPr="004C2023" w:rsidRDefault="00FE743E" w:rsidP="00FE743E">
      <w:pPr>
        <w:rPr>
          <w:sz w:val="20"/>
          <w:szCs w:val="20"/>
        </w:rPr>
      </w:pPr>
      <w:r w:rsidRPr="004C2023">
        <w:rPr>
          <w:sz w:val="20"/>
          <w:szCs w:val="20"/>
        </w:rPr>
        <w:pict w14:anchorId="5433C13F">
          <v:rect id="_x0000_i1051" style="width:614.55pt;height:.75pt" o:hrpct="0" o:hralign="center" o:hrstd="t" o:hr="t" fillcolor="#a0a0a0" stroked="f"/>
        </w:pict>
      </w:r>
    </w:p>
    <w:p w14:paraId="2CD4C6CA" w14:textId="77777777" w:rsidR="00FE743E" w:rsidRPr="004C2023" w:rsidRDefault="00FE743E" w:rsidP="00FE743E">
      <w:pPr>
        <w:rPr>
          <w:sz w:val="20"/>
          <w:szCs w:val="20"/>
        </w:rPr>
      </w:pPr>
      <w:r w:rsidRPr="004C2023">
        <w:rPr>
          <w:b/>
          <w:bCs/>
          <w:sz w:val="20"/>
          <w:szCs w:val="20"/>
        </w:rPr>
        <w:t>Scene 3: Reliability, Failures, and Consistency</w:t>
      </w:r>
    </w:p>
    <w:p w14:paraId="79DAF1F2" w14:textId="77777777" w:rsidR="00FE743E" w:rsidRPr="004C2023" w:rsidRDefault="00FE743E" w:rsidP="00FE743E">
      <w:pPr>
        <w:rPr>
          <w:sz w:val="20"/>
          <w:szCs w:val="20"/>
        </w:rPr>
      </w:pPr>
      <w:r w:rsidRPr="004C2023">
        <w:rPr>
          <w:b/>
          <w:bCs/>
          <w:sz w:val="20"/>
          <w:szCs w:val="20"/>
        </w:rPr>
        <w:t>Architect</w:t>
      </w:r>
      <w:r w:rsidRPr="004C2023">
        <w:rPr>
          <w:sz w:val="20"/>
          <w:szCs w:val="20"/>
        </w:rPr>
        <w:t>: What happens if a network partition occurs between our servers? For example, if our booking service can't talk to our payment gateway, do we still allow users to lock seats, or do we block the site?</w:t>
      </w:r>
    </w:p>
    <w:p w14:paraId="5F80C474" w14:textId="77777777" w:rsidR="00FE743E" w:rsidRPr="004C2023" w:rsidRDefault="00FE743E" w:rsidP="00FE743E">
      <w:pPr>
        <w:rPr>
          <w:sz w:val="20"/>
          <w:szCs w:val="20"/>
        </w:rPr>
      </w:pPr>
      <w:r w:rsidRPr="004C2023">
        <w:rPr>
          <w:b/>
          <w:bCs/>
          <w:sz w:val="20"/>
          <w:szCs w:val="20"/>
        </w:rPr>
        <w:t>Dave (Ops)</w:t>
      </w:r>
      <w:r w:rsidRPr="004C2023">
        <w:rPr>
          <w:sz w:val="20"/>
          <w:szCs w:val="20"/>
        </w:rPr>
        <w:t>: We cannot afford double-bookings. If our backend systems can't guarantee that a seat is safely locked, we must reject the checkout attempt. It is better to show an error saying </w:t>
      </w:r>
      <w:r w:rsidRPr="004C2023">
        <w:rPr>
          <w:i/>
          <w:iCs/>
          <w:sz w:val="20"/>
          <w:szCs w:val="20"/>
        </w:rPr>
        <w:t>"System busy, try again"</w:t>
      </w:r>
      <w:r w:rsidRPr="004C2023">
        <w:rPr>
          <w:sz w:val="20"/>
          <w:szCs w:val="20"/>
        </w:rPr>
        <w:t> than to charge two customers for the same seat.</w:t>
      </w:r>
    </w:p>
    <w:p w14:paraId="69FD7393" w14:textId="77777777" w:rsidR="00FE743E" w:rsidRPr="004C2023" w:rsidRDefault="00FE743E" w:rsidP="00FE743E">
      <w:pPr>
        <w:rPr>
          <w:sz w:val="20"/>
          <w:szCs w:val="20"/>
        </w:rPr>
      </w:pPr>
      <w:r w:rsidRPr="004C2023">
        <w:rPr>
          <w:b/>
          <w:bCs/>
          <w:sz w:val="20"/>
          <w:szCs w:val="20"/>
        </w:rPr>
        <w:t>Architect</w:t>
      </w:r>
      <w:r w:rsidRPr="004C2023">
        <w:rPr>
          <w:sz w:val="20"/>
          <w:szCs w:val="20"/>
        </w:rPr>
        <w:t>: Excellent. That means we lean towards </w:t>
      </w:r>
      <w:r w:rsidRPr="004C2023">
        <w:rPr>
          <w:b/>
          <w:bCs/>
          <w:sz w:val="20"/>
          <w:szCs w:val="20"/>
        </w:rPr>
        <w:t>Consistency</w:t>
      </w:r>
      <w:r w:rsidRPr="004C2023">
        <w:rPr>
          <w:sz w:val="20"/>
          <w:szCs w:val="20"/>
        </w:rPr>
        <w:t> over </w:t>
      </w:r>
      <w:r w:rsidRPr="004C2023">
        <w:rPr>
          <w:b/>
          <w:bCs/>
          <w:sz w:val="20"/>
          <w:szCs w:val="20"/>
        </w:rPr>
        <w:t>Availability</w:t>
      </w:r>
      <w:r w:rsidRPr="004C2023">
        <w:rPr>
          <w:sz w:val="20"/>
          <w:szCs w:val="20"/>
        </w:rPr>
        <w:t> (a CP system in the CAP Theorem). If a distributed consensus check fails, we fail fast. Now, regarding payments: what happens if the payment provider is slow, or if the connection drops </w:t>
      </w:r>
      <w:r w:rsidRPr="004C2023">
        <w:rPr>
          <w:i/>
          <w:iCs/>
          <w:sz w:val="20"/>
          <w:szCs w:val="20"/>
        </w:rPr>
        <w:t>after</w:t>
      </w:r>
      <w:r w:rsidRPr="004C2023">
        <w:rPr>
          <w:sz w:val="20"/>
          <w:szCs w:val="20"/>
        </w:rPr>
        <w:t> the payment gateway charges the user's card but </w:t>
      </w:r>
      <w:r w:rsidRPr="004C2023">
        <w:rPr>
          <w:i/>
          <w:iCs/>
          <w:sz w:val="20"/>
          <w:szCs w:val="20"/>
        </w:rPr>
        <w:t>before</w:t>
      </w:r>
      <w:r w:rsidRPr="004C2023">
        <w:rPr>
          <w:sz w:val="20"/>
          <w:szCs w:val="20"/>
        </w:rPr>
        <w:t> they return the approval signal to us?</w:t>
      </w:r>
    </w:p>
    <w:p w14:paraId="3B47BBA6" w14:textId="77777777" w:rsidR="00FE743E" w:rsidRPr="004C2023" w:rsidRDefault="00FE743E" w:rsidP="00FE743E">
      <w:pPr>
        <w:rPr>
          <w:sz w:val="20"/>
          <w:szCs w:val="20"/>
        </w:rPr>
      </w:pPr>
      <w:r w:rsidRPr="004C2023">
        <w:rPr>
          <w:b/>
          <w:bCs/>
          <w:sz w:val="20"/>
          <w:szCs w:val="20"/>
        </w:rPr>
        <w:t>Sarah (Product)</w:t>
      </w:r>
      <w:r w:rsidRPr="004C2023">
        <w:rPr>
          <w:sz w:val="20"/>
          <w:szCs w:val="20"/>
        </w:rPr>
        <w:t>: That is our support team's biggest nightmare. We get angry customers who were charged money but didn't get a ticket.</w:t>
      </w:r>
    </w:p>
    <w:p w14:paraId="49F6A2B3" w14:textId="77777777" w:rsidR="00FE743E" w:rsidRPr="004C2023" w:rsidRDefault="00FE743E" w:rsidP="00FE743E">
      <w:pPr>
        <w:rPr>
          <w:sz w:val="20"/>
          <w:szCs w:val="20"/>
        </w:rPr>
      </w:pPr>
      <w:r w:rsidRPr="004C2023">
        <w:rPr>
          <w:b/>
          <w:bCs/>
          <w:sz w:val="20"/>
          <w:szCs w:val="20"/>
        </w:rPr>
        <w:t>Architect</w:t>
      </w:r>
      <w:r w:rsidRPr="004C2023">
        <w:rPr>
          <w:sz w:val="20"/>
          <w:szCs w:val="20"/>
        </w:rPr>
        <w:t>: To solve this, we will implement two things:</w:t>
      </w:r>
    </w:p>
    <w:p w14:paraId="15CC8D3D" w14:textId="77777777" w:rsidR="00FE743E" w:rsidRPr="004C2023" w:rsidRDefault="00FE743E" w:rsidP="00FE743E">
      <w:pPr>
        <w:numPr>
          <w:ilvl w:val="0"/>
          <w:numId w:val="2"/>
        </w:numPr>
        <w:rPr>
          <w:sz w:val="20"/>
          <w:szCs w:val="20"/>
        </w:rPr>
      </w:pPr>
      <w:r w:rsidRPr="004C2023">
        <w:rPr>
          <w:b/>
          <w:bCs/>
          <w:sz w:val="20"/>
          <w:szCs w:val="20"/>
        </w:rPr>
        <w:t>Orchestrated Sagas</w:t>
      </w:r>
      <w:r w:rsidRPr="004C2023">
        <w:rPr>
          <w:sz w:val="20"/>
          <w:szCs w:val="20"/>
        </w:rPr>
        <w:t>: We will use Temporal to manage the transaction. If the payment succeeds but the booking confirmation step fails, Temporal's workflow engine will automatically retry the confirmation. If it fails permanently, it will trigger a compensation activity to automatically initiate a refund to the payment gateway and release the locked seats.</w:t>
      </w:r>
    </w:p>
    <w:p w14:paraId="63531953" w14:textId="77777777" w:rsidR="00FE743E" w:rsidRPr="004C2023" w:rsidRDefault="00FE743E" w:rsidP="00FE743E">
      <w:pPr>
        <w:numPr>
          <w:ilvl w:val="0"/>
          <w:numId w:val="2"/>
        </w:numPr>
        <w:rPr>
          <w:sz w:val="20"/>
          <w:szCs w:val="20"/>
        </w:rPr>
      </w:pPr>
      <w:r w:rsidRPr="004C2023">
        <w:rPr>
          <w:b/>
          <w:bCs/>
          <w:sz w:val="20"/>
          <w:szCs w:val="20"/>
        </w:rPr>
        <w:t>Idempotency Keys</w:t>
      </w:r>
      <w:r w:rsidRPr="004C2023">
        <w:rPr>
          <w:sz w:val="20"/>
          <w:szCs w:val="20"/>
        </w:rPr>
        <w:t>: Every checkout request will carry a unique transaction ID. If the client retries the payment API due to network lag, our payment service will recognize the ID and return the original receipt rather than charging the card a second time.</w:t>
      </w:r>
    </w:p>
    <w:p w14:paraId="05FF7FE4" w14:textId="77777777" w:rsidR="00FE743E" w:rsidRPr="004C2023" w:rsidRDefault="00FE743E" w:rsidP="00FE743E">
      <w:pPr>
        <w:rPr>
          <w:sz w:val="20"/>
          <w:szCs w:val="20"/>
        </w:rPr>
      </w:pPr>
      <w:r w:rsidRPr="004C2023">
        <w:rPr>
          <w:sz w:val="20"/>
          <w:szCs w:val="20"/>
        </w:rPr>
        <w:pict w14:anchorId="608978E2">
          <v:rect id="_x0000_i1052" style="width:614.55pt;height:.75pt" o:hrpct="0" o:hralign="center" o:hrstd="t" o:hr="t" fillcolor="#a0a0a0" stroked="f"/>
        </w:pict>
      </w:r>
    </w:p>
    <w:p w14:paraId="35D9EF2C" w14:textId="77777777" w:rsidR="00FE743E" w:rsidRPr="004C2023" w:rsidRDefault="00FE743E" w:rsidP="00FE743E">
      <w:pPr>
        <w:rPr>
          <w:sz w:val="20"/>
          <w:szCs w:val="20"/>
        </w:rPr>
      </w:pPr>
      <w:r w:rsidRPr="004C2023">
        <w:rPr>
          <w:b/>
          <w:bCs/>
          <w:sz w:val="20"/>
          <w:szCs w:val="20"/>
        </w:rPr>
        <w:t>Scene 4: Integration &amp; Security</w:t>
      </w:r>
    </w:p>
    <w:p w14:paraId="04B93E4F" w14:textId="77777777" w:rsidR="00FE743E" w:rsidRPr="004C2023" w:rsidRDefault="00FE743E" w:rsidP="00FE743E">
      <w:pPr>
        <w:rPr>
          <w:sz w:val="20"/>
          <w:szCs w:val="20"/>
        </w:rPr>
      </w:pPr>
      <w:r w:rsidRPr="004C2023">
        <w:rPr>
          <w:b/>
          <w:bCs/>
          <w:sz w:val="20"/>
          <w:szCs w:val="20"/>
        </w:rPr>
        <w:t>Architect</w:t>
      </w:r>
      <w:r w:rsidRPr="004C2023">
        <w:rPr>
          <w:sz w:val="20"/>
          <w:szCs w:val="20"/>
        </w:rPr>
        <w:t>: Let’s discuss security. How do you plan to manage user accounts? Are we hosting our own login tables, or do we need to integrate with external corporate logins?</w:t>
      </w:r>
    </w:p>
    <w:p w14:paraId="51980F93" w14:textId="77777777" w:rsidR="00FE743E" w:rsidRPr="004C2023" w:rsidRDefault="00FE743E" w:rsidP="00FE743E">
      <w:pPr>
        <w:rPr>
          <w:sz w:val="20"/>
          <w:szCs w:val="20"/>
        </w:rPr>
      </w:pPr>
      <w:r w:rsidRPr="004C2023">
        <w:rPr>
          <w:b/>
          <w:bCs/>
          <w:sz w:val="20"/>
          <w:szCs w:val="20"/>
        </w:rPr>
        <w:lastRenderedPageBreak/>
        <w:t>Sarah (Product)</w:t>
      </w:r>
      <w:r w:rsidRPr="004C2023">
        <w:rPr>
          <w:sz w:val="20"/>
          <w:szCs w:val="20"/>
        </w:rPr>
        <w:t>: We want a modern solution. We need support for social logins (Google, Apple), standard username/passwords, and Single Sign-On (SSO) so cinema chain managers can log in using their company credentials.</w:t>
      </w:r>
    </w:p>
    <w:p w14:paraId="519A610E" w14:textId="77777777" w:rsidR="00FE743E" w:rsidRPr="004C2023" w:rsidRDefault="00FE743E" w:rsidP="00FE743E">
      <w:pPr>
        <w:rPr>
          <w:sz w:val="20"/>
          <w:szCs w:val="20"/>
        </w:rPr>
      </w:pPr>
      <w:r w:rsidRPr="004C2023">
        <w:rPr>
          <w:b/>
          <w:bCs/>
          <w:sz w:val="20"/>
          <w:szCs w:val="20"/>
        </w:rPr>
        <w:t>Architect</w:t>
      </w:r>
      <w:r w:rsidRPr="004C2023">
        <w:rPr>
          <w:sz w:val="20"/>
          <w:szCs w:val="20"/>
        </w:rPr>
        <w:t>: That tells me we should not write custom login code. We will integrate a dedicated Identity Provider (IDP) like </w:t>
      </w:r>
      <w:proofErr w:type="spellStart"/>
      <w:r w:rsidRPr="004C2023">
        <w:rPr>
          <w:b/>
          <w:bCs/>
          <w:sz w:val="20"/>
          <w:szCs w:val="20"/>
        </w:rPr>
        <w:t>Keycloak</w:t>
      </w:r>
      <w:proofErr w:type="spellEnd"/>
      <w:r w:rsidRPr="004C2023">
        <w:rPr>
          <w:sz w:val="20"/>
          <w:szCs w:val="20"/>
        </w:rPr>
        <w:t xml:space="preserve">. </w:t>
      </w:r>
      <w:proofErr w:type="spellStart"/>
      <w:r w:rsidRPr="004C2023">
        <w:rPr>
          <w:sz w:val="20"/>
          <w:szCs w:val="20"/>
        </w:rPr>
        <w:t>Keycloak</w:t>
      </w:r>
      <w:proofErr w:type="spellEnd"/>
      <w:r w:rsidRPr="004C2023">
        <w:rPr>
          <w:sz w:val="20"/>
          <w:szCs w:val="20"/>
        </w:rPr>
        <w:t xml:space="preserve"> handles SSO, social login integrations, and outputs cryptographically signed JSON Web Tokens (JWT). Our microservices will validate these tokens locally, keeping our APIs stateless and fast. Dave, do you have any infrastructure hosting constraints? Are we deploying on public clouds like AWS/GCP, or using private infrastructure?</w:t>
      </w:r>
    </w:p>
    <w:p w14:paraId="2A8A2A15" w14:textId="77777777" w:rsidR="00FE743E" w:rsidRPr="004C2023" w:rsidRDefault="00FE743E" w:rsidP="00FE743E">
      <w:pPr>
        <w:rPr>
          <w:sz w:val="20"/>
          <w:szCs w:val="20"/>
        </w:rPr>
      </w:pPr>
      <w:r w:rsidRPr="004C2023">
        <w:rPr>
          <w:b/>
          <w:bCs/>
          <w:sz w:val="20"/>
          <w:szCs w:val="20"/>
        </w:rPr>
        <w:t>Dave (Ops)</w:t>
      </w:r>
      <w:r w:rsidRPr="004C2023">
        <w:rPr>
          <w:sz w:val="20"/>
          <w:szCs w:val="20"/>
        </w:rPr>
        <w:t>: We want to keep hosting costs predictable. We are planning to deploy on high-performance bare-metal servers (like Hetzner) using Docker container clusters, but the architecture must remain cloud-agnostic so we can migrate to Kubernetes in the future.</w:t>
      </w:r>
    </w:p>
    <w:p w14:paraId="117D32DC" w14:textId="77777777" w:rsidR="00FE743E" w:rsidRPr="004C2023" w:rsidRDefault="00FE743E" w:rsidP="00FE743E">
      <w:pPr>
        <w:rPr>
          <w:sz w:val="20"/>
          <w:szCs w:val="20"/>
        </w:rPr>
      </w:pPr>
      <w:r w:rsidRPr="004C2023">
        <w:rPr>
          <w:b/>
          <w:bCs/>
          <w:sz w:val="20"/>
          <w:szCs w:val="20"/>
        </w:rPr>
        <w:t>Architect</w:t>
      </w:r>
      <w:r w:rsidRPr="004C2023">
        <w:rPr>
          <w:sz w:val="20"/>
          <w:szCs w:val="20"/>
        </w:rPr>
        <w:t>: Perfect. We will containerize all backend services using Docker, automate configuration injection using dynamic environment variables, and structure deployment templates so they run on standard container registries.</w:t>
      </w:r>
    </w:p>
    <w:p w14:paraId="0B14E37D" w14:textId="77777777" w:rsidR="00FE743E" w:rsidRPr="004C2023" w:rsidRDefault="00FE743E" w:rsidP="00FE743E">
      <w:pPr>
        <w:rPr>
          <w:sz w:val="20"/>
          <w:szCs w:val="20"/>
        </w:rPr>
      </w:pPr>
      <w:r w:rsidRPr="004C2023">
        <w:rPr>
          <w:sz w:val="20"/>
          <w:szCs w:val="20"/>
        </w:rPr>
        <w:t>Thank you, both. I have what I need to draft the High-Level Design (HLD) document. I will present the system containers layout and integration diagrams in our next review.</w:t>
      </w:r>
    </w:p>
    <w:p w14:paraId="59AA3DE4" w14:textId="0CDD4B05" w:rsidR="00067A51" w:rsidRPr="004C2023" w:rsidRDefault="00067A51" w:rsidP="00FE743E">
      <w:pPr>
        <w:rPr>
          <w:sz w:val="20"/>
          <w:szCs w:val="20"/>
        </w:rPr>
      </w:pPr>
      <w:r w:rsidRPr="004C2023">
        <w:rPr>
          <w:sz w:val="20"/>
          <w:szCs w:val="20"/>
        </w:rPr>
        <w:t xml:space="preserve">=====================================================  </w:t>
      </w:r>
    </w:p>
    <w:p w14:paraId="3E6BFDB9" w14:textId="77777777" w:rsidR="00067A51" w:rsidRPr="004C2023" w:rsidRDefault="00067A51" w:rsidP="00067A51">
      <w:pPr>
        <w:rPr>
          <w:sz w:val="20"/>
          <w:szCs w:val="20"/>
        </w:rPr>
      </w:pPr>
      <w:r w:rsidRPr="004C2023">
        <w:rPr>
          <w:sz w:val="20"/>
          <w:szCs w:val="20"/>
        </w:rPr>
        <w:t>Here is </w:t>
      </w:r>
      <w:r w:rsidRPr="004C2023">
        <w:rPr>
          <w:b/>
          <w:bCs/>
          <w:sz w:val="20"/>
          <w:szCs w:val="20"/>
        </w:rPr>
        <w:t>Part 2</w:t>
      </w:r>
      <w:r w:rsidRPr="004C2023">
        <w:rPr>
          <w:sz w:val="20"/>
          <w:szCs w:val="20"/>
        </w:rPr>
        <w:t> of the Phase 1 Discovery Workshop script, where the Solution Architect dives deeper into </w:t>
      </w:r>
      <w:r w:rsidRPr="004C2023">
        <w:rPr>
          <w:b/>
          <w:bCs/>
          <w:sz w:val="20"/>
          <w:szCs w:val="20"/>
        </w:rPr>
        <w:t>Observability, Notification Bottlenecks, Data Reporting, and Disaster Recovery</w:t>
      </w:r>
      <w:r w:rsidRPr="004C2023">
        <w:rPr>
          <w:sz w:val="20"/>
          <w:szCs w:val="20"/>
        </w:rPr>
        <w:t>:</w:t>
      </w:r>
    </w:p>
    <w:p w14:paraId="4FF18842" w14:textId="77777777" w:rsidR="00067A51" w:rsidRPr="004C2023" w:rsidRDefault="00067A51" w:rsidP="00067A51">
      <w:pPr>
        <w:rPr>
          <w:sz w:val="20"/>
          <w:szCs w:val="20"/>
        </w:rPr>
      </w:pPr>
      <w:r w:rsidRPr="004C2023">
        <w:rPr>
          <w:sz w:val="20"/>
          <w:szCs w:val="20"/>
        </w:rPr>
        <w:pict w14:anchorId="35AD4137">
          <v:rect id="_x0000_i1087" style="width:614.55pt;height:.75pt" o:hrpct="0" o:hralign="center" o:hrstd="t" o:hr="t" fillcolor="#a0a0a0" stroked="f"/>
        </w:pict>
      </w:r>
    </w:p>
    <w:p w14:paraId="000534F5" w14:textId="77777777" w:rsidR="00067A51" w:rsidRPr="004C2023" w:rsidRDefault="00067A51" w:rsidP="00067A51">
      <w:pPr>
        <w:rPr>
          <w:b/>
          <w:bCs/>
          <w:sz w:val="20"/>
          <w:szCs w:val="20"/>
        </w:rPr>
      </w:pPr>
      <w:r w:rsidRPr="004C2023">
        <w:rPr>
          <w:b/>
          <w:bCs/>
          <w:sz w:val="20"/>
          <w:szCs w:val="20"/>
        </w:rPr>
        <w:t xml:space="preserve">Phase 1 Discovery Workshop: </w:t>
      </w:r>
      <w:proofErr w:type="spellStart"/>
      <w:r w:rsidRPr="004C2023">
        <w:rPr>
          <w:b/>
          <w:bCs/>
          <w:sz w:val="20"/>
          <w:szCs w:val="20"/>
        </w:rPr>
        <w:t>CineBook</w:t>
      </w:r>
      <w:proofErr w:type="spellEnd"/>
      <w:r w:rsidRPr="004C2023">
        <w:rPr>
          <w:b/>
          <w:bCs/>
          <w:sz w:val="20"/>
          <w:szCs w:val="20"/>
        </w:rPr>
        <w:t xml:space="preserve"> Ticketing Platform (Part 2)</w:t>
      </w:r>
    </w:p>
    <w:p w14:paraId="62CD3A79" w14:textId="77777777" w:rsidR="00067A51" w:rsidRPr="004C2023" w:rsidRDefault="00067A51" w:rsidP="00067A51">
      <w:pPr>
        <w:rPr>
          <w:sz w:val="20"/>
          <w:szCs w:val="20"/>
        </w:rPr>
      </w:pPr>
      <w:r w:rsidRPr="004C2023">
        <w:rPr>
          <w:b/>
          <w:bCs/>
          <w:sz w:val="20"/>
          <w:szCs w:val="20"/>
        </w:rPr>
        <w:t>Characters:</w:t>
      </w:r>
    </w:p>
    <w:p w14:paraId="764918E2" w14:textId="77777777" w:rsidR="00067A51" w:rsidRPr="004C2023" w:rsidRDefault="00067A51" w:rsidP="00067A51">
      <w:pPr>
        <w:numPr>
          <w:ilvl w:val="0"/>
          <w:numId w:val="3"/>
        </w:numPr>
        <w:rPr>
          <w:sz w:val="20"/>
          <w:szCs w:val="20"/>
        </w:rPr>
      </w:pPr>
      <w:r w:rsidRPr="004C2023">
        <w:rPr>
          <w:b/>
          <w:bCs/>
          <w:sz w:val="20"/>
          <w:szCs w:val="20"/>
        </w:rPr>
        <w:t>Architect (Antigravity)</w:t>
      </w:r>
      <w:r w:rsidRPr="004C2023">
        <w:rPr>
          <w:sz w:val="20"/>
          <w:szCs w:val="20"/>
        </w:rPr>
        <w:t>: The Solution Architect.</w:t>
      </w:r>
    </w:p>
    <w:p w14:paraId="6D4C9780" w14:textId="77777777" w:rsidR="00067A51" w:rsidRPr="004C2023" w:rsidRDefault="00067A51" w:rsidP="00067A51">
      <w:pPr>
        <w:numPr>
          <w:ilvl w:val="0"/>
          <w:numId w:val="3"/>
        </w:numPr>
        <w:rPr>
          <w:sz w:val="20"/>
          <w:szCs w:val="20"/>
        </w:rPr>
      </w:pPr>
      <w:r w:rsidRPr="004C2023">
        <w:rPr>
          <w:b/>
          <w:bCs/>
          <w:sz w:val="20"/>
          <w:szCs w:val="20"/>
        </w:rPr>
        <w:t>Sarah (VP of Product)</w:t>
      </w:r>
      <w:r w:rsidRPr="004C2023">
        <w:rPr>
          <w:sz w:val="20"/>
          <w:szCs w:val="20"/>
        </w:rPr>
        <w:t>: Focuses on features, reports, and communication.</w:t>
      </w:r>
    </w:p>
    <w:p w14:paraId="2E5CFE04" w14:textId="77777777" w:rsidR="00067A51" w:rsidRPr="004C2023" w:rsidRDefault="00067A51" w:rsidP="00067A51">
      <w:pPr>
        <w:numPr>
          <w:ilvl w:val="0"/>
          <w:numId w:val="3"/>
        </w:numPr>
        <w:rPr>
          <w:sz w:val="20"/>
          <w:szCs w:val="20"/>
        </w:rPr>
      </w:pPr>
      <w:r w:rsidRPr="004C2023">
        <w:rPr>
          <w:b/>
          <w:bCs/>
          <w:sz w:val="20"/>
          <w:szCs w:val="20"/>
        </w:rPr>
        <w:t>Dave (Director of Operations &amp; Infrastructure)</w:t>
      </w:r>
      <w:r w:rsidRPr="004C2023">
        <w:rPr>
          <w:sz w:val="20"/>
          <w:szCs w:val="20"/>
        </w:rPr>
        <w:t>: Focuses on backups, failures, and network reliability.</w:t>
      </w:r>
    </w:p>
    <w:p w14:paraId="4089A450" w14:textId="77777777" w:rsidR="00067A51" w:rsidRPr="004C2023" w:rsidRDefault="00067A51" w:rsidP="00067A51">
      <w:pPr>
        <w:rPr>
          <w:sz w:val="20"/>
          <w:szCs w:val="20"/>
        </w:rPr>
      </w:pPr>
      <w:r w:rsidRPr="004C2023">
        <w:rPr>
          <w:sz w:val="20"/>
          <w:szCs w:val="20"/>
        </w:rPr>
        <w:pict w14:anchorId="52ABA755">
          <v:rect id="_x0000_i1088" style="width:614.55pt;height:.75pt" o:hrpct="0" o:hralign="center" o:hrstd="t" o:hr="t" fillcolor="#a0a0a0" stroked="f"/>
        </w:pict>
      </w:r>
    </w:p>
    <w:p w14:paraId="7B716820" w14:textId="77777777" w:rsidR="00067A51" w:rsidRPr="004C2023" w:rsidRDefault="00067A51" w:rsidP="00067A51">
      <w:pPr>
        <w:rPr>
          <w:sz w:val="20"/>
          <w:szCs w:val="20"/>
        </w:rPr>
      </w:pPr>
      <w:r w:rsidRPr="004C2023">
        <w:rPr>
          <w:b/>
          <w:bCs/>
          <w:sz w:val="20"/>
          <w:szCs w:val="20"/>
        </w:rPr>
        <w:t>Scene 5: High-Volume Notifications &amp; Backpressure</w:t>
      </w:r>
    </w:p>
    <w:p w14:paraId="48B49660" w14:textId="77777777" w:rsidR="00067A51" w:rsidRPr="004C2023" w:rsidRDefault="00067A51" w:rsidP="00067A51">
      <w:pPr>
        <w:rPr>
          <w:sz w:val="20"/>
          <w:szCs w:val="20"/>
        </w:rPr>
      </w:pPr>
      <w:r w:rsidRPr="004C2023">
        <w:rPr>
          <w:b/>
          <w:bCs/>
          <w:sz w:val="20"/>
          <w:szCs w:val="20"/>
        </w:rPr>
        <w:t>Architect</w:t>
      </w:r>
      <w:r w:rsidRPr="004C2023">
        <w:rPr>
          <w:sz w:val="20"/>
          <w:szCs w:val="20"/>
        </w:rPr>
        <w:t>: Welcome back. Let's tackle notification delivery. Sarah, when a booking completes, what notifications do users get, and how quickly must they arrive?</w:t>
      </w:r>
    </w:p>
    <w:p w14:paraId="52F9B95D" w14:textId="77777777" w:rsidR="00067A51" w:rsidRPr="004C2023" w:rsidRDefault="00067A51" w:rsidP="00067A51">
      <w:pPr>
        <w:rPr>
          <w:sz w:val="20"/>
          <w:szCs w:val="20"/>
        </w:rPr>
      </w:pPr>
      <w:r w:rsidRPr="004C2023">
        <w:rPr>
          <w:b/>
          <w:bCs/>
          <w:sz w:val="20"/>
          <w:szCs w:val="20"/>
        </w:rPr>
        <w:t>Sarah (Product)</w:t>
      </w:r>
      <w:r w:rsidRPr="004C2023">
        <w:rPr>
          <w:sz w:val="20"/>
          <w:szCs w:val="20"/>
        </w:rPr>
        <w:t xml:space="preserve">: They need an instant booking confirmation via email and SMS with a QR code ticket. If a customer is standing at the </w:t>
      </w:r>
      <w:proofErr w:type="spellStart"/>
      <w:r w:rsidRPr="004C2023">
        <w:rPr>
          <w:sz w:val="20"/>
          <w:szCs w:val="20"/>
        </w:rPr>
        <w:t>theater</w:t>
      </w:r>
      <w:proofErr w:type="spellEnd"/>
      <w:r w:rsidRPr="004C2023">
        <w:rPr>
          <w:sz w:val="20"/>
          <w:szCs w:val="20"/>
        </w:rPr>
        <w:t xml:space="preserve"> entrance and doesn't get their QR code ticket within 30 seconds of booking, it creates a massive line and operational panic at the ticket scanning counter.</w:t>
      </w:r>
    </w:p>
    <w:p w14:paraId="5149127B" w14:textId="77777777" w:rsidR="00067A51" w:rsidRPr="004C2023" w:rsidRDefault="00067A51" w:rsidP="00067A51">
      <w:pPr>
        <w:rPr>
          <w:sz w:val="20"/>
          <w:szCs w:val="20"/>
        </w:rPr>
      </w:pPr>
      <w:r w:rsidRPr="004C2023">
        <w:rPr>
          <w:b/>
          <w:bCs/>
          <w:sz w:val="20"/>
          <w:szCs w:val="20"/>
        </w:rPr>
        <w:t>Architect</w:t>
      </w:r>
      <w:r w:rsidRPr="004C2023">
        <w:rPr>
          <w:sz w:val="20"/>
          <w:szCs w:val="20"/>
        </w:rPr>
        <w:t>: Dave, under peak ticket sale rushes, we could be generating 1,000 bookings per second. If we call external email (SendGrid) or SMS (Twilio) APIs synchronously, and they start rate-limiting or slowing down, how does our infrastructure handle it?</w:t>
      </w:r>
    </w:p>
    <w:p w14:paraId="7B56CF86" w14:textId="77777777" w:rsidR="00067A51" w:rsidRPr="004C2023" w:rsidRDefault="00067A51" w:rsidP="00067A51">
      <w:pPr>
        <w:rPr>
          <w:sz w:val="20"/>
          <w:szCs w:val="20"/>
        </w:rPr>
      </w:pPr>
      <w:r w:rsidRPr="004C2023">
        <w:rPr>
          <w:b/>
          <w:bCs/>
          <w:sz w:val="20"/>
          <w:szCs w:val="20"/>
        </w:rPr>
        <w:t>Dave (Ops)</w:t>
      </w:r>
      <w:r w:rsidRPr="004C2023">
        <w:rPr>
          <w:sz w:val="20"/>
          <w:szCs w:val="20"/>
        </w:rPr>
        <w:t>: That's a major risk. In our old monolith, if Twilio slowed down, the web threads waiting for Twilio responses hung, which filled up our memory and crashed the payment system. The ticketing system must not depend on external provider speeds.</w:t>
      </w:r>
    </w:p>
    <w:p w14:paraId="4C643586" w14:textId="77777777" w:rsidR="00067A51" w:rsidRPr="004C2023" w:rsidRDefault="00067A51" w:rsidP="00067A51">
      <w:pPr>
        <w:rPr>
          <w:sz w:val="20"/>
          <w:szCs w:val="20"/>
        </w:rPr>
      </w:pPr>
      <w:r w:rsidRPr="004C2023">
        <w:rPr>
          <w:b/>
          <w:bCs/>
          <w:sz w:val="20"/>
          <w:szCs w:val="20"/>
        </w:rPr>
        <w:lastRenderedPageBreak/>
        <w:t>Architect</w:t>
      </w:r>
      <w:r w:rsidRPr="004C2023">
        <w:rPr>
          <w:sz w:val="20"/>
          <w:szCs w:val="20"/>
        </w:rPr>
        <w:t>: Agreed. We must implement </w:t>
      </w:r>
      <w:r w:rsidRPr="004C2023">
        <w:rPr>
          <w:b/>
          <w:bCs/>
          <w:sz w:val="20"/>
          <w:szCs w:val="20"/>
        </w:rPr>
        <w:t>Asynchronous Messaging with Backpressure</w:t>
      </w:r>
      <w:r w:rsidRPr="004C2023">
        <w:rPr>
          <w:sz w:val="20"/>
          <w:szCs w:val="20"/>
        </w:rPr>
        <w:t>.</w:t>
      </w:r>
    </w:p>
    <w:p w14:paraId="3B663A9C" w14:textId="77777777" w:rsidR="00067A51" w:rsidRPr="004C2023" w:rsidRDefault="00067A51" w:rsidP="00067A51">
      <w:pPr>
        <w:numPr>
          <w:ilvl w:val="0"/>
          <w:numId w:val="4"/>
        </w:numPr>
        <w:rPr>
          <w:sz w:val="20"/>
          <w:szCs w:val="20"/>
        </w:rPr>
      </w:pPr>
      <w:r w:rsidRPr="004C2023">
        <w:rPr>
          <w:sz w:val="20"/>
          <w:szCs w:val="20"/>
        </w:rPr>
        <w:t>When a booking succeeds, the booking-service publishes a </w:t>
      </w:r>
      <w:proofErr w:type="spellStart"/>
      <w:r w:rsidRPr="004C2023">
        <w:rPr>
          <w:sz w:val="20"/>
          <w:szCs w:val="20"/>
        </w:rPr>
        <w:t>BookingConfirmed</w:t>
      </w:r>
      <w:proofErr w:type="spellEnd"/>
      <w:r w:rsidRPr="004C2023">
        <w:rPr>
          <w:sz w:val="20"/>
          <w:szCs w:val="20"/>
        </w:rPr>
        <w:t> event to a Kafka topic. It does </w:t>
      </w:r>
      <w:r w:rsidRPr="004C2023">
        <w:rPr>
          <w:i/>
          <w:iCs/>
          <w:sz w:val="20"/>
          <w:szCs w:val="20"/>
        </w:rPr>
        <w:t>not</w:t>
      </w:r>
      <w:r w:rsidRPr="004C2023">
        <w:rPr>
          <w:sz w:val="20"/>
          <w:szCs w:val="20"/>
        </w:rPr>
        <w:t> call Twilio or SendGrid directly.</w:t>
      </w:r>
    </w:p>
    <w:p w14:paraId="5BE33FD9" w14:textId="77777777" w:rsidR="00067A51" w:rsidRPr="004C2023" w:rsidRDefault="00067A51" w:rsidP="00067A51">
      <w:pPr>
        <w:numPr>
          <w:ilvl w:val="0"/>
          <w:numId w:val="4"/>
        </w:numPr>
        <w:rPr>
          <w:sz w:val="20"/>
          <w:szCs w:val="20"/>
        </w:rPr>
      </w:pPr>
      <w:r w:rsidRPr="004C2023">
        <w:rPr>
          <w:sz w:val="20"/>
          <w:szCs w:val="20"/>
        </w:rPr>
        <w:t>The notification-service runs independently, pulling events from Kafka at its own pace.</w:t>
      </w:r>
    </w:p>
    <w:p w14:paraId="3815451E" w14:textId="77777777" w:rsidR="00067A51" w:rsidRPr="004C2023" w:rsidRDefault="00067A51" w:rsidP="00067A51">
      <w:pPr>
        <w:numPr>
          <w:ilvl w:val="0"/>
          <w:numId w:val="4"/>
        </w:numPr>
        <w:rPr>
          <w:sz w:val="20"/>
          <w:szCs w:val="20"/>
        </w:rPr>
      </w:pPr>
      <w:r w:rsidRPr="004C2023">
        <w:rPr>
          <w:sz w:val="20"/>
          <w:szCs w:val="20"/>
        </w:rPr>
        <w:t>If Twilio rate-limits us, the consumer thread pool simply slows down its consumption rate. The messages remain safely buffered on Kafka's disk, and our core checkout flow remains completely unaffected.</w:t>
      </w:r>
    </w:p>
    <w:p w14:paraId="23096F36" w14:textId="77777777" w:rsidR="00067A51" w:rsidRPr="004C2023" w:rsidRDefault="00067A51" w:rsidP="00067A51">
      <w:pPr>
        <w:rPr>
          <w:sz w:val="20"/>
          <w:szCs w:val="20"/>
        </w:rPr>
      </w:pPr>
      <w:r w:rsidRPr="004C2023">
        <w:rPr>
          <w:sz w:val="20"/>
          <w:szCs w:val="20"/>
        </w:rPr>
        <w:pict w14:anchorId="1E3F453E">
          <v:rect id="_x0000_i1089" style="width:614.55pt;height:.75pt" o:hrpct="0" o:hralign="center" o:hrstd="t" o:hr="t" fillcolor="#a0a0a0" stroked="f"/>
        </w:pict>
      </w:r>
    </w:p>
    <w:p w14:paraId="3BFC1FE4" w14:textId="77777777" w:rsidR="00067A51" w:rsidRPr="004C2023" w:rsidRDefault="00067A51" w:rsidP="00067A51">
      <w:pPr>
        <w:rPr>
          <w:sz w:val="20"/>
          <w:szCs w:val="20"/>
        </w:rPr>
      </w:pPr>
      <w:r w:rsidRPr="004C2023">
        <w:rPr>
          <w:b/>
          <w:bCs/>
          <w:sz w:val="20"/>
          <w:szCs w:val="20"/>
        </w:rPr>
        <w:t>Scene 6: Data Analytics, BI, and Reporting Queries</w:t>
      </w:r>
    </w:p>
    <w:p w14:paraId="52604D49" w14:textId="77777777" w:rsidR="00067A51" w:rsidRPr="004C2023" w:rsidRDefault="00067A51" w:rsidP="00067A51">
      <w:pPr>
        <w:rPr>
          <w:sz w:val="20"/>
          <w:szCs w:val="20"/>
        </w:rPr>
      </w:pPr>
      <w:r w:rsidRPr="004C2023">
        <w:rPr>
          <w:b/>
          <w:bCs/>
          <w:sz w:val="20"/>
          <w:szCs w:val="20"/>
        </w:rPr>
        <w:t>Architect</w:t>
      </w:r>
      <w:r w:rsidRPr="004C2023">
        <w:rPr>
          <w:sz w:val="20"/>
          <w:szCs w:val="20"/>
        </w:rPr>
        <w:t xml:space="preserve">: Sarah, your </w:t>
      </w:r>
      <w:proofErr w:type="spellStart"/>
      <w:r w:rsidRPr="004C2023">
        <w:rPr>
          <w:sz w:val="20"/>
          <w:szCs w:val="20"/>
        </w:rPr>
        <w:t>theater</w:t>
      </w:r>
      <w:proofErr w:type="spellEnd"/>
      <w:r w:rsidRPr="004C2023">
        <w:rPr>
          <w:sz w:val="20"/>
          <w:szCs w:val="20"/>
        </w:rPr>
        <w:t xml:space="preserve"> business managers will want to run analytics—like </w:t>
      </w:r>
      <w:r w:rsidRPr="004C2023">
        <w:rPr>
          <w:i/>
          <w:iCs/>
          <w:sz w:val="20"/>
          <w:szCs w:val="20"/>
        </w:rPr>
        <w:t>"Daily revenue reports by movie genre"</w:t>
      </w:r>
      <w:r w:rsidRPr="004C2023">
        <w:rPr>
          <w:sz w:val="20"/>
          <w:szCs w:val="20"/>
        </w:rPr>
        <w:t> or </w:t>
      </w:r>
      <w:r w:rsidRPr="004C2023">
        <w:rPr>
          <w:i/>
          <w:iCs/>
          <w:sz w:val="20"/>
          <w:szCs w:val="20"/>
        </w:rPr>
        <w:t xml:space="preserve">"Weekly seat occupancy percentages per </w:t>
      </w:r>
      <w:proofErr w:type="spellStart"/>
      <w:r w:rsidRPr="004C2023">
        <w:rPr>
          <w:i/>
          <w:iCs/>
          <w:sz w:val="20"/>
          <w:szCs w:val="20"/>
        </w:rPr>
        <w:t>theater</w:t>
      </w:r>
      <w:proofErr w:type="spellEnd"/>
      <w:r w:rsidRPr="004C2023">
        <w:rPr>
          <w:i/>
          <w:iCs/>
          <w:sz w:val="20"/>
          <w:szCs w:val="20"/>
        </w:rPr>
        <w:t>".</w:t>
      </w:r>
      <w:r w:rsidRPr="004C2023">
        <w:rPr>
          <w:sz w:val="20"/>
          <w:szCs w:val="20"/>
        </w:rPr>
        <w:t> How do you plan to expose this data?</w:t>
      </w:r>
    </w:p>
    <w:p w14:paraId="5381D318" w14:textId="77777777" w:rsidR="00067A51" w:rsidRPr="004C2023" w:rsidRDefault="00067A51" w:rsidP="00067A51">
      <w:pPr>
        <w:rPr>
          <w:sz w:val="20"/>
          <w:szCs w:val="20"/>
        </w:rPr>
      </w:pPr>
      <w:r w:rsidRPr="004C2023">
        <w:rPr>
          <w:b/>
          <w:bCs/>
          <w:sz w:val="20"/>
          <w:szCs w:val="20"/>
        </w:rPr>
        <w:t>Sarah (Product)</w:t>
      </w:r>
      <w:r w:rsidRPr="004C2023">
        <w:rPr>
          <w:sz w:val="20"/>
          <w:szCs w:val="20"/>
        </w:rPr>
        <w:t xml:space="preserve">: Yes, </w:t>
      </w:r>
      <w:proofErr w:type="spellStart"/>
      <w:r w:rsidRPr="004C2023">
        <w:rPr>
          <w:sz w:val="20"/>
          <w:szCs w:val="20"/>
        </w:rPr>
        <w:t>theater</w:t>
      </w:r>
      <w:proofErr w:type="spellEnd"/>
      <w:r w:rsidRPr="004C2023">
        <w:rPr>
          <w:sz w:val="20"/>
          <w:szCs w:val="20"/>
        </w:rPr>
        <w:t xml:space="preserve"> managers need a dashboard where they can see live booking statistics and download Excel reports containing hundreds of thousands of historical rows.</w:t>
      </w:r>
    </w:p>
    <w:p w14:paraId="368C16F0" w14:textId="77777777" w:rsidR="00067A51" w:rsidRPr="004C2023" w:rsidRDefault="00067A51" w:rsidP="00067A51">
      <w:pPr>
        <w:rPr>
          <w:sz w:val="20"/>
          <w:szCs w:val="20"/>
        </w:rPr>
      </w:pPr>
      <w:r w:rsidRPr="004C2023">
        <w:rPr>
          <w:b/>
          <w:bCs/>
          <w:sz w:val="20"/>
          <w:szCs w:val="20"/>
        </w:rPr>
        <w:t>Architect</w:t>
      </w:r>
      <w:r w:rsidRPr="004C2023">
        <w:rPr>
          <w:sz w:val="20"/>
          <w:szCs w:val="20"/>
        </w:rPr>
        <w:t>: Dave, if we let managers execute heavy SQL reporting queries against our active transactional databases (where checkout writes are happening), we will see transaction lock delays and page timeouts. What is our target database isolation strategy for analytics?</w:t>
      </w:r>
    </w:p>
    <w:p w14:paraId="3758B926" w14:textId="77777777" w:rsidR="00067A51" w:rsidRPr="004C2023" w:rsidRDefault="00067A51" w:rsidP="00067A51">
      <w:pPr>
        <w:rPr>
          <w:sz w:val="20"/>
          <w:szCs w:val="20"/>
        </w:rPr>
      </w:pPr>
      <w:r w:rsidRPr="004C2023">
        <w:rPr>
          <w:b/>
          <w:bCs/>
          <w:sz w:val="20"/>
          <w:szCs w:val="20"/>
        </w:rPr>
        <w:t>Dave (Ops)</w:t>
      </w:r>
      <w:r w:rsidRPr="004C2023">
        <w:rPr>
          <w:sz w:val="20"/>
          <w:szCs w:val="20"/>
        </w:rPr>
        <w:t>: We must separate OLAP (analytics) from OLTP (transactions). I do not want any reporting queries running against our production checkout databases.</w:t>
      </w:r>
    </w:p>
    <w:p w14:paraId="61C3B6FA" w14:textId="77777777" w:rsidR="00067A51" w:rsidRPr="004C2023" w:rsidRDefault="00067A51" w:rsidP="00067A51">
      <w:pPr>
        <w:rPr>
          <w:sz w:val="20"/>
          <w:szCs w:val="20"/>
        </w:rPr>
      </w:pPr>
      <w:r w:rsidRPr="004C2023">
        <w:rPr>
          <w:b/>
          <w:bCs/>
          <w:sz w:val="20"/>
          <w:szCs w:val="20"/>
        </w:rPr>
        <w:t>Architect</w:t>
      </w:r>
      <w:r w:rsidRPr="004C2023">
        <w:rPr>
          <w:sz w:val="20"/>
          <w:szCs w:val="20"/>
        </w:rPr>
        <w:t>: Perfect. We will use a </w:t>
      </w:r>
      <w:r w:rsidRPr="004C2023">
        <w:rPr>
          <w:b/>
          <w:bCs/>
          <w:sz w:val="20"/>
          <w:szCs w:val="20"/>
        </w:rPr>
        <w:t>Change Data Capture (CDC)</w:t>
      </w:r>
      <w:r w:rsidRPr="004C2023">
        <w:rPr>
          <w:sz w:val="20"/>
          <w:szCs w:val="20"/>
        </w:rPr>
        <w:t> tool called </w:t>
      </w:r>
      <w:proofErr w:type="spellStart"/>
      <w:r w:rsidRPr="004C2023">
        <w:rPr>
          <w:b/>
          <w:bCs/>
          <w:sz w:val="20"/>
          <w:szCs w:val="20"/>
        </w:rPr>
        <w:t>Debezium</w:t>
      </w:r>
      <w:proofErr w:type="spellEnd"/>
      <w:r w:rsidRPr="004C2023">
        <w:rPr>
          <w:sz w:val="20"/>
          <w:szCs w:val="20"/>
        </w:rPr>
        <w:t>.</w:t>
      </w:r>
    </w:p>
    <w:p w14:paraId="2C4F7C4C" w14:textId="77777777" w:rsidR="00067A51" w:rsidRPr="004C2023" w:rsidRDefault="00067A51" w:rsidP="00067A51">
      <w:pPr>
        <w:numPr>
          <w:ilvl w:val="0"/>
          <w:numId w:val="5"/>
        </w:numPr>
        <w:rPr>
          <w:sz w:val="20"/>
          <w:szCs w:val="20"/>
        </w:rPr>
      </w:pPr>
      <w:proofErr w:type="spellStart"/>
      <w:r w:rsidRPr="004C2023">
        <w:rPr>
          <w:sz w:val="20"/>
          <w:szCs w:val="20"/>
        </w:rPr>
        <w:t>Debezium</w:t>
      </w:r>
      <w:proofErr w:type="spellEnd"/>
      <w:r w:rsidRPr="004C2023">
        <w:rPr>
          <w:sz w:val="20"/>
          <w:szCs w:val="20"/>
        </w:rPr>
        <w:t xml:space="preserve"> will read the database transaction logs (WAL) of our production microservice databases in real-time.</w:t>
      </w:r>
    </w:p>
    <w:p w14:paraId="00604389" w14:textId="77777777" w:rsidR="00067A51" w:rsidRPr="004C2023" w:rsidRDefault="00067A51" w:rsidP="00067A51">
      <w:pPr>
        <w:numPr>
          <w:ilvl w:val="0"/>
          <w:numId w:val="5"/>
        </w:numPr>
        <w:rPr>
          <w:sz w:val="20"/>
          <w:szCs w:val="20"/>
        </w:rPr>
      </w:pPr>
      <w:r w:rsidRPr="004C2023">
        <w:rPr>
          <w:sz w:val="20"/>
          <w:szCs w:val="20"/>
        </w:rPr>
        <w:t>It will publish every database write event to Kafka.</w:t>
      </w:r>
    </w:p>
    <w:p w14:paraId="080B7CAB" w14:textId="77777777" w:rsidR="00067A51" w:rsidRPr="004C2023" w:rsidRDefault="00067A51" w:rsidP="00067A51">
      <w:pPr>
        <w:numPr>
          <w:ilvl w:val="0"/>
          <w:numId w:val="5"/>
        </w:numPr>
        <w:rPr>
          <w:sz w:val="20"/>
          <w:szCs w:val="20"/>
        </w:rPr>
      </w:pPr>
      <w:r w:rsidRPr="004C2023">
        <w:rPr>
          <w:sz w:val="20"/>
          <w:szCs w:val="20"/>
        </w:rPr>
        <w:t xml:space="preserve">A pipeline will consume these logs and stream them into a separate Data Lakehouse (like Google </w:t>
      </w:r>
      <w:proofErr w:type="spellStart"/>
      <w:r w:rsidRPr="004C2023">
        <w:rPr>
          <w:sz w:val="20"/>
          <w:szCs w:val="20"/>
        </w:rPr>
        <w:t>BigQuery</w:t>
      </w:r>
      <w:proofErr w:type="spellEnd"/>
      <w:r w:rsidRPr="004C2023">
        <w:rPr>
          <w:sz w:val="20"/>
          <w:szCs w:val="20"/>
        </w:rPr>
        <w:t xml:space="preserve"> or Snowflake).</w:t>
      </w:r>
    </w:p>
    <w:p w14:paraId="3BBA71CE" w14:textId="77777777" w:rsidR="00067A51" w:rsidRPr="004C2023" w:rsidRDefault="00067A51" w:rsidP="00067A51">
      <w:pPr>
        <w:numPr>
          <w:ilvl w:val="0"/>
          <w:numId w:val="5"/>
        </w:numPr>
        <w:rPr>
          <w:sz w:val="20"/>
          <w:szCs w:val="20"/>
        </w:rPr>
      </w:pPr>
      <w:r w:rsidRPr="004C2023">
        <w:rPr>
          <w:sz w:val="20"/>
          <w:szCs w:val="20"/>
        </w:rPr>
        <w:t>The business intelligence dashboard will run queries </w:t>
      </w:r>
      <w:r w:rsidRPr="004C2023">
        <w:rPr>
          <w:i/>
          <w:iCs/>
          <w:sz w:val="20"/>
          <w:szCs w:val="20"/>
        </w:rPr>
        <w:t>only</w:t>
      </w:r>
      <w:r w:rsidRPr="004C2023">
        <w:rPr>
          <w:sz w:val="20"/>
          <w:szCs w:val="20"/>
        </w:rPr>
        <w:t> against the Data Lakehouse, leaving our production checkout databases untouched.</w:t>
      </w:r>
    </w:p>
    <w:p w14:paraId="7AACD134" w14:textId="77777777" w:rsidR="00067A51" w:rsidRPr="004C2023" w:rsidRDefault="00067A51" w:rsidP="00067A51">
      <w:pPr>
        <w:rPr>
          <w:sz w:val="20"/>
          <w:szCs w:val="20"/>
        </w:rPr>
      </w:pPr>
      <w:r w:rsidRPr="004C2023">
        <w:rPr>
          <w:sz w:val="20"/>
          <w:szCs w:val="20"/>
        </w:rPr>
        <w:pict w14:anchorId="7C501B6F">
          <v:rect id="_x0000_i1090" style="width:614.55pt;height:.75pt" o:hrpct="0" o:hralign="center" o:hrstd="t" o:hr="t" fillcolor="#a0a0a0" stroked="f"/>
        </w:pict>
      </w:r>
    </w:p>
    <w:p w14:paraId="52E29F97" w14:textId="77777777" w:rsidR="00067A51" w:rsidRPr="004C2023" w:rsidRDefault="00067A51" w:rsidP="00067A51">
      <w:pPr>
        <w:rPr>
          <w:sz w:val="20"/>
          <w:szCs w:val="20"/>
        </w:rPr>
      </w:pPr>
      <w:r w:rsidRPr="004C2023">
        <w:rPr>
          <w:b/>
          <w:bCs/>
          <w:sz w:val="20"/>
          <w:szCs w:val="20"/>
        </w:rPr>
        <w:t>Scene 7: Disaster Recovery, Backups, and Failovers</w:t>
      </w:r>
    </w:p>
    <w:p w14:paraId="5B114CAE" w14:textId="77777777" w:rsidR="00067A51" w:rsidRPr="004C2023" w:rsidRDefault="00067A51" w:rsidP="00067A51">
      <w:pPr>
        <w:rPr>
          <w:sz w:val="20"/>
          <w:szCs w:val="20"/>
        </w:rPr>
      </w:pPr>
      <w:r w:rsidRPr="004C2023">
        <w:rPr>
          <w:b/>
          <w:bCs/>
          <w:sz w:val="20"/>
          <w:szCs w:val="20"/>
        </w:rPr>
        <w:t>Architect</w:t>
      </w:r>
      <w:r w:rsidRPr="004C2023">
        <w:rPr>
          <w:sz w:val="20"/>
          <w:szCs w:val="20"/>
        </w:rPr>
        <w:t xml:space="preserve">: Dave, let's talk about the worst-case scenario. If our main data </w:t>
      </w:r>
      <w:proofErr w:type="spellStart"/>
      <w:r w:rsidRPr="004C2023">
        <w:rPr>
          <w:sz w:val="20"/>
          <w:szCs w:val="20"/>
        </w:rPr>
        <w:t>center</w:t>
      </w:r>
      <w:proofErr w:type="spellEnd"/>
      <w:r w:rsidRPr="004C2023">
        <w:rPr>
          <w:sz w:val="20"/>
          <w:szCs w:val="20"/>
        </w:rPr>
        <w:t xml:space="preserve"> burns down or suffers a total power failure, what is our target recovery time (RTO) and acceptable data loss (RPO)?</w:t>
      </w:r>
    </w:p>
    <w:p w14:paraId="41B78D79" w14:textId="77777777" w:rsidR="00067A51" w:rsidRPr="004C2023" w:rsidRDefault="00067A51" w:rsidP="00067A51">
      <w:pPr>
        <w:rPr>
          <w:sz w:val="20"/>
          <w:szCs w:val="20"/>
        </w:rPr>
      </w:pPr>
      <w:r w:rsidRPr="004C2023">
        <w:rPr>
          <w:b/>
          <w:bCs/>
          <w:sz w:val="20"/>
          <w:szCs w:val="20"/>
        </w:rPr>
        <w:t>Dave (Ops)</w:t>
      </w:r>
      <w:r w:rsidRPr="004C2023">
        <w:rPr>
          <w:sz w:val="20"/>
          <w:szCs w:val="20"/>
        </w:rPr>
        <w:t>: Because we are selling tickets, losing transaction data is a financial liability. If we lose database records from the last 10 minutes, we won't know who paid for which seats. Our </w:t>
      </w:r>
      <w:r w:rsidRPr="004C2023">
        <w:rPr>
          <w:b/>
          <w:bCs/>
          <w:sz w:val="20"/>
          <w:szCs w:val="20"/>
        </w:rPr>
        <w:t>RPO must be under 10 seconds</w:t>
      </w:r>
      <w:r w:rsidRPr="004C2023">
        <w:rPr>
          <w:sz w:val="20"/>
          <w:szCs w:val="20"/>
        </w:rPr>
        <w:t>. For </w:t>
      </w:r>
      <w:r w:rsidRPr="004C2023">
        <w:rPr>
          <w:b/>
          <w:bCs/>
          <w:sz w:val="20"/>
          <w:szCs w:val="20"/>
        </w:rPr>
        <w:t>RTO</w:t>
      </w:r>
      <w:r w:rsidRPr="004C2023">
        <w:rPr>
          <w:sz w:val="20"/>
          <w:szCs w:val="20"/>
        </w:rPr>
        <w:t>, we need the platform back online within </w:t>
      </w:r>
      <w:r w:rsidRPr="004C2023">
        <w:rPr>
          <w:b/>
          <w:bCs/>
          <w:sz w:val="20"/>
          <w:szCs w:val="20"/>
        </w:rPr>
        <w:t>5 minutes</w:t>
      </w:r>
      <w:r w:rsidRPr="004C2023">
        <w:rPr>
          <w:sz w:val="20"/>
          <w:szCs w:val="20"/>
        </w:rPr>
        <w:t>.</w:t>
      </w:r>
    </w:p>
    <w:p w14:paraId="39BB21C4" w14:textId="77777777" w:rsidR="00067A51" w:rsidRPr="004C2023" w:rsidRDefault="00067A51" w:rsidP="00067A51">
      <w:pPr>
        <w:rPr>
          <w:sz w:val="20"/>
          <w:szCs w:val="20"/>
        </w:rPr>
      </w:pPr>
      <w:r w:rsidRPr="004C2023">
        <w:rPr>
          <w:b/>
          <w:bCs/>
          <w:sz w:val="20"/>
          <w:szCs w:val="20"/>
        </w:rPr>
        <w:t>Architect</w:t>
      </w:r>
      <w:r w:rsidRPr="004C2023">
        <w:rPr>
          <w:sz w:val="20"/>
          <w:szCs w:val="20"/>
        </w:rPr>
        <w:t>: That requires a warm standby database replica running in a separate geographic region.</w:t>
      </w:r>
    </w:p>
    <w:p w14:paraId="5B0B28A1" w14:textId="77777777" w:rsidR="00067A51" w:rsidRPr="004C2023" w:rsidRDefault="00067A51" w:rsidP="00067A51">
      <w:pPr>
        <w:numPr>
          <w:ilvl w:val="0"/>
          <w:numId w:val="6"/>
        </w:numPr>
        <w:rPr>
          <w:sz w:val="20"/>
          <w:szCs w:val="20"/>
        </w:rPr>
      </w:pPr>
      <w:r w:rsidRPr="004C2023">
        <w:rPr>
          <w:sz w:val="20"/>
          <w:szCs w:val="20"/>
        </w:rPr>
        <w:t>We will set up PostgreSQL streaming replication with synchronous commit policies. Writes to the primary database will only return success after they are acknowledged by the standby replica, guaranteeing our &lt;10s RPO.</w:t>
      </w:r>
    </w:p>
    <w:p w14:paraId="56228CD1" w14:textId="77777777" w:rsidR="00067A51" w:rsidRPr="004C2023" w:rsidRDefault="00067A51" w:rsidP="00067A51">
      <w:pPr>
        <w:numPr>
          <w:ilvl w:val="0"/>
          <w:numId w:val="6"/>
        </w:numPr>
        <w:rPr>
          <w:sz w:val="20"/>
          <w:szCs w:val="20"/>
        </w:rPr>
      </w:pPr>
      <w:r w:rsidRPr="004C2023">
        <w:rPr>
          <w:sz w:val="20"/>
          <w:szCs w:val="20"/>
        </w:rPr>
        <w:lastRenderedPageBreak/>
        <w:t>We will run an active-passive setup with </w:t>
      </w:r>
      <w:proofErr w:type="spellStart"/>
      <w:r w:rsidRPr="004C2023">
        <w:rPr>
          <w:b/>
          <w:bCs/>
          <w:sz w:val="20"/>
          <w:szCs w:val="20"/>
        </w:rPr>
        <w:t>PgBouncer</w:t>
      </w:r>
      <w:proofErr w:type="spellEnd"/>
      <w:r w:rsidRPr="004C2023">
        <w:rPr>
          <w:sz w:val="20"/>
          <w:szCs w:val="20"/>
        </w:rPr>
        <w:t> or </w:t>
      </w:r>
      <w:proofErr w:type="spellStart"/>
      <w:r w:rsidRPr="004C2023">
        <w:rPr>
          <w:b/>
          <w:bCs/>
          <w:sz w:val="20"/>
          <w:szCs w:val="20"/>
        </w:rPr>
        <w:t>HAProxy</w:t>
      </w:r>
      <w:proofErr w:type="spellEnd"/>
      <w:r w:rsidRPr="004C2023">
        <w:rPr>
          <w:sz w:val="20"/>
          <w:szCs w:val="20"/>
        </w:rPr>
        <w:t> acting as the entry proxy.</w:t>
      </w:r>
    </w:p>
    <w:p w14:paraId="06811016" w14:textId="77777777" w:rsidR="00067A51" w:rsidRPr="004C2023" w:rsidRDefault="00067A51" w:rsidP="00067A51">
      <w:pPr>
        <w:numPr>
          <w:ilvl w:val="0"/>
          <w:numId w:val="6"/>
        </w:numPr>
        <w:rPr>
          <w:sz w:val="20"/>
          <w:szCs w:val="20"/>
        </w:rPr>
      </w:pPr>
      <w:r w:rsidRPr="004C2023">
        <w:rPr>
          <w:sz w:val="20"/>
          <w:szCs w:val="20"/>
        </w:rPr>
        <w:t xml:space="preserve">If the primary database fails, our orchestration daemon (Patroni) will automatically promote the standby database to primary, and </w:t>
      </w:r>
      <w:proofErr w:type="spellStart"/>
      <w:r w:rsidRPr="004C2023">
        <w:rPr>
          <w:sz w:val="20"/>
          <w:szCs w:val="20"/>
        </w:rPr>
        <w:t>HAProxy</w:t>
      </w:r>
      <w:proofErr w:type="spellEnd"/>
      <w:r w:rsidRPr="004C2023">
        <w:rPr>
          <w:sz w:val="20"/>
          <w:szCs w:val="20"/>
        </w:rPr>
        <w:t xml:space="preserve"> will instantly redirect all application traffic to it without dropping active user connections, meeting the 5-minute RTO.</w:t>
      </w:r>
    </w:p>
    <w:p w14:paraId="2052CD86" w14:textId="77777777" w:rsidR="00067A51" w:rsidRPr="004C2023" w:rsidRDefault="00067A51" w:rsidP="00067A51">
      <w:pPr>
        <w:rPr>
          <w:sz w:val="20"/>
          <w:szCs w:val="20"/>
        </w:rPr>
      </w:pPr>
      <w:r w:rsidRPr="004C2023">
        <w:rPr>
          <w:sz w:val="20"/>
          <w:szCs w:val="20"/>
        </w:rPr>
        <w:pict w14:anchorId="28396F35">
          <v:rect id="_x0000_i1091" style="width:614.55pt;height:.75pt" o:hrpct="0" o:hralign="center" o:hrstd="t" o:hr="t" fillcolor="#a0a0a0" stroked="f"/>
        </w:pict>
      </w:r>
    </w:p>
    <w:p w14:paraId="23A343A1" w14:textId="77777777" w:rsidR="00067A51" w:rsidRPr="004C2023" w:rsidRDefault="00067A51" w:rsidP="00067A51">
      <w:pPr>
        <w:rPr>
          <w:sz w:val="20"/>
          <w:szCs w:val="20"/>
        </w:rPr>
      </w:pPr>
      <w:r w:rsidRPr="004C2023">
        <w:rPr>
          <w:b/>
          <w:bCs/>
          <w:sz w:val="20"/>
          <w:szCs w:val="20"/>
        </w:rPr>
        <w:t>Scene 8: API Versioning and Partner Integrations</w:t>
      </w:r>
    </w:p>
    <w:p w14:paraId="496648EF" w14:textId="77777777" w:rsidR="00067A51" w:rsidRPr="004C2023" w:rsidRDefault="00067A51" w:rsidP="00067A51">
      <w:pPr>
        <w:rPr>
          <w:sz w:val="20"/>
          <w:szCs w:val="20"/>
        </w:rPr>
      </w:pPr>
      <w:r w:rsidRPr="004C2023">
        <w:rPr>
          <w:b/>
          <w:bCs/>
          <w:sz w:val="20"/>
          <w:szCs w:val="20"/>
        </w:rPr>
        <w:t>Architect</w:t>
      </w:r>
      <w:r w:rsidRPr="004C2023">
        <w:rPr>
          <w:sz w:val="20"/>
          <w:szCs w:val="20"/>
        </w:rPr>
        <w:t>: Sarah, do we plan to expose our booking APIs to third-party partners, like Google Movies or local ticket booking aggregator websites?</w:t>
      </w:r>
    </w:p>
    <w:p w14:paraId="7408E3AB" w14:textId="77777777" w:rsidR="00067A51" w:rsidRPr="004C2023" w:rsidRDefault="00067A51" w:rsidP="00067A51">
      <w:pPr>
        <w:rPr>
          <w:sz w:val="20"/>
          <w:szCs w:val="20"/>
        </w:rPr>
      </w:pPr>
      <w:r w:rsidRPr="004C2023">
        <w:rPr>
          <w:b/>
          <w:bCs/>
          <w:sz w:val="20"/>
          <w:szCs w:val="20"/>
        </w:rPr>
        <w:t>Sarah (Product)</w:t>
      </w:r>
      <w:r w:rsidRPr="004C2023">
        <w:rPr>
          <w:sz w:val="20"/>
          <w:szCs w:val="20"/>
        </w:rPr>
        <w:t>: Yes, in Phase 2, third-party sites will query our showtimes and buy tickets directly through our API.</w:t>
      </w:r>
    </w:p>
    <w:p w14:paraId="14131813" w14:textId="77777777" w:rsidR="00067A51" w:rsidRPr="004C2023" w:rsidRDefault="00067A51" w:rsidP="00067A51">
      <w:pPr>
        <w:rPr>
          <w:sz w:val="20"/>
          <w:szCs w:val="20"/>
        </w:rPr>
      </w:pPr>
      <w:r w:rsidRPr="004C2023">
        <w:rPr>
          <w:b/>
          <w:bCs/>
          <w:sz w:val="20"/>
          <w:szCs w:val="20"/>
        </w:rPr>
        <w:t>Architect</w:t>
      </w:r>
      <w:r w:rsidRPr="004C2023">
        <w:rPr>
          <w:sz w:val="20"/>
          <w:szCs w:val="20"/>
        </w:rPr>
        <w:t>: That means once we release our API, we cannot change JSON fields arbitrarily without breaking our partners' code. How do we want to structure API versioning?</w:t>
      </w:r>
    </w:p>
    <w:p w14:paraId="3B8F5B9B" w14:textId="77777777" w:rsidR="00067A51" w:rsidRPr="004C2023" w:rsidRDefault="00067A51" w:rsidP="00067A51">
      <w:pPr>
        <w:rPr>
          <w:sz w:val="20"/>
          <w:szCs w:val="20"/>
        </w:rPr>
      </w:pPr>
      <w:r w:rsidRPr="004C2023">
        <w:rPr>
          <w:b/>
          <w:bCs/>
          <w:sz w:val="20"/>
          <w:szCs w:val="20"/>
        </w:rPr>
        <w:t>Sarah (Product)</w:t>
      </w:r>
      <w:r w:rsidRPr="004C2023">
        <w:rPr>
          <w:sz w:val="20"/>
          <w:szCs w:val="20"/>
        </w:rPr>
        <w:t>: We need a clear deprecation policy so we can update our code while giving partners time to migrate.</w:t>
      </w:r>
    </w:p>
    <w:p w14:paraId="05BA26D3" w14:textId="77777777" w:rsidR="00067A51" w:rsidRPr="004C2023" w:rsidRDefault="00067A51" w:rsidP="00067A51">
      <w:pPr>
        <w:rPr>
          <w:sz w:val="20"/>
          <w:szCs w:val="20"/>
        </w:rPr>
      </w:pPr>
      <w:r w:rsidRPr="004C2023">
        <w:rPr>
          <w:b/>
          <w:bCs/>
          <w:sz w:val="20"/>
          <w:szCs w:val="20"/>
        </w:rPr>
        <w:t>Architect</w:t>
      </w:r>
      <w:r w:rsidRPr="004C2023">
        <w:rPr>
          <w:sz w:val="20"/>
          <w:szCs w:val="20"/>
        </w:rPr>
        <w:t>: We will implement </w:t>
      </w:r>
      <w:r w:rsidRPr="004C2023">
        <w:rPr>
          <w:b/>
          <w:bCs/>
          <w:sz w:val="20"/>
          <w:szCs w:val="20"/>
        </w:rPr>
        <w:t>Path-based Versioning</w:t>
      </w:r>
      <w:r w:rsidRPr="004C2023">
        <w:rPr>
          <w:sz w:val="20"/>
          <w:szCs w:val="20"/>
        </w:rPr>
        <w:t> (e.g., /</w:t>
      </w:r>
      <w:proofErr w:type="spellStart"/>
      <w:r w:rsidRPr="004C2023">
        <w:rPr>
          <w:sz w:val="20"/>
          <w:szCs w:val="20"/>
        </w:rPr>
        <w:t>api</w:t>
      </w:r>
      <w:proofErr w:type="spellEnd"/>
      <w:r w:rsidRPr="004C2023">
        <w:rPr>
          <w:sz w:val="20"/>
          <w:szCs w:val="20"/>
        </w:rPr>
        <w:t>/v1/bookings and /</w:t>
      </w:r>
      <w:proofErr w:type="spellStart"/>
      <w:r w:rsidRPr="004C2023">
        <w:rPr>
          <w:sz w:val="20"/>
          <w:szCs w:val="20"/>
        </w:rPr>
        <w:t>api</w:t>
      </w:r>
      <w:proofErr w:type="spellEnd"/>
      <w:r w:rsidRPr="004C2023">
        <w:rPr>
          <w:sz w:val="20"/>
          <w:szCs w:val="20"/>
        </w:rPr>
        <w:t>/v2/bookings) managed at the API Gateway. If we deprecate v1:</w:t>
      </w:r>
    </w:p>
    <w:p w14:paraId="51701424" w14:textId="77777777" w:rsidR="00067A51" w:rsidRPr="004C2023" w:rsidRDefault="00067A51" w:rsidP="00067A51">
      <w:pPr>
        <w:numPr>
          <w:ilvl w:val="0"/>
          <w:numId w:val="7"/>
        </w:numPr>
        <w:rPr>
          <w:sz w:val="20"/>
          <w:szCs w:val="20"/>
        </w:rPr>
      </w:pPr>
      <w:r w:rsidRPr="004C2023">
        <w:rPr>
          <w:sz w:val="20"/>
          <w:szCs w:val="20"/>
        </w:rPr>
        <w:t>We will add standard HTTP Sunset and Deprecation headers to the API responses.</w:t>
      </w:r>
    </w:p>
    <w:p w14:paraId="53C1785A" w14:textId="77777777" w:rsidR="00067A51" w:rsidRPr="004C2023" w:rsidRDefault="00067A51" w:rsidP="00067A51">
      <w:pPr>
        <w:numPr>
          <w:ilvl w:val="0"/>
          <w:numId w:val="7"/>
        </w:numPr>
        <w:rPr>
          <w:sz w:val="20"/>
          <w:szCs w:val="20"/>
        </w:rPr>
      </w:pPr>
      <w:r w:rsidRPr="004C2023">
        <w:rPr>
          <w:sz w:val="20"/>
          <w:szCs w:val="20"/>
        </w:rPr>
        <w:t>Our monitoring dashboard will trace which API client keys are still calling v1.</w:t>
      </w:r>
    </w:p>
    <w:p w14:paraId="4032F547" w14:textId="77777777" w:rsidR="00067A51" w:rsidRPr="004C2023" w:rsidRDefault="00067A51" w:rsidP="00067A51">
      <w:pPr>
        <w:numPr>
          <w:ilvl w:val="0"/>
          <w:numId w:val="7"/>
        </w:numPr>
        <w:rPr>
          <w:sz w:val="20"/>
          <w:szCs w:val="20"/>
        </w:rPr>
      </w:pPr>
      <w:r w:rsidRPr="004C2023">
        <w:rPr>
          <w:sz w:val="20"/>
          <w:szCs w:val="20"/>
        </w:rPr>
        <w:t>We will enforce progressive degradation (e.g., introducing artificial 500ms latency to v1 during off-peak hours) to nudge partners to update their code before the final shutdown.</w:t>
      </w:r>
    </w:p>
    <w:p w14:paraId="7DF883CC" w14:textId="77777777" w:rsidR="00067A51" w:rsidRPr="004C2023" w:rsidRDefault="00067A51" w:rsidP="00067A51">
      <w:pPr>
        <w:rPr>
          <w:sz w:val="20"/>
          <w:szCs w:val="20"/>
        </w:rPr>
      </w:pPr>
      <w:r w:rsidRPr="004C2023">
        <w:rPr>
          <w:b/>
          <w:bCs/>
          <w:sz w:val="20"/>
          <w:szCs w:val="20"/>
        </w:rPr>
        <w:t>Architect</w:t>
      </w:r>
      <w:r w:rsidRPr="004C2023">
        <w:rPr>
          <w:sz w:val="20"/>
          <w:szCs w:val="20"/>
        </w:rPr>
        <w:t>: Great. This completes our Phase 1 discovery. I will compile these discussion points into our formal Solution Specification and HLD blueprints.</w:t>
      </w:r>
    </w:p>
    <w:p w14:paraId="603995BD" w14:textId="44C62E21" w:rsidR="00067A51" w:rsidRPr="004C2023" w:rsidRDefault="00D644F5" w:rsidP="00FE743E">
      <w:pPr>
        <w:rPr>
          <w:sz w:val="20"/>
          <w:szCs w:val="20"/>
        </w:rPr>
      </w:pPr>
      <w:r w:rsidRPr="004C2023">
        <w:rPr>
          <w:sz w:val="20"/>
          <w:szCs w:val="20"/>
        </w:rPr>
        <w:t xml:space="preserve">============================================================== </w:t>
      </w:r>
    </w:p>
    <w:p w14:paraId="01BC60AE" w14:textId="77777777" w:rsidR="00D644F5" w:rsidRPr="004C2023" w:rsidRDefault="00D644F5" w:rsidP="00D644F5">
      <w:pPr>
        <w:rPr>
          <w:sz w:val="20"/>
          <w:szCs w:val="20"/>
        </w:rPr>
      </w:pPr>
      <w:r w:rsidRPr="004C2023">
        <w:rPr>
          <w:sz w:val="20"/>
          <w:szCs w:val="20"/>
        </w:rPr>
        <w:t>Here is a discovery workshop scene showing how a </w:t>
      </w:r>
      <w:r w:rsidRPr="004C2023">
        <w:rPr>
          <w:b/>
          <w:bCs/>
          <w:sz w:val="20"/>
          <w:szCs w:val="20"/>
        </w:rPr>
        <w:t>Solution Architect</w:t>
      </w:r>
      <w:r w:rsidRPr="004C2023">
        <w:rPr>
          <w:sz w:val="20"/>
          <w:szCs w:val="20"/>
        </w:rPr>
        <w:t> extracts </w:t>
      </w:r>
      <w:r w:rsidRPr="004C2023">
        <w:rPr>
          <w:b/>
          <w:bCs/>
          <w:sz w:val="20"/>
          <w:szCs w:val="20"/>
        </w:rPr>
        <w:t>Non-Functional Requirements (NFRs)</w:t>
      </w:r>
      <w:r w:rsidRPr="004C2023">
        <w:rPr>
          <w:sz w:val="20"/>
          <w:szCs w:val="20"/>
        </w:rPr>
        <w:t> directly from the business's </w:t>
      </w:r>
      <w:r w:rsidRPr="004C2023">
        <w:rPr>
          <w:b/>
          <w:bCs/>
          <w:sz w:val="20"/>
          <w:szCs w:val="20"/>
        </w:rPr>
        <w:t>Functional Requirements (FRs)</w:t>
      </w:r>
      <w:r w:rsidRPr="004C2023">
        <w:rPr>
          <w:sz w:val="20"/>
          <w:szCs w:val="20"/>
        </w:rPr>
        <w:t>:</w:t>
      </w:r>
    </w:p>
    <w:p w14:paraId="32D5A198" w14:textId="77777777" w:rsidR="00D644F5" w:rsidRPr="004C2023" w:rsidRDefault="00D644F5" w:rsidP="00D644F5">
      <w:pPr>
        <w:rPr>
          <w:sz w:val="20"/>
          <w:szCs w:val="20"/>
        </w:rPr>
      </w:pPr>
      <w:r w:rsidRPr="004C2023">
        <w:rPr>
          <w:sz w:val="20"/>
          <w:szCs w:val="20"/>
        </w:rPr>
        <w:pict w14:anchorId="5944CCE7">
          <v:rect id="_x0000_i1121" style="width:614.55pt;height:.75pt" o:hrpct="0" o:hralign="center" o:hrstd="t" o:hr="t" fillcolor="#a0a0a0" stroked="f"/>
        </w:pict>
      </w:r>
    </w:p>
    <w:p w14:paraId="48A50868" w14:textId="77777777" w:rsidR="00D644F5" w:rsidRPr="004C2023" w:rsidRDefault="00D644F5" w:rsidP="00D644F5">
      <w:pPr>
        <w:rPr>
          <w:b/>
          <w:bCs/>
          <w:sz w:val="20"/>
          <w:szCs w:val="20"/>
        </w:rPr>
      </w:pPr>
      <w:r w:rsidRPr="004C2023">
        <w:rPr>
          <w:b/>
          <w:bCs/>
          <w:sz w:val="20"/>
          <w:szCs w:val="20"/>
        </w:rPr>
        <w:t>Phase 1 Discovery: Translating FRs to NFRs</w:t>
      </w:r>
    </w:p>
    <w:p w14:paraId="7E40537F" w14:textId="77777777" w:rsidR="00D644F5" w:rsidRPr="004C2023" w:rsidRDefault="00D644F5" w:rsidP="00D644F5">
      <w:pPr>
        <w:rPr>
          <w:sz w:val="20"/>
          <w:szCs w:val="20"/>
        </w:rPr>
      </w:pPr>
      <w:r w:rsidRPr="004C2023">
        <w:rPr>
          <w:b/>
          <w:bCs/>
          <w:sz w:val="20"/>
          <w:szCs w:val="20"/>
        </w:rPr>
        <w:t>Characters:</w:t>
      </w:r>
    </w:p>
    <w:p w14:paraId="04D0278D" w14:textId="77777777" w:rsidR="00D644F5" w:rsidRPr="004C2023" w:rsidRDefault="00D644F5" w:rsidP="00D644F5">
      <w:pPr>
        <w:numPr>
          <w:ilvl w:val="0"/>
          <w:numId w:val="8"/>
        </w:numPr>
        <w:rPr>
          <w:sz w:val="20"/>
          <w:szCs w:val="20"/>
        </w:rPr>
      </w:pPr>
      <w:r w:rsidRPr="004C2023">
        <w:rPr>
          <w:b/>
          <w:bCs/>
          <w:sz w:val="20"/>
          <w:szCs w:val="20"/>
        </w:rPr>
        <w:t>Architect (Antigravity)</w:t>
      </w:r>
      <w:r w:rsidRPr="004C2023">
        <w:rPr>
          <w:sz w:val="20"/>
          <w:szCs w:val="20"/>
        </w:rPr>
        <w:t>: The Solution Architect.</w:t>
      </w:r>
    </w:p>
    <w:p w14:paraId="4089FBCD" w14:textId="77777777" w:rsidR="00D644F5" w:rsidRPr="004C2023" w:rsidRDefault="00D644F5" w:rsidP="00D644F5">
      <w:pPr>
        <w:numPr>
          <w:ilvl w:val="0"/>
          <w:numId w:val="8"/>
        </w:numPr>
        <w:rPr>
          <w:sz w:val="20"/>
          <w:szCs w:val="20"/>
        </w:rPr>
      </w:pPr>
      <w:r w:rsidRPr="004C2023">
        <w:rPr>
          <w:b/>
          <w:bCs/>
          <w:sz w:val="20"/>
          <w:szCs w:val="20"/>
        </w:rPr>
        <w:t>Sarah (VP of Product)</w:t>
      </w:r>
      <w:r w:rsidRPr="004C2023">
        <w:rPr>
          <w:sz w:val="20"/>
          <w:szCs w:val="20"/>
        </w:rPr>
        <w:t>: Focuses on Functional Requirements (FRs).</w:t>
      </w:r>
    </w:p>
    <w:p w14:paraId="088DCE6E" w14:textId="77777777" w:rsidR="00D644F5" w:rsidRPr="004C2023" w:rsidRDefault="00D644F5" w:rsidP="00D644F5">
      <w:pPr>
        <w:numPr>
          <w:ilvl w:val="0"/>
          <w:numId w:val="8"/>
        </w:numPr>
        <w:rPr>
          <w:sz w:val="20"/>
          <w:szCs w:val="20"/>
        </w:rPr>
      </w:pPr>
      <w:r w:rsidRPr="004C2023">
        <w:rPr>
          <w:b/>
          <w:bCs/>
          <w:sz w:val="20"/>
          <w:szCs w:val="20"/>
        </w:rPr>
        <w:t>Dave (Director of Operations)</w:t>
      </w:r>
      <w:r w:rsidRPr="004C2023">
        <w:rPr>
          <w:sz w:val="20"/>
          <w:szCs w:val="20"/>
        </w:rPr>
        <w:t>: Focuses on Non-Functional Requirements (NFRs).</w:t>
      </w:r>
    </w:p>
    <w:p w14:paraId="4334F51A" w14:textId="77777777" w:rsidR="00D644F5" w:rsidRPr="004C2023" w:rsidRDefault="00D644F5" w:rsidP="00D644F5">
      <w:pPr>
        <w:rPr>
          <w:sz w:val="20"/>
          <w:szCs w:val="20"/>
        </w:rPr>
      </w:pPr>
      <w:r w:rsidRPr="004C2023">
        <w:rPr>
          <w:sz w:val="20"/>
          <w:szCs w:val="20"/>
        </w:rPr>
        <w:pict w14:anchorId="3F75A657">
          <v:rect id="_x0000_i1122" style="width:614.55pt;height:.75pt" o:hrpct="0" o:hralign="center" o:hrstd="t" o:hr="t" fillcolor="#a0a0a0" stroked="f"/>
        </w:pict>
      </w:r>
    </w:p>
    <w:p w14:paraId="61ABC78D" w14:textId="77777777" w:rsidR="00D644F5" w:rsidRPr="004C2023" w:rsidRDefault="00D644F5" w:rsidP="00D644F5">
      <w:pPr>
        <w:rPr>
          <w:sz w:val="20"/>
          <w:szCs w:val="20"/>
        </w:rPr>
      </w:pPr>
      <w:r w:rsidRPr="004C2023">
        <w:rPr>
          <w:b/>
          <w:bCs/>
          <w:sz w:val="20"/>
          <w:szCs w:val="20"/>
        </w:rPr>
        <w:t>Scene 9: Interactive Seat Selection &amp; Socket Latencies</w:t>
      </w:r>
    </w:p>
    <w:p w14:paraId="161355A6" w14:textId="77777777" w:rsidR="00D644F5" w:rsidRPr="004C2023" w:rsidRDefault="00D644F5" w:rsidP="00D644F5">
      <w:pPr>
        <w:rPr>
          <w:sz w:val="20"/>
          <w:szCs w:val="20"/>
        </w:rPr>
      </w:pPr>
      <w:r w:rsidRPr="004C2023">
        <w:rPr>
          <w:b/>
          <w:bCs/>
          <w:sz w:val="20"/>
          <w:szCs w:val="20"/>
        </w:rPr>
        <w:t>Sarah (Product) - [FR-1.0: Real-time Seat Interaction]</w:t>
      </w:r>
      <w:r w:rsidRPr="004C2023">
        <w:rPr>
          <w:sz w:val="20"/>
          <w:szCs w:val="20"/>
        </w:rPr>
        <w:t xml:space="preserve">: Our primary user interface requirement is the interactive seat map. When a user is selecting seats, they must see seat updates in real-time. If another </w:t>
      </w:r>
      <w:r w:rsidRPr="004C2023">
        <w:rPr>
          <w:sz w:val="20"/>
          <w:szCs w:val="20"/>
        </w:rPr>
        <w:lastRenderedPageBreak/>
        <w:t xml:space="preserve">user in a different city locks a seat for the same show, the seat </w:t>
      </w:r>
      <w:proofErr w:type="spellStart"/>
      <w:r w:rsidRPr="004C2023">
        <w:rPr>
          <w:sz w:val="20"/>
          <w:szCs w:val="20"/>
        </w:rPr>
        <w:t>color</w:t>
      </w:r>
      <w:proofErr w:type="spellEnd"/>
      <w:r w:rsidRPr="004C2023">
        <w:rPr>
          <w:sz w:val="20"/>
          <w:szCs w:val="20"/>
        </w:rPr>
        <w:t xml:space="preserve"> on our screen should instantly change from green (available) to </w:t>
      </w:r>
      <w:proofErr w:type="spellStart"/>
      <w:r w:rsidRPr="004C2023">
        <w:rPr>
          <w:sz w:val="20"/>
          <w:szCs w:val="20"/>
        </w:rPr>
        <w:t>gray</w:t>
      </w:r>
      <w:proofErr w:type="spellEnd"/>
      <w:r w:rsidRPr="004C2023">
        <w:rPr>
          <w:sz w:val="20"/>
          <w:szCs w:val="20"/>
        </w:rPr>
        <w:t xml:space="preserve"> (locked). The user shouldn't have to refresh the page to see this.</w:t>
      </w:r>
    </w:p>
    <w:p w14:paraId="7EC98A95" w14:textId="77777777" w:rsidR="00D644F5" w:rsidRPr="004C2023" w:rsidRDefault="00D644F5" w:rsidP="00D644F5">
      <w:pPr>
        <w:rPr>
          <w:sz w:val="20"/>
          <w:szCs w:val="20"/>
        </w:rPr>
      </w:pPr>
      <w:r w:rsidRPr="004C2023">
        <w:rPr>
          <w:b/>
          <w:bCs/>
          <w:sz w:val="20"/>
          <w:szCs w:val="20"/>
        </w:rPr>
        <w:t>Architect - [Translating FR to NFR-1.1: Event Propagation Latency &amp; Socket Capacity]</w:t>
      </w:r>
      <w:r w:rsidRPr="004C2023">
        <w:rPr>
          <w:sz w:val="20"/>
          <w:szCs w:val="20"/>
        </w:rPr>
        <w:t>: To support that functional requirement, we cannot rely on HTTP polling, as polling will crash our servers under peak loads.</w:t>
      </w:r>
    </w:p>
    <w:p w14:paraId="14D668B2" w14:textId="77777777" w:rsidR="00D644F5" w:rsidRPr="004C2023" w:rsidRDefault="00D644F5" w:rsidP="00D644F5">
      <w:pPr>
        <w:numPr>
          <w:ilvl w:val="0"/>
          <w:numId w:val="9"/>
        </w:numPr>
        <w:rPr>
          <w:sz w:val="20"/>
          <w:szCs w:val="20"/>
        </w:rPr>
      </w:pPr>
      <w:r w:rsidRPr="004C2023">
        <w:rPr>
          <w:b/>
          <w:bCs/>
          <w:sz w:val="20"/>
          <w:szCs w:val="20"/>
        </w:rPr>
        <w:t>The NFR</w:t>
      </w:r>
      <w:r w:rsidRPr="004C2023">
        <w:rPr>
          <w:sz w:val="20"/>
          <w:szCs w:val="20"/>
        </w:rPr>
        <w:t>: We need a server-push latency of </w:t>
      </w:r>
      <w:r w:rsidRPr="004C2023">
        <w:rPr>
          <w:b/>
          <w:bCs/>
          <w:sz w:val="20"/>
          <w:szCs w:val="20"/>
        </w:rPr>
        <w:t>under 100 milliseconds</w:t>
      </w:r>
      <w:r w:rsidRPr="004C2023">
        <w:rPr>
          <w:sz w:val="20"/>
          <w:szCs w:val="20"/>
        </w:rPr>
        <w:t> from the moment a seat is locked in the database to the moment all other connected browsers receive the update.</w:t>
      </w:r>
    </w:p>
    <w:p w14:paraId="007B442B" w14:textId="77777777" w:rsidR="00D644F5" w:rsidRPr="004C2023" w:rsidRDefault="00D644F5" w:rsidP="00D644F5">
      <w:pPr>
        <w:numPr>
          <w:ilvl w:val="0"/>
          <w:numId w:val="9"/>
        </w:numPr>
        <w:rPr>
          <w:sz w:val="20"/>
          <w:szCs w:val="20"/>
        </w:rPr>
      </w:pPr>
      <w:r w:rsidRPr="004C2023">
        <w:rPr>
          <w:b/>
          <w:bCs/>
          <w:sz w:val="20"/>
          <w:szCs w:val="20"/>
        </w:rPr>
        <w:t>The Tech Design</w:t>
      </w:r>
      <w:r w:rsidRPr="004C2023">
        <w:rPr>
          <w:sz w:val="20"/>
          <w:szCs w:val="20"/>
        </w:rPr>
        <w:t xml:space="preserve">: We will use Server-Sent Events (SSE) or </w:t>
      </w:r>
      <w:proofErr w:type="spellStart"/>
      <w:r w:rsidRPr="004C2023">
        <w:rPr>
          <w:sz w:val="20"/>
          <w:szCs w:val="20"/>
        </w:rPr>
        <w:t>WebSockets</w:t>
      </w:r>
      <w:proofErr w:type="spellEnd"/>
      <w:r w:rsidRPr="004C2023">
        <w:rPr>
          <w:sz w:val="20"/>
          <w:szCs w:val="20"/>
        </w:rPr>
        <w:t xml:space="preserve"> at the API Gateway. The gateway will maintain open, persistent TCP connections with active users (e.g., supporting up to </w:t>
      </w:r>
      <w:r w:rsidRPr="004C2023">
        <w:rPr>
          <w:b/>
          <w:bCs/>
          <w:sz w:val="20"/>
          <w:szCs w:val="20"/>
        </w:rPr>
        <w:t>20,000 active socket connections</w:t>
      </w:r>
      <w:r w:rsidRPr="004C2023">
        <w:rPr>
          <w:sz w:val="20"/>
          <w:szCs w:val="20"/>
        </w:rPr>
        <w:t> per gateway instance) and broadcast seat updates asynchronously via a Kafka topic.</w:t>
      </w:r>
    </w:p>
    <w:p w14:paraId="13F2CE63" w14:textId="77777777" w:rsidR="00D644F5" w:rsidRPr="004C2023" w:rsidRDefault="00D644F5" w:rsidP="00D644F5">
      <w:pPr>
        <w:rPr>
          <w:sz w:val="20"/>
          <w:szCs w:val="20"/>
        </w:rPr>
      </w:pPr>
      <w:r w:rsidRPr="004C2023">
        <w:rPr>
          <w:sz w:val="20"/>
          <w:szCs w:val="20"/>
        </w:rPr>
        <w:pict w14:anchorId="1F7B2B14">
          <v:rect id="_x0000_i1123" style="width:614.55pt;height:.75pt" o:hrpct="0" o:hralign="center" o:hrstd="t" o:hr="t" fillcolor="#a0a0a0" stroked="f"/>
        </w:pict>
      </w:r>
    </w:p>
    <w:p w14:paraId="64E4583F" w14:textId="77777777" w:rsidR="00D644F5" w:rsidRPr="004C2023" w:rsidRDefault="00D644F5" w:rsidP="00D644F5">
      <w:pPr>
        <w:rPr>
          <w:sz w:val="20"/>
          <w:szCs w:val="20"/>
        </w:rPr>
      </w:pPr>
      <w:r w:rsidRPr="004C2023">
        <w:rPr>
          <w:b/>
          <w:bCs/>
          <w:sz w:val="20"/>
          <w:szCs w:val="20"/>
        </w:rPr>
        <w:t>Scene 10: Promo Codes &amp; Concurrent Write Consistency</w:t>
      </w:r>
    </w:p>
    <w:p w14:paraId="271A5BA4" w14:textId="77777777" w:rsidR="00D644F5" w:rsidRPr="004C2023" w:rsidRDefault="00D644F5" w:rsidP="00D644F5">
      <w:pPr>
        <w:rPr>
          <w:sz w:val="20"/>
          <w:szCs w:val="20"/>
        </w:rPr>
      </w:pPr>
      <w:r w:rsidRPr="004C2023">
        <w:rPr>
          <w:b/>
          <w:bCs/>
          <w:sz w:val="20"/>
          <w:szCs w:val="20"/>
        </w:rPr>
        <w:t>Sarah (Product) - [FR-2.0: Limited-Use Promo Codes]</w:t>
      </w:r>
      <w:r w:rsidRPr="004C2023">
        <w:rPr>
          <w:sz w:val="20"/>
          <w:szCs w:val="20"/>
        </w:rPr>
        <w:t>: For marketing, we need a "Flash Sale" promo code feature. For example, a code like AVENGERS50 gives $5 off, but it is strictly limited to the first </w:t>
      </w:r>
      <w:r w:rsidRPr="004C2023">
        <w:rPr>
          <w:b/>
          <w:bCs/>
          <w:sz w:val="20"/>
          <w:szCs w:val="20"/>
        </w:rPr>
        <w:t>500 users</w:t>
      </w:r>
      <w:r w:rsidRPr="004C2023">
        <w:rPr>
          <w:sz w:val="20"/>
          <w:szCs w:val="20"/>
        </w:rPr>
        <w:t> globally. Once the 500th checkout completes, the code must immediately become invalid.</w:t>
      </w:r>
    </w:p>
    <w:p w14:paraId="393A7034" w14:textId="77777777" w:rsidR="00D644F5" w:rsidRPr="004C2023" w:rsidRDefault="00D644F5" w:rsidP="00D644F5">
      <w:pPr>
        <w:rPr>
          <w:sz w:val="20"/>
          <w:szCs w:val="20"/>
        </w:rPr>
      </w:pPr>
      <w:r w:rsidRPr="004C2023">
        <w:rPr>
          <w:b/>
          <w:bCs/>
          <w:sz w:val="20"/>
          <w:szCs w:val="20"/>
        </w:rPr>
        <w:t>Architect - [Translating FR to NFR-2.1: Transactional Consistency vs. Scale]</w:t>
      </w:r>
      <w:r w:rsidRPr="004C2023">
        <w:rPr>
          <w:sz w:val="20"/>
          <w:szCs w:val="20"/>
        </w:rPr>
        <w:t>: This is a classic concurrency problem. If 5,000 users click "Apply Code" at the exact same millisecond, and we check the coupon count asynchronously, we will experience a "race condition" and let 600 or 700 users check out, costing the business thousands of dollars.</w:t>
      </w:r>
    </w:p>
    <w:p w14:paraId="11EF5BA0" w14:textId="77777777" w:rsidR="00D644F5" w:rsidRPr="004C2023" w:rsidRDefault="00D644F5" w:rsidP="00D644F5">
      <w:pPr>
        <w:numPr>
          <w:ilvl w:val="0"/>
          <w:numId w:val="10"/>
        </w:numPr>
        <w:rPr>
          <w:sz w:val="20"/>
          <w:szCs w:val="20"/>
        </w:rPr>
      </w:pPr>
      <w:r w:rsidRPr="004C2023">
        <w:rPr>
          <w:b/>
          <w:bCs/>
          <w:sz w:val="20"/>
          <w:szCs w:val="20"/>
        </w:rPr>
        <w:t>The NFR</w:t>
      </w:r>
      <w:r w:rsidRPr="004C2023">
        <w:rPr>
          <w:sz w:val="20"/>
          <w:szCs w:val="20"/>
        </w:rPr>
        <w:t>: We need </w:t>
      </w:r>
      <w:r w:rsidRPr="004C2023">
        <w:rPr>
          <w:b/>
          <w:bCs/>
          <w:sz w:val="20"/>
          <w:szCs w:val="20"/>
        </w:rPr>
        <w:t>ACID-compliant linearizable consistency</w:t>
      </w:r>
      <w:r w:rsidRPr="004C2023">
        <w:rPr>
          <w:sz w:val="20"/>
          <w:szCs w:val="20"/>
        </w:rPr>
        <w:t> on the promo code counter.</w:t>
      </w:r>
    </w:p>
    <w:p w14:paraId="269ACFB6" w14:textId="77777777" w:rsidR="00D644F5" w:rsidRPr="004C2023" w:rsidRDefault="00D644F5" w:rsidP="00D644F5">
      <w:pPr>
        <w:numPr>
          <w:ilvl w:val="0"/>
          <w:numId w:val="10"/>
        </w:numPr>
        <w:rPr>
          <w:sz w:val="20"/>
          <w:szCs w:val="20"/>
        </w:rPr>
      </w:pPr>
      <w:r w:rsidRPr="004C2023">
        <w:rPr>
          <w:b/>
          <w:bCs/>
          <w:sz w:val="20"/>
          <w:szCs w:val="20"/>
        </w:rPr>
        <w:t>The Tech Design</w:t>
      </w:r>
      <w:r w:rsidRPr="004C2023">
        <w:rPr>
          <w:sz w:val="20"/>
          <w:szCs w:val="20"/>
        </w:rPr>
        <w:t>: The promo code count checks cannot be eventually consistent. We must execute a database-level write lock (SELECT ... FOR UPDATE) or use a Redis distributed counter with atomic decrements (DECR). If the count drops below 0, the operation is immediately aborted, guaranteeing that we never exceed the 500-use threshold.</w:t>
      </w:r>
    </w:p>
    <w:p w14:paraId="1C1F30A4" w14:textId="77777777" w:rsidR="00D644F5" w:rsidRPr="004C2023" w:rsidRDefault="00D644F5" w:rsidP="00D644F5">
      <w:pPr>
        <w:rPr>
          <w:sz w:val="20"/>
          <w:szCs w:val="20"/>
        </w:rPr>
      </w:pPr>
      <w:r w:rsidRPr="004C2023">
        <w:rPr>
          <w:sz w:val="20"/>
          <w:szCs w:val="20"/>
        </w:rPr>
        <w:pict w14:anchorId="53305F14">
          <v:rect id="_x0000_i1124" style="width:614.55pt;height:.75pt" o:hrpct="0" o:hralign="center" o:hrstd="t" o:hr="t" fillcolor="#a0a0a0" stroked="f"/>
        </w:pict>
      </w:r>
    </w:p>
    <w:p w14:paraId="7399CDE7" w14:textId="77777777" w:rsidR="00D644F5" w:rsidRPr="004C2023" w:rsidRDefault="00D644F5" w:rsidP="00D644F5">
      <w:pPr>
        <w:rPr>
          <w:sz w:val="20"/>
          <w:szCs w:val="20"/>
        </w:rPr>
      </w:pPr>
      <w:r w:rsidRPr="004C2023">
        <w:rPr>
          <w:b/>
          <w:bCs/>
          <w:sz w:val="20"/>
          <w:szCs w:val="20"/>
        </w:rPr>
        <w:t>Scene 11: Cancelations, Refunds, and Audit Logs</w:t>
      </w:r>
    </w:p>
    <w:p w14:paraId="6E7D1E50" w14:textId="77777777" w:rsidR="00D644F5" w:rsidRPr="004C2023" w:rsidRDefault="00D644F5" w:rsidP="00D644F5">
      <w:pPr>
        <w:rPr>
          <w:sz w:val="20"/>
          <w:szCs w:val="20"/>
        </w:rPr>
      </w:pPr>
      <w:r w:rsidRPr="004C2023">
        <w:rPr>
          <w:b/>
          <w:bCs/>
          <w:sz w:val="20"/>
          <w:szCs w:val="20"/>
        </w:rPr>
        <w:t>Sarah (Product) - [FR-3.0: Dynamic Booking Cancelation &amp; Automatic Refunds]</w:t>
      </w:r>
      <w:r w:rsidRPr="004C2023">
        <w:rPr>
          <w:sz w:val="20"/>
          <w:szCs w:val="20"/>
        </w:rPr>
        <w:t>: Users should be able to cancel their tickets up to 2 hours before the movie start time. The system must automatically unlock the seats, calculate the cancellation fee, trigger a refund via the payment gateway, and email the user a refund receipt.</w:t>
      </w:r>
    </w:p>
    <w:p w14:paraId="5100C598" w14:textId="77777777" w:rsidR="00D644F5" w:rsidRPr="004C2023" w:rsidRDefault="00D644F5" w:rsidP="00D644F5">
      <w:pPr>
        <w:rPr>
          <w:sz w:val="20"/>
          <w:szCs w:val="20"/>
        </w:rPr>
      </w:pPr>
      <w:r w:rsidRPr="004C2023">
        <w:rPr>
          <w:b/>
          <w:bCs/>
          <w:sz w:val="20"/>
          <w:szCs w:val="20"/>
        </w:rPr>
        <w:t>Architect - [Translating FR to NFR-3.1: Transaction Idempotency &amp; Auditable Logs]</w:t>
      </w:r>
      <w:r w:rsidRPr="004C2023">
        <w:rPr>
          <w:sz w:val="20"/>
          <w:szCs w:val="20"/>
        </w:rPr>
        <w:t>: Because cancellation involves returning real money and releasing inventory across separate services, a failure mid-way can result in financial loss or data inconsistencies.</w:t>
      </w:r>
    </w:p>
    <w:p w14:paraId="25A92CAA" w14:textId="77777777" w:rsidR="00D644F5" w:rsidRPr="004C2023" w:rsidRDefault="00D644F5" w:rsidP="00D644F5">
      <w:pPr>
        <w:numPr>
          <w:ilvl w:val="0"/>
          <w:numId w:val="11"/>
        </w:numPr>
        <w:rPr>
          <w:sz w:val="20"/>
          <w:szCs w:val="20"/>
        </w:rPr>
      </w:pPr>
      <w:r w:rsidRPr="004C2023">
        <w:rPr>
          <w:b/>
          <w:bCs/>
          <w:sz w:val="20"/>
          <w:szCs w:val="20"/>
        </w:rPr>
        <w:t>The NFR</w:t>
      </w:r>
      <w:r w:rsidRPr="004C2023">
        <w:rPr>
          <w:sz w:val="20"/>
          <w:szCs w:val="20"/>
        </w:rPr>
        <w:t>: We need </w:t>
      </w:r>
      <w:r w:rsidRPr="004C2023">
        <w:rPr>
          <w:b/>
          <w:bCs/>
          <w:sz w:val="20"/>
          <w:szCs w:val="20"/>
        </w:rPr>
        <w:t>100% Transactional Idempotency and Auditability</w:t>
      </w:r>
      <w:r w:rsidRPr="004C2023">
        <w:rPr>
          <w:sz w:val="20"/>
          <w:szCs w:val="20"/>
        </w:rPr>
        <w:t>. Every step of the cancellation must be recorded irreversibly.</w:t>
      </w:r>
    </w:p>
    <w:p w14:paraId="6623446E" w14:textId="77777777" w:rsidR="00D644F5" w:rsidRPr="004C2023" w:rsidRDefault="00D644F5" w:rsidP="00D644F5">
      <w:pPr>
        <w:numPr>
          <w:ilvl w:val="0"/>
          <w:numId w:val="11"/>
        </w:numPr>
        <w:rPr>
          <w:sz w:val="20"/>
          <w:szCs w:val="20"/>
        </w:rPr>
      </w:pPr>
      <w:r w:rsidRPr="004C2023">
        <w:rPr>
          <w:b/>
          <w:bCs/>
          <w:sz w:val="20"/>
          <w:szCs w:val="20"/>
        </w:rPr>
        <w:t>The Tech Design</w:t>
      </w:r>
      <w:r w:rsidRPr="004C2023">
        <w:rPr>
          <w:sz w:val="20"/>
          <w:szCs w:val="20"/>
        </w:rPr>
        <w:t>: We will use </w:t>
      </w:r>
      <w:r w:rsidRPr="004C2023">
        <w:rPr>
          <w:b/>
          <w:bCs/>
          <w:sz w:val="20"/>
          <w:szCs w:val="20"/>
        </w:rPr>
        <w:t>Event Sourcing</w:t>
      </w:r>
      <w:r w:rsidRPr="004C2023">
        <w:rPr>
          <w:sz w:val="20"/>
          <w:szCs w:val="20"/>
        </w:rPr>
        <w:t> for this. The cancel command will generate a sequence of immutable events (</w:t>
      </w:r>
      <w:proofErr w:type="spellStart"/>
      <w:r w:rsidRPr="004C2023">
        <w:rPr>
          <w:sz w:val="20"/>
          <w:szCs w:val="20"/>
        </w:rPr>
        <w:t>CancellationRequested</w:t>
      </w:r>
      <w:proofErr w:type="spellEnd"/>
      <w:r w:rsidRPr="004C2023">
        <w:rPr>
          <w:sz w:val="20"/>
          <w:szCs w:val="20"/>
        </w:rPr>
        <w:t>, </w:t>
      </w:r>
      <w:proofErr w:type="spellStart"/>
      <w:r w:rsidRPr="004C2023">
        <w:rPr>
          <w:sz w:val="20"/>
          <w:szCs w:val="20"/>
        </w:rPr>
        <w:t>RefundInitiated</w:t>
      </w:r>
      <w:proofErr w:type="spellEnd"/>
      <w:r w:rsidRPr="004C2023">
        <w:rPr>
          <w:sz w:val="20"/>
          <w:szCs w:val="20"/>
        </w:rPr>
        <w:t>, </w:t>
      </w:r>
      <w:proofErr w:type="spellStart"/>
      <w:r w:rsidRPr="004C2023">
        <w:rPr>
          <w:sz w:val="20"/>
          <w:szCs w:val="20"/>
        </w:rPr>
        <w:t>SeatsReleased</w:t>
      </w:r>
      <w:proofErr w:type="spellEnd"/>
      <w:r w:rsidRPr="004C2023">
        <w:rPr>
          <w:sz w:val="20"/>
          <w:szCs w:val="20"/>
        </w:rPr>
        <w:t xml:space="preserve">). If the refund API times out, the Temporal orchestrator will retry the operation using the original </w:t>
      </w:r>
      <w:r w:rsidRPr="004C2023">
        <w:rPr>
          <w:sz w:val="20"/>
          <w:szCs w:val="20"/>
        </w:rPr>
        <w:lastRenderedPageBreak/>
        <w:t>transaction's idempotency key, ensuring the refund is never double-processed, while maintaining an unchangeable audit log in the Event Store for accounting compliance.</w:t>
      </w:r>
    </w:p>
    <w:p w14:paraId="3516620B" w14:textId="7B4BDC3F" w:rsidR="00D644F5" w:rsidRPr="004C2023" w:rsidRDefault="00F2330C" w:rsidP="00FE743E">
      <w:pPr>
        <w:rPr>
          <w:sz w:val="20"/>
          <w:szCs w:val="20"/>
        </w:rPr>
      </w:pPr>
      <w:r w:rsidRPr="004C2023">
        <w:rPr>
          <w:sz w:val="20"/>
          <w:szCs w:val="20"/>
        </w:rPr>
        <w:t xml:space="preserve">============================================================= </w:t>
      </w:r>
    </w:p>
    <w:p w14:paraId="7653F799" w14:textId="77777777" w:rsidR="00F2330C" w:rsidRPr="004C2023" w:rsidRDefault="00F2330C" w:rsidP="00F2330C">
      <w:pPr>
        <w:rPr>
          <w:sz w:val="20"/>
          <w:szCs w:val="20"/>
        </w:rPr>
      </w:pPr>
      <w:r w:rsidRPr="004C2023">
        <w:rPr>
          <w:sz w:val="20"/>
          <w:szCs w:val="20"/>
        </w:rPr>
        <w:t>Here is </w:t>
      </w:r>
      <w:r w:rsidRPr="004C2023">
        <w:rPr>
          <w:b/>
          <w:bCs/>
          <w:sz w:val="20"/>
          <w:szCs w:val="20"/>
        </w:rPr>
        <w:t>Part 4</w:t>
      </w:r>
      <w:r w:rsidRPr="004C2023">
        <w:rPr>
          <w:sz w:val="20"/>
          <w:szCs w:val="20"/>
        </w:rPr>
        <w:t> of the requirement gathering workshop script, diving deeper into complex functional features and their strict non-functional constraints:</w:t>
      </w:r>
    </w:p>
    <w:p w14:paraId="0E4EA292" w14:textId="77777777" w:rsidR="00F2330C" w:rsidRPr="004C2023" w:rsidRDefault="00F2330C" w:rsidP="00F2330C">
      <w:pPr>
        <w:rPr>
          <w:sz w:val="20"/>
          <w:szCs w:val="20"/>
        </w:rPr>
      </w:pPr>
      <w:r w:rsidRPr="004C2023">
        <w:rPr>
          <w:sz w:val="20"/>
          <w:szCs w:val="20"/>
        </w:rPr>
        <w:pict w14:anchorId="5EDBBE49">
          <v:rect id="_x0000_i1164" style="width:614.55pt;height:.75pt" o:hrpct="0" o:hralign="center" o:hrstd="t" o:hr="t" fillcolor="#a0a0a0" stroked="f"/>
        </w:pict>
      </w:r>
    </w:p>
    <w:p w14:paraId="79BF636C" w14:textId="77777777" w:rsidR="00F2330C" w:rsidRPr="004C2023" w:rsidRDefault="00F2330C" w:rsidP="00F2330C">
      <w:pPr>
        <w:rPr>
          <w:b/>
          <w:bCs/>
          <w:sz w:val="20"/>
          <w:szCs w:val="20"/>
        </w:rPr>
      </w:pPr>
      <w:r w:rsidRPr="004C2023">
        <w:rPr>
          <w:b/>
          <w:bCs/>
          <w:sz w:val="20"/>
          <w:szCs w:val="20"/>
        </w:rPr>
        <w:t>Phase 1 Discovery: Deep Dive into Advanced FRs &amp; NFRs</w:t>
      </w:r>
    </w:p>
    <w:p w14:paraId="3E5622C4" w14:textId="77777777" w:rsidR="00F2330C" w:rsidRPr="004C2023" w:rsidRDefault="00F2330C" w:rsidP="00F2330C">
      <w:pPr>
        <w:rPr>
          <w:sz w:val="20"/>
          <w:szCs w:val="20"/>
        </w:rPr>
      </w:pPr>
      <w:r w:rsidRPr="004C2023">
        <w:rPr>
          <w:b/>
          <w:bCs/>
          <w:sz w:val="20"/>
          <w:szCs w:val="20"/>
        </w:rPr>
        <w:t>Characters:</w:t>
      </w:r>
    </w:p>
    <w:p w14:paraId="09808EDA" w14:textId="77777777" w:rsidR="00F2330C" w:rsidRPr="004C2023" w:rsidRDefault="00F2330C" w:rsidP="00F2330C">
      <w:pPr>
        <w:numPr>
          <w:ilvl w:val="0"/>
          <w:numId w:val="12"/>
        </w:numPr>
        <w:rPr>
          <w:sz w:val="20"/>
          <w:szCs w:val="20"/>
        </w:rPr>
      </w:pPr>
      <w:r w:rsidRPr="004C2023">
        <w:rPr>
          <w:b/>
          <w:bCs/>
          <w:sz w:val="20"/>
          <w:szCs w:val="20"/>
        </w:rPr>
        <w:t>Architect (Antigravity)</w:t>
      </w:r>
      <w:r w:rsidRPr="004C2023">
        <w:rPr>
          <w:sz w:val="20"/>
          <w:szCs w:val="20"/>
        </w:rPr>
        <w:t>: The Solution Architect.</w:t>
      </w:r>
    </w:p>
    <w:p w14:paraId="23F4E5EA" w14:textId="77777777" w:rsidR="00F2330C" w:rsidRPr="004C2023" w:rsidRDefault="00F2330C" w:rsidP="00F2330C">
      <w:pPr>
        <w:numPr>
          <w:ilvl w:val="0"/>
          <w:numId w:val="12"/>
        </w:numPr>
        <w:rPr>
          <w:sz w:val="20"/>
          <w:szCs w:val="20"/>
        </w:rPr>
      </w:pPr>
      <w:r w:rsidRPr="004C2023">
        <w:rPr>
          <w:b/>
          <w:bCs/>
          <w:sz w:val="20"/>
          <w:szCs w:val="20"/>
        </w:rPr>
        <w:t>Sarah (VP of Product)</w:t>
      </w:r>
      <w:r w:rsidRPr="004C2023">
        <w:rPr>
          <w:sz w:val="20"/>
          <w:szCs w:val="20"/>
        </w:rPr>
        <w:t>: Focuses on complex Functional Requirements (FRs).</w:t>
      </w:r>
    </w:p>
    <w:p w14:paraId="0524F5A3" w14:textId="77777777" w:rsidR="00F2330C" w:rsidRPr="004C2023" w:rsidRDefault="00F2330C" w:rsidP="00F2330C">
      <w:pPr>
        <w:numPr>
          <w:ilvl w:val="0"/>
          <w:numId w:val="12"/>
        </w:numPr>
        <w:rPr>
          <w:sz w:val="20"/>
          <w:szCs w:val="20"/>
        </w:rPr>
      </w:pPr>
      <w:r w:rsidRPr="004C2023">
        <w:rPr>
          <w:b/>
          <w:bCs/>
          <w:sz w:val="20"/>
          <w:szCs w:val="20"/>
        </w:rPr>
        <w:t>Dave (Director of Operations)</w:t>
      </w:r>
      <w:r w:rsidRPr="004C2023">
        <w:rPr>
          <w:sz w:val="20"/>
          <w:szCs w:val="20"/>
        </w:rPr>
        <w:t>: Focuses on NFR constraints and infrastructure metrics.</w:t>
      </w:r>
    </w:p>
    <w:p w14:paraId="75F02775" w14:textId="77777777" w:rsidR="00F2330C" w:rsidRPr="004C2023" w:rsidRDefault="00F2330C" w:rsidP="00F2330C">
      <w:pPr>
        <w:rPr>
          <w:sz w:val="20"/>
          <w:szCs w:val="20"/>
        </w:rPr>
      </w:pPr>
      <w:r w:rsidRPr="004C2023">
        <w:rPr>
          <w:sz w:val="20"/>
          <w:szCs w:val="20"/>
        </w:rPr>
        <w:pict w14:anchorId="2F1FF00E">
          <v:rect id="_x0000_i1165" style="width:614.55pt;height:.75pt" o:hrpct="0" o:hralign="center" o:hrstd="t" o:hr="t" fillcolor="#a0a0a0" stroked="f"/>
        </w:pict>
      </w:r>
    </w:p>
    <w:p w14:paraId="1926AB04" w14:textId="77777777" w:rsidR="00F2330C" w:rsidRPr="004C2023" w:rsidRDefault="00F2330C" w:rsidP="00F2330C">
      <w:pPr>
        <w:rPr>
          <w:sz w:val="20"/>
          <w:szCs w:val="20"/>
        </w:rPr>
      </w:pPr>
      <w:r w:rsidRPr="004C2023">
        <w:rPr>
          <w:b/>
          <w:bCs/>
          <w:sz w:val="20"/>
          <w:szCs w:val="20"/>
        </w:rPr>
        <w:t>Scene 12: High-Performance Search &amp; Autocomplete</w:t>
      </w:r>
    </w:p>
    <w:p w14:paraId="7B7B8780" w14:textId="77777777" w:rsidR="00F2330C" w:rsidRPr="004C2023" w:rsidRDefault="00F2330C" w:rsidP="00F2330C">
      <w:pPr>
        <w:rPr>
          <w:sz w:val="20"/>
          <w:szCs w:val="20"/>
        </w:rPr>
      </w:pPr>
      <w:r w:rsidRPr="004C2023">
        <w:rPr>
          <w:b/>
          <w:bCs/>
          <w:sz w:val="20"/>
          <w:szCs w:val="20"/>
        </w:rPr>
        <w:t>Sarah (Product) - [FR-4.0: Global Search &amp; Filter]</w:t>
      </w:r>
      <w:r w:rsidRPr="004C2023">
        <w:rPr>
          <w:sz w:val="20"/>
          <w:szCs w:val="20"/>
        </w:rPr>
        <w:t xml:space="preserve">: When users open the app, they expect a single search bar where they can type anything—a movie title, a genre, an actor's name, or even a </w:t>
      </w:r>
      <w:proofErr w:type="spellStart"/>
      <w:r w:rsidRPr="004C2023">
        <w:rPr>
          <w:sz w:val="20"/>
          <w:szCs w:val="20"/>
        </w:rPr>
        <w:t>theater</w:t>
      </w:r>
      <w:proofErr w:type="spellEnd"/>
      <w:r w:rsidRPr="004C2023">
        <w:rPr>
          <w:sz w:val="20"/>
          <w:szCs w:val="20"/>
        </w:rPr>
        <w:t xml:space="preserve"> location—and get instant autocomplete suggestions. They also need to filter movies by language, format (2D, 3D, IMAX), and showtimes dynamically.</w:t>
      </w:r>
    </w:p>
    <w:p w14:paraId="4D0A2B8A" w14:textId="77777777" w:rsidR="00F2330C" w:rsidRPr="004C2023" w:rsidRDefault="00F2330C" w:rsidP="00F2330C">
      <w:pPr>
        <w:rPr>
          <w:sz w:val="20"/>
          <w:szCs w:val="20"/>
        </w:rPr>
      </w:pPr>
      <w:r w:rsidRPr="004C2023">
        <w:rPr>
          <w:b/>
          <w:bCs/>
          <w:sz w:val="20"/>
          <w:szCs w:val="20"/>
        </w:rPr>
        <w:t>Architect - [Translating FR to NFR-4.1: Read Throughput &amp; Indexing Latency]</w:t>
      </w:r>
      <w:r w:rsidRPr="004C2023">
        <w:rPr>
          <w:sz w:val="20"/>
          <w:szCs w:val="20"/>
        </w:rPr>
        <w:t>: To make autocomplete feel instantaneous, searching cannot hit our transactional relational database. A LIKE %query% SQL check under high traffic will trigger heavy table scans and lock threads.</w:t>
      </w:r>
    </w:p>
    <w:p w14:paraId="1A3538A8" w14:textId="77777777" w:rsidR="00F2330C" w:rsidRPr="004C2023" w:rsidRDefault="00F2330C" w:rsidP="00F2330C">
      <w:pPr>
        <w:numPr>
          <w:ilvl w:val="0"/>
          <w:numId w:val="13"/>
        </w:numPr>
        <w:rPr>
          <w:sz w:val="20"/>
          <w:szCs w:val="20"/>
        </w:rPr>
      </w:pPr>
      <w:r w:rsidRPr="004C2023">
        <w:rPr>
          <w:b/>
          <w:bCs/>
          <w:sz w:val="20"/>
          <w:szCs w:val="20"/>
        </w:rPr>
        <w:t>The NFR</w:t>
      </w:r>
      <w:r w:rsidRPr="004C2023">
        <w:rPr>
          <w:sz w:val="20"/>
          <w:szCs w:val="20"/>
        </w:rPr>
        <w:t>:</w:t>
      </w:r>
    </w:p>
    <w:p w14:paraId="06CB519D" w14:textId="77777777" w:rsidR="00F2330C" w:rsidRPr="004C2023" w:rsidRDefault="00F2330C" w:rsidP="00F2330C">
      <w:pPr>
        <w:numPr>
          <w:ilvl w:val="1"/>
          <w:numId w:val="13"/>
        </w:numPr>
        <w:rPr>
          <w:sz w:val="20"/>
          <w:szCs w:val="20"/>
        </w:rPr>
      </w:pPr>
      <w:r w:rsidRPr="004C2023">
        <w:rPr>
          <w:sz w:val="20"/>
          <w:szCs w:val="20"/>
        </w:rPr>
        <w:t>Autocomplete search latency (P95) must be </w:t>
      </w:r>
      <w:r w:rsidRPr="004C2023">
        <w:rPr>
          <w:b/>
          <w:bCs/>
          <w:sz w:val="20"/>
          <w:szCs w:val="20"/>
        </w:rPr>
        <w:t>under 30 milliseconds</w:t>
      </w:r>
      <w:r w:rsidRPr="004C2023">
        <w:rPr>
          <w:sz w:val="20"/>
          <w:szCs w:val="20"/>
        </w:rPr>
        <w:t>.</w:t>
      </w:r>
    </w:p>
    <w:p w14:paraId="41069993" w14:textId="77777777" w:rsidR="00F2330C" w:rsidRPr="004C2023" w:rsidRDefault="00F2330C" w:rsidP="00F2330C">
      <w:pPr>
        <w:numPr>
          <w:ilvl w:val="1"/>
          <w:numId w:val="13"/>
        </w:numPr>
        <w:rPr>
          <w:sz w:val="20"/>
          <w:szCs w:val="20"/>
        </w:rPr>
      </w:pPr>
      <w:r w:rsidRPr="004C2023">
        <w:rPr>
          <w:sz w:val="20"/>
          <w:szCs w:val="20"/>
        </w:rPr>
        <w:t xml:space="preserve">The search index update delay (data sync lag between movie </w:t>
      </w:r>
      <w:proofErr w:type="spellStart"/>
      <w:r w:rsidRPr="004C2023">
        <w:rPr>
          <w:sz w:val="20"/>
          <w:szCs w:val="20"/>
        </w:rPr>
        <w:t>catalog</w:t>
      </w:r>
      <w:proofErr w:type="spellEnd"/>
      <w:r w:rsidRPr="004C2023">
        <w:rPr>
          <w:sz w:val="20"/>
          <w:szCs w:val="20"/>
        </w:rPr>
        <w:t xml:space="preserve"> creation and search availability) must be </w:t>
      </w:r>
      <w:r w:rsidRPr="004C2023">
        <w:rPr>
          <w:b/>
          <w:bCs/>
          <w:sz w:val="20"/>
          <w:szCs w:val="20"/>
        </w:rPr>
        <w:t>under 2 seconds</w:t>
      </w:r>
      <w:r w:rsidRPr="004C2023">
        <w:rPr>
          <w:sz w:val="20"/>
          <w:szCs w:val="20"/>
        </w:rPr>
        <w:t>.</w:t>
      </w:r>
    </w:p>
    <w:p w14:paraId="353E7651" w14:textId="77777777" w:rsidR="00F2330C" w:rsidRPr="004C2023" w:rsidRDefault="00F2330C" w:rsidP="00F2330C">
      <w:pPr>
        <w:numPr>
          <w:ilvl w:val="0"/>
          <w:numId w:val="13"/>
        </w:numPr>
        <w:rPr>
          <w:sz w:val="20"/>
          <w:szCs w:val="20"/>
        </w:rPr>
      </w:pPr>
      <w:r w:rsidRPr="004C2023">
        <w:rPr>
          <w:b/>
          <w:bCs/>
          <w:sz w:val="20"/>
          <w:szCs w:val="20"/>
        </w:rPr>
        <w:t>The Tech Design</w:t>
      </w:r>
      <w:r w:rsidRPr="004C2023">
        <w:rPr>
          <w:sz w:val="20"/>
          <w:szCs w:val="20"/>
        </w:rPr>
        <w:t>: We will offload search to </w:t>
      </w:r>
      <w:r w:rsidRPr="004C2023">
        <w:rPr>
          <w:b/>
          <w:bCs/>
          <w:sz w:val="20"/>
          <w:szCs w:val="20"/>
        </w:rPr>
        <w:t>OpenSearch</w:t>
      </w:r>
      <w:r w:rsidRPr="004C2023">
        <w:rPr>
          <w:sz w:val="20"/>
          <w:szCs w:val="20"/>
        </w:rPr>
        <w:t xml:space="preserve">. We'll set up full-text search indexes on fields like title, actor names, and categories. When a movie </w:t>
      </w:r>
      <w:proofErr w:type="spellStart"/>
      <w:r w:rsidRPr="004C2023">
        <w:rPr>
          <w:sz w:val="20"/>
          <w:szCs w:val="20"/>
        </w:rPr>
        <w:t>catalog</w:t>
      </w:r>
      <w:proofErr w:type="spellEnd"/>
      <w:r w:rsidRPr="004C2023">
        <w:rPr>
          <w:sz w:val="20"/>
          <w:szCs w:val="20"/>
        </w:rPr>
        <w:t xml:space="preserve"> changes, cinema-service writes to its local Postgres database and publishes a MovieCatalogUpdatedEvent to Kafka. An indexer worker consumes the event and updates OpenSearch asynchronously, ensuring search is fast and isolated from database transactions.</w:t>
      </w:r>
    </w:p>
    <w:p w14:paraId="384DDA11" w14:textId="77777777" w:rsidR="00F2330C" w:rsidRPr="004C2023" w:rsidRDefault="00F2330C" w:rsidP="00F2330C">
      <w:pPr>
        <w:rPr>
          <w:sz w:val="20"/>
          <w:szCs w:val="20"/>
        </w:rPr>
      </w:pPr>
      <w:r w:rsidRPr="004C2023">
        <w:rPr>
          <w:sz w:val="20"/>
          <w:szCs w:val="20"/>
        </w:rPr>
        <w:pict w14:anchorId="77491463">
          <v:rect id="_x0000_i1166" style="width:614.55pt;height:.75pt" o:hrpct="0" o:hralign="center" o:hrstd="t" o:hr="t" fillcolor="#a0a0a0" stroked="f"/>
        </w:pict>
      </w:r>
    </w:p>
    <w:p w14:paraId="1DB39372" w14:textId="77777777" w:rsidR="00F2330C" w:rsidRPr="004C2023" w:rsidRDefault="00F2330C" w:rsidP="00F2330C">
      <w:pPr>
        <w:rPr>
          <w:sz w:val="20"/>
          <w:szCs w:val="20"/>
        </w:rPr>
      </w:pPr>
      <w:r w:rsidRPr="004C2023">
        <w:rPr>
          <w:b/>
          <w:bCs/>
          <w:sz w:val="20"/>
          <w:szCs w:val="20"/>
        </w:rPr>
        <w:t>Scene 13: Tenant Onboarding &amp; Screen Layout Configuration</w:t>
      </w:r>
    </w:p>
    <w:p w14:paraId="0D2C4B04" w14:textId="77777777" w:rsidR="00F2330C" w:rsidRPr="004C2023" w:rsidRDefault="00F2330C" w:rsidP="00F2330C">
      <w:pPr>
        <w:rPr>
          <w:sz w:val="20"/>
          <w:szCs w:val="20"/>
        </w:rPr>
      </w:pPr>
      <w:r w:rsidRPr="004C2023">
        <w:rPr>
          <w:b/>
          <w:bCs/>
          <w:sz w:val="20"/>
          <w:szCs w:val="20"/>
        </w:rPr>
        <w:t>Sarah (Product) - [FR-5.0: Tenant Screen Layout Builder]</w:t>
      </w:r>
      <w:r w:rsidRPr="004C2023">
        <w:rPr>
          <w:sz w:val="20"/>
          <w:szCs w:val="20"/>
        </w:rPr>
        <w:t xml:space="preserve">: Each </w:t>
      </w:r>
      <w:proofErr w:type="spellStart"/>
      <w:r w:rsidRPr="004C2023">
        <w:rPr>
          <w:sz w:val="20"/>
          <w:szCs w:val="20"/>
        </w:rPr>
        <w:t>theater</w:t>
      </w:r>
      <w:proofErr w:type="spellEnd"/>
      <w:r w:rsidRPr="004C2023">
        <w:rPr>
          <w:sz w:val="20"/>
          <w:szCs w:val="20"/>
        </w:rPr>
        <w:t xml:space="preserve"> manager (tenant administrator) needs a drag-and-drop tool in their dashboard to design custom seating arrangements for their screens. They must be able to specify rows (e.g., Row A to M), seat types (Standard, Premium, Recliner), gaps for aisles, and wheelchair accessibility.</w:t>
      </w:r>
    </w:p>
    <w:p w14:paraId="7746A0AE" w14:textId="77777777" w:rsidR="00F2330C" w:rsidRPr="004C2023" w:rsidRDefault="00F2330C" w:rsidP="00F2330C">
      <w:pPr>
        <w:rPr>
          <w:sz w:val="20"/>
          <w:szCs w:val="20"/>
        </w:rPr>
      </w:pPr>
      <w:r w:rsidRPr="004C2023">
        <w:rPr>
          <w:b/>
          <w:bCs/>
          <w:sz w:val="20"/>
          <w:szCs w:val="20"/>
        </w:rPr>
        <w:t>Architect - [Translating FR to NFR-5.1: Tenant Isolation &amp; Serialization Overhead]</w:t>
      </w:r>
      <w:r w:rsidRPr="004C2023">
        <w:rPr>
          <w:sz w:val="20"/>
          <w:szCs w:val="20"/>
        </w:rPr>
        <w:t xml:space="preserve">: Screen layouts can be large. A single IMAX </w:t>
      </w:r>
      <w:proofErr w:type="spellStart"/>
      <w:r w:rsidRPr="004C2023">
        <w:rPr>
          <w:sz w:val="20"/>
          <w:szCs w:val="20"/>
        </w:rPr>
        <w:t>theater</w:t>
      </w:r>
      <w:proofErr w:type="spellEnd"/>
      <w:r w:rsidRPr="004C2023">
        <w:rPr>
          <w:sz w:val="20"/>
          <w:szCs w:val="20"/>
        </w:rPr>
        <w:t xml:space="preserve"> can have 400+ seats, representing a complex nested data structure.</w:t>
      </w:r>
    </w:p>
    <w:p w14:paraId="6B8F374F" w14:textId="77777777" w:rsidR="00F2330C" w:rsidRPr="004C2023" w:rsidRDefault="00F2330C" w:rsidP="00F2330C">
      <w:pPr>
        <w:numPr>
          <w:ilvl w:val="0"/>
          <w:numId w:val="14"/>
        </w:numPr>
        <w:rPr>
          <w:sz w:val="20"/>
          <w:szCs w:val="20"/>
        </w:rPr>
      </w:pPr>
      <w:r w:rsidRPr="004C2023">
        <w:rPr>
          <w:b/>
          <w:bCs/>
          <w:sz w:val="20"/>
          <w:szCs w:val="20"/>
        </w:rPr>
        <w:lastRenderedPageBreak/>
        <w:t>The NFR</w:t>
      </w:r>
      <w:r w:rsidRPr="004C2023">
        <w:rPr>
          <w:sz w:val="20"/>
          <w:szCs w:val="20"/>
        </w:rPr>
        <w:t>:</w:t>
      </w:r>
    </w:p>
    <w:p w14:paraId="7049B487" w14:textId="77777777" w:rsidR="00F2330C" w:rsidRPr="004C2023" w:rsidRDefault="00F2330C" w:rsidP="00F2330C">
      <w:pPr>
        <w:numPr>
          <w:ilvl w:val="1"/>
          <w:numId w:val="14"/>
        </w:numPr>
        <w:rPr>
          <w:sz w:val="20"/>
          <w:szCs w:val="20"/>
        </w:rPr>
      </w:pPr>
      <w:r w:rsidRPr="004C2023">
        <w:rPr>
          <w:b/>
          <w:bCs/>
          <w:sz w:val="20"/>
          <w:szCs w:val="20"/>
        </w:rPr>
        <w:t>Strict Data Isolation</w:t>
      </w:r>
      <w:r w:rsidRPr="004C2023">
        <w:rPr>
          <w:sz w:val="20"/>
          <w:szCs w:val="20"/>
        </w:rPr>
        <w:t>: No tenant's layout data should ever be loaded into memory or cached under another tenant's context.</w:t>
      </w:r>
    </w:p>
    <w:p w14:paraId="569F8F5C" w14:textId="77777777" w:rsidR="00F2330C" w:rsidRPr="004C2023" w:rsidRDefault="00F2330C" w:rsidP="00F2330C">
      <w:pPr>
        <w:numPr>
          <w:ilvl w:val="1"/>
          <w:numId w:val="14"/>
        </w:numPr>
        <w:rPr>
          <w:sz w:val="20"/>
          <w:szCs w:val="20"/>
        </w:rPr>
      </w:pPr>
      <w:r w:rsidRPr="004C2023">
        <w:rPr>
          <w:b/>
          <w:bCs/>
          <w:sz w:val="20"/>
          <w:szCs w:val="20"/>
        </w:rPr>
        <w:t>Payload limits</w:t>
      </w:r>
      <w:r w:rsidRPr="004C2023">
        <w:rPr>
          <w:sz w:val="20"/>
          <w:szCs w:val="20"/>
        </w:rPr>
        <w:t>: The layout schema must be highly optimized. We cannot send 1MB of JSON back and forth over the network every time a user views the seat map.</w:t>
      </w:r>
    </w:p>
    <w:p w14:paraId="424BA10D" w14:textId="77777777" w:rsidR="00F2330C" w:rsidRPr="004C2023" w:rsidRDefault="00F2330C" w:rsidP="00F2330C">
      <w:pPr>
        <w:numPr>
          <w:ilvl w:val="0"/>
          <w:numId w:val="14"/>
        </w:numPr>
        <w:rPr>
          <w:sz w:val="20"/>
          <w:szCs w:val="20"/>
        </w:rPr>
      </w:pPr>
      <w:r w:rsidRPr="004C2023">
        <w:rPr>
          <w:b/>
          <w:bCs/>
          <w:sz w:val="20"/>
          <w:szCs w:val="20"/>
        </w:rPr>
        <w:t>The Tech Design</w:t>
      </w:r>
      <w:r w:rsidRPr="004C2023">
        <w:rPr>
          <w:sz w:val="20"/>
          <w:szCs w:val="20"/>
        </w:rPr>
        <w:t>:</w:t>
      </w:r>
    </w:p>
    <w:p w14:paraId="6A6E4763" w14:textId="77777777" w:rsidR="00F2330C" w:rsidRPr="004C2023" w:rsidRDefault="00F2330C" w:rsidP="00F2330C">
      <w:pPr>
        <w:numPr>
          <w:ilvl w:val="1"/>
          <w:numId w:val="14"/>
        </w:numPr>
        <w:rPr>
          <w:sz w:val="20"/>
          <w:szCs w:val="20"/>
        </w:rPr>
      </w:pPr>
      <w:r w:rsidRPr="004C2023">
        <w:rPr>
          <w:sz w:val="20"/>
          <w:szCs w:val="20"/>
        </w:rPr>
        <w:t>We will enforce isolation by routing database connections dynamically using our </w:t>
      </w:r>
    </w:p>
    <w:p w14:paraId="23B58EBD" w14:textId="1C4938B8" w:rsidR="00F2330C" w:rsidRPr="004C2023" w:rsidRDefault="00F2330C" w:rsidP="00F2330C">
      <w:pPr>
        <w:rPr>
          <w:sz w:val="20"/>
          <w:szCs w:val="20"/>
        </w:rPr>
      </w:pPr>
      <w:r w:rsidRPr="004C2023">
        <w:rPr>
          <w:sz w:val="20"/>
          <w:szCs w:val="20"/>
        </w:rPr>
        <mc:AlternateContent>
          <mc:Choice Requires="wps">
            <w:drawing>
              <wp:inline distT="0" distB="0" distL="0" distR="0" wp14:anchorId="49A008DC" wp14:editId="79506540">
                <wp:extent cx="304800" cy="304800"/>
                <wp:effectExtent l="0" t="0" r="0" b="0"/>
                <wp:docPr id="190493170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0A7D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31A01C" w14:textId="77777777" w:rsidR="00F2330C" w:rsidRPr="004C2023" w:rsidRDefault="00F2330C" w:rsidP="00F2330C">
      <w:pPr>
        <w:rPr>
          <w:sz w:val="20"/>
          <w:szCs w:val="20"/>
        </w:rPr>
      </w:pPr>
      <w:proofErr w:type="spellStart"/>
      <w:r w:rsidRPr="004C2023">
        <w:rPr>
          <w:sz w:val="20"/>
          <w:szCs w:val="20"/>
        </w:rPr>
        <w:t>TenantContext</w:t>
      </w:r>
      <w:proofErr w:type="spellEnd"/>
      <w:r w:rsidRPr="004C2023">
        <w:rPr>
          <w:sz w:val="20"/>
          <w:szCs w:val="20"/>
        </w:rPr>
        <w:t> to ensure each cinema chain's layouts are stored in their own database schemas.</w:t>
      </w:r>
    </w:p>
    <w:p w14:paraId="15D81589" w14:textId="77777777" w:rsidR="00F2330C" w:rsidRPr="004C2023" w:rsidRDefault="00F2330C" w:rsidP="00F2330C">
      <w:pPr>
        <w:numPr>
          <w:ilvl w:val="1"/>
          <w:numId w:val="14"/>
        </w:numPr>
        <w:rPr>
          <w:sz w:val="20"/>
          <w:szCs w:val="20"/>
        </w:rPr>
      </w:pPr>
      <w:r w:rsidRPr="004C2023">
        <w:rPr>
          <w:sz w:val="20"/>
          <w:szCs w:val="20"/>
        </w:rPr>
        <w:t>The layout configuration will be stored in Postgres as a binary JSONB data type. We will implement compression and cache the static layout at the CDN edge with long TTLs, fetching only the lightweight </w:t>
      </w:r>
      <w:r w:rsidRPr="004C2023">
        <w:rPr>
          <w:i/>
          <w:iCs/>
          <w:sz w:val="20"/>
          <w:szCs w:val="20"/>
        </w:rPr>
        <w:t>status arrays</w:t>
      </w:r>
      <w:r w:rsidRPr="004C2023">
        <w:rPr>
          <w:sz w:val="20"/>
          <w:szCs w:val="20"/>
        </w:rPr>
        <w:t> (e.g., booked/locked states) dynamically from Redis during rendering.</w:t>
      </w:r>
    </w:p>
    <w:p w14:paraId="1DBEE790" w14:textId="77777777" w:rsidR="00F2330C" w:rsidRPr="004C2023" w:rsidRDefault="00F2330C" w:rsidP="00F2330C">
      <w:pPr>
        <w:rPr>
          <w:sz w:val="20"/>
          <w:szCs w:val="20"/>
        </w:rPr>
      </w:pPr>
      <w:r w:rsidRPr="004C2023">
        <w:rPr>
          <w:sz w:val="20"/>
          <w:szCs w:val="20"/>
        </w:rPr>
        <w:pict w14:anchorId="1B80B32B">
          <v:rect id="_x0000_i1168" style="width:614.55pt;height:.75pt" o:hrpct="0" o:hralign="center" o:hrstd="t" o:hr="t" fillcolor="#a0a0a0" stroked="f"/>
        </w:pict>
      </w:r>
    </w:p>
    <w:p w14:paraId="3FC63B08" w14:textId="77777777" w:rsidR="00F2330C" w:rsidRPr="004C2023" w:rsidRDefault="00F2330C" w:rsidP="00F2330C">
      <w:pPr>
        <w:rPr>
          <w:sz w:val="20"/>
          <w:szCs w:val="20"/>
        </w:rPr>
      </w:pPr>
      <w:r w:rsidRPr="004C2023">
        <w:rPr>
          <w:b/>
          <w:bCs/>
          <w:sz w:val="20"/>
          <w:szCs w:val="20"/>
        </w:rPr>
        <w:t xml:space="preserve">Scene 14: </w:t>
      </w:r>
      <w:proofErr w:type="spellStart"/>
      <w:r w:rsidRPr="004C2023">
        <w:rPr>
          <w:b/>
          <w:bCs/>
          <w:sz w:val="20"/>
          <w:szCs w:val="20"/>
        </w:rPr>
        <w:t>Keycloak</w:t>
      </w:r>
      <w:proofErr w:type="spellEnd"/>
      <w:r w:rsidRPr="004C2023">
        <w:rPr>
          <w:b/>
          <w:bCs/>
          <w:sz w:val="20"/>
          <w:szCs w:val="20"/>
        </w:rPr>
        <w:t xml:space="preserve"> Token Lifecycle &amp; Validation Overhead</w:t>
      </w:r>
    </w:p>
    <w:p w14:paraId="32D372D4" w14:textId="77777777" w:rsidR="00F2330C" w:rsidRPr="004C2023" w:rsidRDefault="00F2330C" w:rsidP="00F2330C">
      <w:pPr>
        <w:rPr>
          <w:sz w:val="20"/>
          <w:szCs w:val="20"/>
        </w:rPr>
      </w:pPr>
      <w:r w:rsidRPr="004C2023">
        <w:rPr>
          <w:b/>
          <w:bCs/>
          <w:sz w:val="20"/>
          <w:szCs w:val="20"/>
        </w:rPr>
        <w:t>Sarah (Product) - [FR-6.0: Persistent Sessions and Device Management]</w:t>
      </w:r>
      <w:r w:rsidRPr="004C2023">
        <w:rPr>
          <w:sz w:val="20"/>
          <w:szCs w:val="20"/>
        </w:rPr>
        <w:t>: We want our users to remain logged in on their mobile apps for up to 30 days without re-entering credentials. However, if a user loses their phone, they must have a "Log out of all devices" button in their profile to instantly invalidate all active sessions.</w:t>
      </w:r>
    </w:p>
    <w:p w14:paraId="74E90F72" w14:textId="77777777" w:rsidR="00F2330C" w:rsidRPr="004C2023" w:rsidRDefault="00F2330C" w:rsidP="00F2330C">
      <w:pPr>
        <w:rPr>
          <w:sz w:val="20"/>
          <w:szCs w:val="20"/>
        </w:rPr>
      </w:pPr>
      <w:r w:rsidRPr="004C2023">
        <w:rPr>
          <w:b/>
          <w:bCs/>
          <w:sz w:val="20"/>
          <w:szCs w:val="20"/>
        </w:rPr>
        <w:t>Architect - [Translating FR to NFR-6.1: Security Latency &amp; Cache Invalidation]</w:t>
      </w:r>
      <w:r w:rsidRPr="004C2023">
        <w:rPr>
          <w:sz w:val="20"/>
          <w:szCs w:val="20"/>
        </w:rPr>
        <w:t>: This creates a classic security vs. latency trade-off.</w:t>
      </w:r>
    </w:p>
    <w:p w14:paraId="2C027FDA" w14:textId="77777777" w:rsidR="00F2330C" w:rsidRPr="004C2023" w:rsidRDefault="00F2330C" w:rsidP="00F2330C">
      <w:pPr>
        <w:numPr>
          <w:ilvl w:val="0"/>
          <w:numId w:val="15"/>
        </w:numPr>
        <w:rPr>
          <w:sz w:val="20"/>
          <w:szCs w:val="20"/>
        </w:rPr>
      </w:pPr>
      <w:r w:rsidRPr="004C2023">
        <w:rPr>
          <w:b/>
          <w:bCs/>
          <w:sz w:val="20"/>
          <w:szCs w:val="20"/>
        </w:rPr>
        <w:t>The NFR</w:t>
      </w:r>
      <w:r w:rsidRPr="004C2023">
        <w:rPr>
          <w:sz w:val="20"/>
          <w:szCs w:val="20"/>
        </w:rPr>
        <w:t>:</w:t>
      </w:r>
    </w:p>
    <w:p w14:paraId="76EF9659" w14:textId="77777777" w:rsidR="00F2330C" w:rsidRPr="004C2023" w:rsidRDefault="00F2330C" w:rsidP="00F2330C">
      <w:pPr>
        <w:numPr>
          <w:ilvl w:val="1"/>
          <w:numId w:val="15"/>
        </w:numPr>
        <w:rPr>
          <w:sz w:val="20"/>
          <w:szCs w:val="20"/>
        </w:rPr>
      </w:pPr>
      <w:r w:rsidRPr="004C2023">
        <w:rPr>
          <w:sz w:val="20"/>
          <w:szCs w:val="20"/>
        </w:rPr>
        <w:t>Token validation overhead must add </w:t>
      </w:r>
      <w:r w:rsidRPr="004C2023">
        <w:rPr>
          <w:b/>
          <w:bCs/>
          <w:sz w:val="20"/>
          <w:szCs w:val="20"/>
        </w:rPr>
        <w:t>under 5 milliseconds</w:t>
      </w:r>
      <w:r w:rsidRPr="004C2023">
        <w:rPr>
          <w:sz w:val="20"/>
          <w:szCs w:val="20"/>
        </w:rPr>
        <w:t> to the HTTP request lifecycle.</w:t>
      </w:r>
    </w:p>
    <w:p w14:paraId="6067D176" w14:textId="77777777" w:rsidR="00F2330C" w:rsidRPr="004C2023" w:rsidRDefault="00F2330C" w:rsidP="00F2330C">
      <w:pPr>
        <w:numPr>
          <w:ilvl w:val="1"/>
          <w:numId w:val="15"/>
        </w:numPr>
        <w:rPr>
          <w:sz w:val="20"/>
          <w:szCs w:val="20"/>
        </w:rPr>
      </w:pPr>
      <w:r w:rsidRPr="004C2023">
        <w:rPr>
          <w:sz w:val="20"/>
          <w:szCs w:val="20"/>
        </w:rPr>
        <w:t>The latency to invalidate a token globally across all microservices upon a logout request must be </w:t>
      </w:r>
      <w:r w:rsidRPr="004C2023">
        <w:rPr>
          <w:b/>
          <w:bCs/>
          <w:sz w:val="20"/>
          <w:szCs w:val="20"/>
        </w:rPr>
        <w:t>under 1 second</w:t>
      </w:r>
      <w:r w:rsidRPr="004C2023">
        <w:rPr>
          <w:sz w:val="20"/>
          <w:szCs w:val="20"/>
        </w:rPr>
        <w:t>.</w:t>
      </w:r>
    </w:p>
    <w:p w14:paraId="09DB82E6" w14:textId="77777777" w:rsidR="00F2330C" w:rsidRPr="004C2023" w:rsidRDefault="00F2330C" w:rsidP="00F2330C">
      <w:pPr>
        <w:numPr>
          <w:ilvl w:val="0"/>
          <w:numId w:val="15"/>
        </w:numPr>
        <w:rPr>
          <w:sz w:val="20"/>
          <w:szCs w:val="20"/>
        </w:rPr>
      </w:pPr>
      <w:r w:rsidRPr="004C2023">
        <w:rPr>
          <w:b/>
          <w:bCs/>
          <w:sz w:val="20"/>
          <w:szCs w:val="20"/>
        </w:rPr>
        <w:t>The Tech Design</w:t>
      </w:r>
      <w:r w:rsidRPr="004C2023">
        <w:rPr>
          <w:sz w:val="20"/>
          <w:szCs w:val="20"/>
        </w:rPr>
        <w:t>:</w:t>
      </w:r>
    </w:p>
    <w:p w14:paraId="45395BAA" w14:textId="77777777" w:rsidR="00F2330C" w:rsidRPr="004C2023" w:rsidRDefault="00F2330C" w:rsidP="00F2330C">
      <w:pPr>
        <w:numPr>
          <w:ilvl w:val="1"/>
          <w:numId w:val="16"/>
        </w:numPr>
        <w:rPr>
          <w:sz w:val="20"/>
          <w:szCs w:val="20"/>
        </w:rPr>
      </w:pPr>
      <w:r w:rsidRPr="004C2023">
        <w:rPr>
          <w:sz w:val="20"/>
          <w:szCs w:val="20"/>
        </w:rPr>
        <w:t>We will issue short-lived </w:t>
      </w:r>
      <w:r w:rsidRPr="004C2023">
        <w:rPr>
          <w:b/>
          <w:bCs/>
          <w:sz w:val="20"/>
          <w:szCs w:val="20"/>
        </w:rPr>
        <w:t>Access Tokens (15-minute TTL)</w:t>
      </w:r>
      <w:r w:rsidRPr="004C2023">
        <w:rPr>
          <w:sz w:val="20"/>
          <w:szCs w:val="20"/>
        </w:rPr>
        <w:t> and long-lived </w:t>
      </w:r>
      <w:r w:rsidRPr="004C2023">
        <w:rPr>
          <w:b/>
          <w:bCs/>
          <w:sz w:val="20"/>
          <w:szCs w:val="20"/>
        </w:rPr>
        <w:t>Refresh Tokens (30-day TTL)</w:t>
      </w:r>
      <w:r w:rsidRPr="004C2023">
        <w:rPr>
          <w:sz w:val="20"/>
          <w:szCs w:val="20"/>
        </w:rPr>
        <w:t xml:space="preserve"> via </w:t>
      </w:r>
      <w:proofErr w:type="spellStart"/>
      <w:r w:rsidRPr="004C2023">
        <w:rPr>
          <w:sz w:val="20"/>
          <w:szCs w:val="20"/>
        </w:rPr>
        <w:t>Keycloak</w:t>
      </w:r>
      <w:proofErr w:type="spellEnd"/>
      <w:r w:rsidRPr="004C2023">
        <w:rPr>
          <w:sz w:val="20"/>
          <w:szCs w:val="20"/>
        </w:rPr>
        <w:t>.</w:t>
      </w:r>
    </w:p>
    <w:p w14:paraId="447E65BE" w14:textId="77777777" w:rsidR="00F2330C" w:rsidRPr="004C2023" w:rsidRDefault="00F2330C" w:rsidP="00F2330C">
      <w:pPr>
        <w:numPr>
          <w:ilvl w:val="1"/>
          <w:numId w:val="16"/>
        </w:numPr>
        <w:rPr>
          <w:sz w:val="20"/>
          <w:szCs w:val="20"/>
        </w:rPr>
      </w:pPr>
      <w:r w:rsidRPr="004C2023">
        <w:rPr>
          <w:sz w:val="20"/>
          <w:szCs w:val="20"/>
        </w:rPr>
        <w:t>Gateway and microservices will validate access tokens locally in-memory using cached JWKS public keys (sub-millisecond validation time).</w:t>
      </w:r>
    </w:p>
    <w:p w14:paraId="401213D3" w14:textId="77777777" w:rsidR="00F2330C" w:rsidRPr="004C2023" w:rsidRDefault="00F2330C" w:rsidP="00F2330C">
      <w:pPr>
        <w:numPr>
          <w:ilvl w:val="1"/>
          <w:numId w:val="16"/>
        </w:numPr>
        <w:rPr>
          <w:sz w:val="20"/>
          <w:szCs w:val="20"/>
        </w:rPr>
      </w:pPr>
      <w:r w:rsidRPr="004C2023">
        <w:rPr>
          <w:sz w:val="20"/>
          <w:szCs w:val="20"/>
        </w:rPr>
        <w:t xml:space="preserve">When a user clicks "Log out of all devices", </w:t>
      </w:r>
      <w:proofErr w:type="spellStart"/>
      <w:r w:rsidRPr="004C2023">
        <w:rPr>
          <w:sz w:val="20"/>
          <w:szCs w:val="20"/>
        </w:rPr>
        <w:t>Keycloak</w:t>
      </w:r>
      <w:proofErr w:type="spellEnd"/>
      <w:r w:rsidRPr="004C2023">
        <w:rPr>
          <w:sz w:val="20"/>
          <w:szCs w:val="20"/>
        </w:rPr>
        <w:t xml:space="preserve"> terminates the user's active session. We will publish a </w:t>
      </w:r>
      <w:proofErr w:type="spellStart"/>
      <w:r w:rsidRPr="004C2023">
        <w:rPr>
          <w:sz w:val="20"/>
          <w:szCs w:val="20"/>
        </w:rPr>
        <w:t>UserLoggedOutEvent</w:t>
      </w:r>
      <w:proofErr w:type="spellEnd"/>
      <w:r w:rsidRPr="004C2023">
        <w:rPr>
          <w:sz w:val="20"/>
          <w:szCs w:val="20"/>
        </w:rPr>
        <w:t> containing the user's subject ID to Kafka.</w:t>
      </w:r>
    </w:p>
    <w:p w14:paraId="108F4B6A" w14:textId="77777777" w:rsidR="00F2330C" w:rsidRPr="004C2023" w:rsidRDefault="00F2330C" w:rsidP="00F2330C">
      <w:pPr>
        <w:numPr>
          <w:ilvl w:val="1"/>
          <w:numId w:val="16"/>
        </w:numPr>
        <w:rPr>
          <w:sz w:val="20"/>
          <w:szCs w:val="20"/>
        </w:rPr>
      </w:pPr>
      <w:r w:rsidRPr="004C2023">
        <w:rPr>
          <w:sz w:val="20"/>
          <w:szCs w:val="20"/>
        </w:rPr>
        <w:t>The gateway and services will consume this event and temporarily blocklist the active access tokens in Redis until their 15-minute TTL expires, satisfying the 1-second invalidation NFR.</w:t>
      </w:r>
    </w:p>
    <w:p w14:paraId="644CD91A" w14:textId="77777777" w:rsidR="00F2330C" w:rsidRPr="004C2023" w:rsidRDefault="00F2330C" w:rsidP="00F2330C">
      <w:pPr>
        <w:rPr>
          <w:sz w:val="20"/>
          <w:szCs w:val="20"/>
        </w:rPr>
      </w:pPr>
      <w:r w:rsidRPr="004C2023">
        <w:rPr>
          <w:sz w:val="20"/>
          <w:szCs w:val="20"/>
        </w:rPr>
        <w:pict w14:anchorId="33664AE5">
          <v:rect id="_x0000_i1169" style="width:614.55pt;height:.75pt" o:hrpct="0" o:hralign="center" o:hrstd="t" o:hr="t" fillcolor="#a0a0a0" stroked="f"/>
        </w:pict>
      </w:r>
    </w:p>
    <w:p w14:paraId="7331B21A" w14:textId="77777777" w:rsidR="00F2330C" w:rsidRPr="004C2023" w:rsidRDefault="00F2330C" w:rsidP="00F2330C">
      <w:pPr>
        <w:rPr>
          <w:sz w:val="20"/>
          <w:szCs w:val="20"/>
        </w:rPr>
      </w:pPr>
      <w:r w:rsidRPr="004C2023">
        <w:rPr>
          <w:b/>
          <w:bCs/>
          <w:sz w:val="20"/>
          <w:szCs w:val="20"/>
        </w:rPr>
        <w:t>Scene 15: Financial Reconciliation &amp; Eventual Consistency Limits</w:t>
      </w:r>
    </w:p>
    <w:p w14:paraId="548A92B8" w14:textId="77777777" w:rsidR="00F2330C" w:rsidRPr="004C2023" w:rsidRDefault="00F2330C" w:rsidP="00F2330C">
      <w:pPr>
        <w:rPr>
          <w:sz w:val="20"/>
          <w:szCs w:val="20"/>
        </w:rPr>
      </w:pPr>
      <w:r w:rsidRPr="004C2023">
        <w:rPr>
          <w:b/>
          <w:bCs/>
          <w:sz w:val="20"/>
          <w:szCs w:val="20"/>
        </w:rPr>
        <w:lastRenderedPageBreak/>
        <w:t>Sarah (Product) - [FR-7.0: Daily End-of-Day Financial Reconciliation]</w:t>
      </w:r>
      <w:r w:rsidRPr="004C2023">
        <w:rPr>
          <w:sz w:val="20"/>
          <w:szCs w:val="20"/>
        </w:rPr>
        <w:t>: At 11:59 PM every night, the system must automatically reconcile all tickets sold with the payouts received from the payment gateway (Stripe) and generate a reconciliation report for the finance team.</w:t>
      </w:r>
    </w:p>
    <w:p w14:paraId="632B7FAC" w14:textId="77777777" w:rsidR="00F2330C" w:rsidRPr="004C2023" w:rsidRDefault="00F2330C" w:rsidP="00F2330C">
      <w:pPr>
        <w:rPr>
          <w:sz w:val="20"/>
          <w:szCs w:val="20"/>
        </w:rPr>
      </w:pPr>
      <w:r w:rsidRPr="004C2023">
        <w:rPr>
          <w:b/>
          <w:bCs/>
          <w:sz w:val="20"/>
          <w:szCs w:val="20"/>
        </w:rPr>
        <w:t>Dave (Ops) - [NFR-7.1: Zero-Loss Eventual Consistency Boundaries]</w:t>
      </w:r>
      <w:r w:rsidRPr="004C2023">
        <w:rPr>
          <w:sz w:val="20"/>
          <w:szCs w:val="20"/>
        </w:rPr>
        <w:t>: Reconciliation requires 100% accurate transaction logs. If any events are lost in the Kafka stream, the reports will show financial discrepancies.</w:t>
      </w:r>
    </w:p>
    <w:p w14:paraId="16CDD9BB" w14:textId="77777777" w:rsidR="00F2330C" w:rsidRPr="004C2023" w:rsidRDefault="00F2330C" w:rsidP="00F2330C">
      <w:pPr>
        <w:numPr>
          <w:ilvl w:val="0"/>
          <w:numId w:val="17"/>
        </w:numPr>
        <w:rPr>
          <w:sz w:val="20"/>
          <w:szCs w:val="20"/>
        </w:rPr>
      </w:pPr>
      <w:r w:rsidRPr="004C2023">
        <w:rPr>
          <w:b/>
          <w:bCs/>
          <w:sz w:val="20"/>
          <w:szCs w:val="20"/>
        </w:rPr>
        <w:t>The NFR</w:t>
      </w:r>
      <w:r w:rsidRPr="004C2023">
        <w:rPr>
          <w:sz w:val="20"/>
          <w:szCs w:val="20"/>
        </w:rPr>
        <w:t>:</w:t>
      </w:r>
    </w:p>
    <w:p w14:paraId="72269227" w14:textId="77777777" w:rsidR="00F2330C" w:rsidRPr="004C2023" w:rsidRDefault="00F2330C" w:rsidP="00F2330C">
      <w:pPr>
        <w:numPr>
          <w:ilvl w:val="1"/>
          <w:numId w:val="17"/>
        </w:numPr>
        <w:rPr>
          <w:sz w:val="20"/>
          <w:szCs w:val="20"/>
        </w:rPr>
      </w:pPr>
      <w:r w:rsidRPr="004C2023">
        <w:rPr>
          <w:b/>
          <w:bCs/>
          <w:sz w:val="20"/>
          <w:szCs w:val="20"/>
        </w:rPr>
        <w:t>Zero Data Loss (RPO = 0)</w:t>
      </w:r>
      <w:r w:rsidRPr="004C2023">
        <w:rPr>
          <w:sz w:val="20"/>
          <w:szCs w:val="20"/>
        </w:rPr>
        <w:t> for billing logs.</w:t>
      </w:r>
    </w:p>
    <w:p w14:paraId="4CC1DD5A" w14:textId="77777777" w:rsidR="00F2330C" w:rsidRPr="004C2023" w:rsidRDefault="00F2330C" w:rsidP="00F2330C">
      <w:pPr>
        <w:numPr>
          <w:ilvl w:val="1"/>
          <w:numId w:val="17"/>
        </w:numPr>
        <w:rPr>
          <w:sz w:val="20"/>
          <w:szCs w:val="20"/>
        </w:rPr>
      </w:pPr>
      <w:r w:rsidRPr="004C2023">
        <w:rPr>
          <w:sz w:val="20"/>
          <w:szCs w:val="20"/>
        </w:rPr>
        <w:t>Database clocks across payment and booking servers must have a maximum drift of </w:t>
      </w:r>
      <w:r w:rsidRPr="004C2023">
        <w:rPr>
          <w:b/>
          <w:bCs/>
          <w:sz w:val="20"/>
          <w:szCs w:val="20"/>
        </w:rPr>
        <w:t>under 10 milliseconds</w:t>
      </w:r>
      <w:r w:rsidRPr="004C2023">
        <w:rPr>
          <w:sz w:val="20"/>
          <w:szCs w:val="20"/>
        </w:rPr>
        <w:t>.</w:t>
      </w:r>
    </w:p>
    <w:p w14:paraId="445590D9" w14:textId="77777777" w:rsidR="00F2330C" w:rsidRPr="004C2023" w:rsidRDefault="00F2330C" w:rsidP="00F2330C">
      <w:pPr>
        <w:numPr>
          <w:ilvl w:val="0"/>
          <w:numId w:val="17"/>
        </w:numPr>
        <w:rPr>
          <w:sz w:val="20"/>
          <w:szCs w:val="20"/>
        </w:rPr>
      </w:pPr>
      <w:r w:rsidRPr="004C2023">
        <w:rPr>
          <w:b/>
          <w:bCs/>
          <w:sz w:val="20"/>
          <w:szCs w:val="20"/>
        </w:rPr>
        <w:t>The Tech Design</w:t>
      </w:r>
      <w:r w:rsidRPr="004C2023">
        <w:rPr>
          <w:sz w:val="20"/>
          <w:szCs w:val="20"/>
        </w:rPr>
        <w:t>:</w:t>
      </w:r>
    </w:p>
    <w:p w14:paraId="21A2B5CB" w14:textId="77777777" w:rsidR="00F2330C" w:rsidRPr="004C2023" w:rsidRDefault="00F2330C" w:rsidP="00F2330C">
      <w:pPr>
        <w:numPr>
          <w:ilvl w:val="1"/>
          <w:numId w:val="18"/>
        </w:numPr>
        <w:rPr>
          <w:sz w:val="20"/>
          <w:szCs w:val="20"/>
        </w:rPr>
      </w:pPr>
      <w:r w:rsidRPr="004C2023">
        <w:rPr>
          <w:sz w:val="20"/>
          <w:szCs w:val="20"/>
        </w:rPr>
        <w:t>We will configure NTP (</w:t>
      </w:r>
      <w:proofErr w:type="spellStart"/>
      <w:r w:rsidRPr="004C2023">
        <w:rPr>
          <w:sz w:val="20"/>
          <w:szCs w:val="20"/>
        </w:rPr>
        <w:t>Chrony</w:t>
      </w:r>
      <w:proofErr w:type="spellEnd"/>
      <w:r w:rsidRPr="004C2023">
        <w:rPr>
          <w:sz w:val="20"/>
          <w:szCs w:val="20"/>
        </w:rPr>
        <w:t>) across all servers to maintain tight clock synchronization.</w:t>
      </w:r>
    </w:p>
    <w:p w14:paraId="7A24E1DE" w14:textId="77777777" w:rsidR="00F2330C" w:rsidRPr="004C2023" w:rsidRDefault="00F2330C" w:rsidP="00F2330C">
      <w:pPr>
        <w:numPr>
          <w:ilvl w:val="1"/>
          <w:numId w:val="18"/>
        </w:numPr>
        <w:rPr>
          <w:sz w:val="20"/>
          <w:szCs w:val="20"/>
        </w:rPr>
      </w:pPr>
      <w:r w:rsidRPr="004C2023">
        <w:rPr>
          <w:sz w:val="20"/>
          <w:szCs w:val="20"/>
        </w:rPr>
        <w:t>For payment events, we will bypass the asynchronous Kafka channel for accounting. The payment-service will write transactions directly into an auditable database table using synchronous replication.</w:t>
      </w:r>
    </w:p>
    <w:p w14:paraId="73F9F988" w14:textId="77777777" w:rsidR="00F2330C" w:rsidRPr="004C2023" w:rsidRDefault="00F2330C" w:rsidP="00F2330C">
      <w:pPr>
        <w:numPr>
          <w:ilvl w:val="1"/>
          <w:numId w:val="18"/>
        </w:numPr>
        <w:rPr>
          <w:sz w:val="20"/>
          <w:szCs w:val="20"/>
        </w:rPr>
      </w:pPr>
      <w:r w:rsidRPr="004C2023">
        <w:rPr>
          <w:sz w:val="20"/>
          <w:szCs w:val="20"/>
        </w:rPr>
        <w:t>The reconciliation job will run against a read-replica of this database, verifying every record against Stripe's payout APIs using mutual TLS (</w:t>
      </w:r>
      <w:proofErr w:type="spellStart"/>
      <w:r w:rsidRPr="004C2023">
        <w:rPr>
          <w:sz w:val="20"/>
          <w:szCs w:val="20"/>
        </w:rPr>
        <w:t>mTLS</w:t>
      </w:r>
      <w:proofErr w:type="spellEnd"/>
      <w:r w:rsidRPr="004C2023">
        <w:rPr>
          <w:sz w:val="20"/>
          <w:szCs w:val="20"/>
        </w:rPr>
        <w:t>) for high security.</w:t>
      </w:r>
    </w:p>
    <w:p w14:paraId="13C8AAED" w14:textId="603C6317" w:rsidR="00F2330C" w:rsidRPr="004C2023" w:rsidRDefault="004C2023" w:rsidP="00FE743E">
      <w:pPr>
        <w:rPr>
          <w:sz w:val="20"/>
          <w:szCs w:val="20"/>
        </w:rPr>
      </w:pPr>
      <w:r w:rsidRPr="004C2023">
        <w:rPr>
          <w:sz w:val="20"/>
          <w:szCs w:val="20"/>
        </w:rPr>
        <w:t xml:space="preserve">============================================================== </w:t>
      </w:r>
    </w:p>
    <w:p w14:paraId="610CF5B1" w14:textId="77777777" w:rsidR="004C2023" w:rsidRPr="004C2023" w:rsidRDefault="004C2023" w:rsidP="00FE743E">
      <w:pPr>
        <w:rPr>
          <w:sz w:val="20"/>
          <w:szCs w:val="20"/>
        </w:rPr>
      </w:pPr>
    </w:p>
    <w:p w14:paraId="62038720" w14:textId="77777777" w:rsidR="004C2023" w:rsidRPr="004C2023" w:rsidRDefault="004C2023" w:rsidP="004C2023">
      <w:pPr>
        <w:rPr>
          <w:sz w:val="20"/>
          <w:szCs w:val="20"/>
        </w:rPr>
      </w:pPr>
      <w:r w:rsidRPr="004C2023">
        <w:rPr>
          <w:sz w:val="20"/>
          <w:szCs w:val="20"/>
        </w:rPr>
        <w:t>Yes, we have successfully completed </w:t>
      </w:r>
      <w:r w:rsidRPr="004C2023">
        <w:rPr>
          <w:b/>
          <w:bCs/>
          <w:sz w:val="20"/>
          <w:szCs w:val="20"/>
        </w:rPr>
        <w:t>Phase 1: Requirements Gathering &amp; Discovery</w:t>
      </w:r>
      <w:r w:rsidRPr="004C2023">
        <w:rPr>
          <w:sz w:val="20"/>
          <w:szCs w:val="20"/>
        </w:rPr>
        <w:t>! We have mapped out the core business workflows (FRs) and established their respective engineering performance thresholds (NFRs).</w:t>
      </w:r>
    </w:p>
    <w:p w14:paraId="3C63B1F7" w14:textId="77777777" w:rsidR="004C2023" w:rsidRPr="004C2023" w:rsidRDefault="004C2023" w:rsidP="004C2023">
      <w:pPr>
        <w:rPr>
          <w:sz w:val="20"/>
          <w:szCs w:val="20"/>
        </w:rPr>
      </w:pPr>
      <w:r w:rsidRPr="004C2023">
        <w:rPr>
          <w:sz w:val="20"/>
          <w:szCs w:val="20"/>
        </w:rPr>
        <w:t>Before we move into </w:t>
      </w:r>
      <w:r w:rsidRPr="004C2023">
        <w:rPr>
          <w:b/>
          <w:bCs/>
          <w:sz w:val="20"/>
          <w:szCs w:val="20"/>
        </w:rPr>
        <w:t>Phase 2 (Architectural Trade-Off Analysis &amp; Technology Selection)</w:t>
      </w:r>
      <w:r w:rsidRPr="004C2023">
        <w:rPr>
          <w:sz w:val="20"/>
          <w:szCs w:val="20"/>
        </w:rPr>
        <w:t>, here is the official list of </w:t>
      </w:r>
      <w:r w:rsidRPr="004C2023">
        <w:rPr>
          <w:b/>
          <w:bCs/>
          <w:sz w:val="20"/>
          <w:szCs w:val="20"/>
        </w:rPr>
        <w:t>Action Items</w:t>
      </w:r>
      <w:r w:rsidRPr="004C2023">
        <w:rPr>
          <w:sz w:val="20"/>
          <w:szCs w:val="20"/>
        </w:rPr>
        <w:t> and </w:t>
      </w:r>
      <w:r w:rsidRPr="004C2023">
        <w:rPr>
          <w:b/>
          <w:bCs/>
          <w:sz w:val="20"/>
          <w:szCs w:val="20"/>
        </w:rPr>
        <w:t>Deliverables</w:t>
      </w:r>
      <w:r w:rsidRPr="004C2023">
        <w:rPr>
          <w:sz w:val="20"/>
          <w:szCs w:val="20"/>
        </w:rPr>
        <w:t> we must document:</w:t>
      </w:r>
    </w:p>
    <w:p w14:paraId="57AF1451" w14:textId="77777777" w:rsidR="004C2023" w:rsidRPr="004C2023" w:rsidRDefault="004C2023" w:rsidP="004C2023">
      <w:pPr>
        <w:rPr>
          <w:sz w:val="20"/>
          <w:szCs w:val="20"/>
        </w:rPr>
      </w:pPr>
      <w:r w:rsidRPr="004C2023">
        <w:rPr>
          <w:sz w:val="20"/>
          <w:szCs w:val="20"/>
        </w:rPr>
        <w:pict w14:anchorId="4F116E9D">
          <v:rect id="_x0000_i1188" style="width:614.55pt;height:.75pt" o:hrpct="0" o:hralign="center" o:hrstd="t" o:hr="t" fillcolor="#a0a0a0" stroked="f"/>
        </w:pict>
      </w:r>
    </w:p>
    <w:p w14:paraId="72AB3B1E" w14:textId="77777777" w:rsidR="004C2023" w:rsidRPr="004C2023" w:rsidRDefault="004C2023" w:rsidP="004C2023">
      <w:pPr>
        <w:rPr>
          <w:sz w:val="20"/>
          <w:szCs w:val="20"/>
        </w:rPr>
      </w:pPr>
      <w:r w:rsidRPr="004C2023">
        <w:rPr>
          <w:b/>
          <w:bCs/>
          <w:sz w:val="20"/>
          <w:szCs w:val="20"/>
        </w:rPr>
        <w:t>Phase 1 Deliverables (Action Items for Sign-Off)</w:t>
      </w:r>
    </w:p>
    <w:p w14:paraId="2E07E9FB" w14:textId="77777777" w:rsidR="004C2023" w:rsidRPr="004C2023" w:rsidRDefault="004C2023" w:rsidP="004C2023">
      <w:pPr>
        <w:numPr>
          <w:ilvl w:val="0"/>
          <w:numId w:val="19"/>
        </w:numPr>
        <w:rPr>
          <w:sz w:val="20"/>
          <w:szCs w:val="20"/>
        </w:rPr>
      </w:pPr>
      <w:r w:rsidRPr="004C2023">
        <w:rPr>
          <w:b/>
          <w:bCs/>
          <w:sz w:val="20"/>
          <w:szCs w:val="20"/>
        </w:rPr>
        <w:t>Requirements Traceability Matrix (RTM)</w:t>
      </w:r>
      <w:r w:rsidRPr="004C2023">
        <w:rPr>
          <w:sz w:val="20"/>
          <w:szCs w:val="20"/>
        </w:rPr>
        <w:t>:</w:t>
      </w:r>
    </w:p>
    <w:p w14:paraId="00A8143C" w14:textId="77777777" w:rsidR="004C2023" w:rsidRPr="004C2023" w:rsidRDefault="004C2023" w:rsidP="004C2023">
      <w:pPr>
        <w:numPr>
          <w:ilvl w:val="1"/>
          <w:numId w:val="19"/>
        </w:numPr>
        <w:rPr>
          <w:sz w:val="20"/>
          <w:szCs w:val="20"/>
        </w:rPr>
      </w:pPr>
      <w:r w:rsidRPr="004C2023">
        <w:rPr>
          <w:sz w:val="20"/>
          <w:szCs w:val="20"/>
        </w:rPr>
        <w:t>Document the mapping of all discussed FRs to their corresponding NFR parameters (e.g., FR-1.0 Seat Map updates $\</w:t>
      </w:r>
      <w:proofErr w:type="spellStart"/>
      <w:r w:rsidRPr="004C2023">
        <w:rPr>
          <w:sz w:val="20"/>
          <w:szCs w:val="20"/>
        </w:rPr>
        <w:t>rightarrow</w:t>
      </w:r>
      <w:proofErr w:type="spellEnd"/>
      <w:r w:rsidRPr="004C2023">
        <w:rPr>
          <w:sz w:val="20"/>
          <w:szCs w:val="20"/>
        </w:rPr>
        <w:t>$ NFR-1.1 &lt;100ms Push Latency).</w:t>
      </w:r>
    </w:p>
    <w:p w14:paraId="4B1CF14D" w14:textId="77777777" w:rsidR="004C2023" w:rsidRPr="004C2023" w:rsidRDefault="004C2023" w:rsidP="004C2023">
      <w:pPr>
        <w:numPr>
          <w:ilvl w:val="0"/>
          <w:numId w:val="19"/>
        </w:numPr>
        <w:rPr>
          <w:sz w:val="20"/>
          <w:szCs w:val="20"/>
        </w:rPr>
      </w:pPr>
      <w:r w:rsidRPr="004C2023">
        <w:rPr>
          <w:b/>
          <w:bCs/>
          <w:sz w:val="20"/>
          <w:szCs w:val="20"/>
        </w:rPr>
        <w:t>Domain Boundary Mapping (DDD Contexts)</w:t>
      </w:r>
      <w:r w:rsidRPr="004C2023">
        <w:rPr>
          <w:sz w:val="20"/>
          <w:szCs w:val="20"/>
        </w:rPr>
        <w:t>:</w:t>
      </w:r>
    </w:p>
    <w:p w14:paraId="3061F6F5" w14:textId="77777777" w:rsidR="004C2023" w:rsidRPr="004C2023" w:rsidRDefault="004C2023" w:rsidP="004C2023">
      <w:pPr>
        <w:numPr>
          <w:ilvl w:val="1"/>
          <w:numId w:val="19"/>
        </w:numPr>
        <w:rPr>
          <w:sz w:val="20"/>
          <w:szCs w:val="20"/>
        </w:rPr>
      </w:pPr>
      <w:r w:rsidRPr="004C2023">
        <w:rPr>
          <w:sz w:val="20"/>
          <w:szCs w:val="20"/>
        </w:rPr>
        <w:t>Formalize the list of microservice boundaries (Cinema, Booking, Payment, Notification, Location, User Management) and write down their specific database schemas.</w:t>
      </w:r>
    </w:p>
    <w:p w14:paraId="394BEE18" w14:textId="77777777" w:rsidR="004C2023" w:rsidRPr="004C2023" w:rsidRDefault="004C2023" w:rsidP="004C2023">
      <w:pPr>
        <w:numPr>
          <w:ilvl w:val="0"/>
          <w:numId w:val="19"/>
        </w:numPr>
        <w:rPr>
          <w:sz w:val="20"/>
          <w:szCs w:val="20"/>
        </w:rPr>
      </w:pPr>
      <w:r w:rsidRPr="004C2023">
        <w:rPr>
          <w:b/>
          <w:bCs/>
          <w:sz w:val="20"/>
          <w:szCs w:val="20"/>
        </w:rPr>
        <w:t>Draft the SLA (Service Level Agreement) Document</w:t>
      </w:r>
      <w:r w:rsidRPr="004C2023">
        <w:rPr>
          <w:sz w:val="20"/>
          <w:szCs w:val="20"/>
        </w:rPr>
        <w:t>:</w:t>
      </w:r>
    </w:p>
    <w:p w14:paraId="30F9E76F" w14:textId="77777777" w:rsidR="004C2023" w:rsidRPr="004C2023" w:rsidRDefault="004C2023" w:rsidP="004C2023">
      <w:pPr>
        <w:numPr>
          <w:ilvl w:val="1"/>
          <w:numId w:val="19"/>
        </w:numPr>
        <w:rPr>
          <w:sz w:val="20"/>
          <w:szCs w:val="20"/>
        </w:rPr>
      </w:pPr>
      <w:r w:rsidRPr="004C2023">
        <w:rPr>
          <w:sz w:val="20"/>
          <w:szCs w:val="20"/>
        </w:rPr>
        <w:t>Get formal sign-off from the operations director (Dave) on target RTO (&lt;5 min), RPO (&lt;10s), and P95 latency metrics.</w:t>
      </w:r>
    </w:p>
    <w:p w14:paraId="7E30698F" w14:textId="77777777" w:rsidR="004C2023" w:rsidRPr="004C2023" w:rsidRDefault="004C2023" w:rsidP="004C2023">
      <w:pPr>
        <w:rPr>
          <w:sz w:val="20"/>
          <w:szCs w:val="20"/>
        </w:rPr>
      </w:pPr>
      <w:r w:rsidRPr="004C2023">
        <w:rPr>
          <w:sz w:val="20"/>
          <w:szCs w:val="20"/>
        </w:rPr>
        <w:pict w14:anchorId="6ACD535A">
          <v:rect id="_x0000_i1189" style="width:614.55pt;height:.75pt" o:hrpct="0" o:hralign="center" o:hrstd="t" o:hr="t" fillcolor="#a0a0a0" stroked="f"/>
        </w:pict>
      </w:r>
    </w:p>
    <w:p w14:paraId="224E83CB" w14:textId="77777777" w:rsidR="004C2023" w:rsidRPr="004C2023" w:rsidRDefault="004C2023" w:rsidP="004C2023">
      <w:pPr>
        <w:rPr>
          <w:sz w:val="20"/>
          <w:szCs w:val="20"/>
        </w:rPr>
      </w:pPr>
      <w:r w:rsidRPr="004C2023">
        <w:rPr>
          <w:b/>
          <w:bCs/>
          <w:sz w:val="20"/>
          <w:szCs w:val="20"/>
        </w:rPr>
        <w:lastRenderedPageBreak/>
        <w:t>Transitioning to Phase 2: Action Items</w:t>
      </w:r>
    </w:p>
    <w:p w14:paraId="3922CB81" w14:textId="77777777" w:rsidR="004C2023" w:rsidRPr="004C2023" w:rsidRDefault="004C2023" w:rsidP="004C2023">
      <w:pPr>
        <w:rPr>
          <w:sz w:val="20"/>
          <w:szCs w:val="20"/>
        </w:rPr>
      </w:pPr>
      <w:r w:rsidRPr="004C2023">
        <w:rPr>
          <w:sz w:val="20"/>
          <w:szCs w:val="20"/>
        </w:rPr>
        <w:t>To kick off </w:t>
      </w:r>
      <w:r w:rsidRPr="004C2023">
        <w:rPr>
          <w:b/>
          <w:bCs/>
          <w:sz w:val="20"/>
          <w:szCs w:val="20"/>
        </w:rPr>
        <w:t>Phase 2: Architectural Trade-Off Analysis &amp; Technology Selection</w:t>
      </w:r>
      <w:r w:rsidRPr="004C2023">
        <w:rPr>
          <w:sz w:val="20"/>
          <w:szCs w:val="20"/>
        </w:rPr>
        <w:t>, we must evaluate the technology stacks. Here are the immediate action items:</w:t>
      </w:r>
    </w:p>
    <w:p w14:paraId="06E5D5A7" w14:textId="77777777" w:rsidR="004C2023" w:rsidRPr="004C2023" w:rsidRDefault="004C2023" w:rsidP="004C2023">
      <w:pPr>
        <w:numPr>
          <w:ilvl w:val="0"/>
          <w:numId w:val="20"/>
        </w:numPr>
        <w:rPr>
          <w:sz w:val="20"/>
          <w:szCs w:val="20"/>
        </w:rPr>
      </w:pPr>
      <w:r w:rsidRPr="004C2023">
        <w:rPr>
          <w:b/>
          <w:bCs/>
          <w:sz w:val="20"/>
          <w:szCs w:val="20"/>
        </w:rPr>
        <w:t>Run a Database Evaluation Matrix</w:t>
      </w:r>
      <w:r w:rsidRPr="004C2023">
        <w:rPr>
          <w:sz w:val="20"/>
          <w:szCs w:val="20"/>
        </w:rPr>
        <w:t>:</w:t>
      </w:r>
    </w:p>
    <w:p w14:paraId="3A422D94" w14:textId="77777777" w:rsidR="004C2023" w:rsidRPr="004C2023" w:rsidRDefault="004C2023" w:rsidP="004C2023">
      <w:pPr>
        <w:numPr>
          <w:ilvl w:val="1"/>
          <w:numId w:val="20"/>
        </w:numPr>
        <w:rPr>
          <w:sz w:val="20"/>
          <w:szCs w:val="20"/>
        </w:rPr>
      </w:pPr>
      <w:r w:rsidRPr="004C2023">
        <w:rPr>
          <w:sz w:val="20"/>
          <w:szCs w:val="20"/>
        </w:rPr>
        <w:t>Compare relational databases (PostgreSQL, MySQL) vs. NoSQL engines (MongoDB, Cassandra) specifically for:</w:t>
      </w:r>
    </w:p>
    <w:p w14:paraId="17DB4C4D" w14:textId="77777777" w:rsidR="004C2023" w:rsidRPr="004C2023" w:rsidRDefault="004C2023" w:rsidP="004C2023">
      <w:pPr>
        <w:numPr>
          <w:ilvl w:val="2"/>
          <w:numId w:val="20"/>
        </w:numPr>
        <w:rPr>
          <w:sz w:val="20"/>
          <w:szCs w:val="20"/>
        </w:rPr>
      </w:pPr>
      <w:r w:rsidRPr="004C2023">
        <w:rPr>
          <w:sz w:val="20"/>
          <w:szCs w:val="20"/>
        </w:rPr>
        <w:t>Write throughput under concurrent seat locks.</w:t>
      </w:r>
    </w:p>
    <w:p w14:paraId="530AEF07" w14:textId="77777777" w:rsidR="004C2023" w:rsidRPr="004C2023" w:rsidRDefault="004C2023" w:rsidP="004C2023">
      <w:pPr>
        <w:numPr>
          <w:ilvl w:val="2"/>
          <w:numId w:val="20"/>
        </w:numPr>
        <w:rPr>
          <w:sz w:val="20"/>
          <w:szCs w:val="20"/>
        </w:rPr>
      </w:pPr>
      <w:r w:rsidRPr="004C2023">
        <w:rPr>
          <w:sz w:val="20"/>
          <w:szCs w:val="20"/>
        </w:rPr>
        <w:t>Complex spatial index querying for showtimes/</w:t>
      </w:r>
      <w:proofErr w:type="spellStart"/>
      <w:r w:rsidRPr="004C2023">
        <w:rPr>
          <w:sz w:val="20"/>
          <w:szCs w:val="20"/>
        </w:rPr>
        <w:t>theaters</w:t>
      </w:r>
      <w:proofErr w:type="spellEnd"/>
      <w:r w:rsidRPr="004C2023">
        <w:rPr>
          <w:sz w:val="20"/>
          <w:szCs w:val="20"/>
        </w:rPr>
        <w:t>.</w:t>
      </w:r>
    </w:p>
    <w:p w14:paraId="6580BD34" w14:textId="77777777" w:rsidR="004C2023" w:rsidRPr="004C2023" w:rsidRDefault="004C2023" w:rsidP="004C2023">
      <w:pPr>
        <w:numPr>
          <w:ilvl w:val="0"/>
          <w:numId w:val="20"/>
        </w:numPr>
        <w:rPr>
          <w:sz w:val="20"/>
          <w:szCs w:val="20"/>
        </w:rPr>
      </w:pPr>
      <w:r w:rsidRPr="004C2023">
        <w:rPr>
          <w:b/>
          <w:bCs/>
          <w:sz w:val="20"/>
          <w:szCs w:val="20"/>
        </w:rPr>
        <w:t>Evaluate Event Sourcing Frameworks</w:t>
      </w:r>
      <w:r w:rsidRPr="004C2023">
        <w:rPr>
          <w:sz w:val="20"/>
          <w:szCs w:val="20"/>
        </w:rPr>
        <w:t>:</w:t>
      </w:r>
    </w:p>
    <w:p w14:paraId="16E74FAE" w14:textId="77777777" w:rsidR="004C2023" w:rsidRPr="004C2023" w:rsidRDefault="004C2023" w:rsidP="004C2023">
      <w:pPr>
        <w:numPr>
          <w:ilvl w:val="1"/>
          <w:numId w:val="20"/>
        </w:numPr>
        <w:rPr>
          <w:sz w:val="20"/>
          <w:szCs w:val="20"/>
        </w:rPr>
      </w:pPr>
      <w:r w:rsidRPr="004C2023">
        <w:rPr>
          <w:sz w:val="20"/>
          <w:szCs w:val="20"/>
        </w:rPr>
        <w:t>Compare building custom event stores on PostgreSQL vs. adopting the </w:t>
      </w:r>
      <w:r w:rsidRPr="004C2023">
        <w:rPr>
          <w:b/>
          <w:bCs/>
          <w:sz w:val="20"/>
          <w:szCs w:val="20"/>
        </w:rPr>
        <w:t>Axon Framework</w:t>
      </w:r>
      <w:r w:rsidRPr="004C2023">
        <w:rPr>
          <w:sz w:val="20"/>
          <w:szCs w:val="20"/>
        </w:rPr>
        <w:t> (Axon Server). Focus on:</w:t>
      </w:r>
    </w:p>
    <w:p w14:paraId="42E88D3E" w14:textId="77777777" w:rsidR="004C2023" w:rsidRPr="004C2023" w:rsidRDefault="004C2023" w:rsidP="004C2023">
      <w:pPr>
        <w:numPr>
          <w:ilvl w:val="2"/>
          <w:numId w:val="20"/>
        </w:numPr>
        <w:rPr>
          <w:sz w:val="20"/>
          <w:szCs w:val="20"/>
        </w:rPr>
      </w:pPr>
      <w:r w:rsidRPr="004C2023">
        <w:rPr>
          <w:sz w:val="20"/>
          <w:szCs w:val="20"/>
        </w:rPr>
        <w:t>Ease of snapshotting.</w:t>
      </w:r>
    </w:p>
    <w:p w14:paraId="6E7F64DA" w14:textId="77777777" w:rsidR="004C2023" w:rsidRPr="004C2023" w:rsidRDefault="004C2023" w:rsidP="004C2023">
      <w:pPr>
        <w:numPr>
          <w:ilvl w:val="2"/>
          <w:numId w:val="20"/>
        </w:numPr>
        <w:rPr>
          <w:sz w:val="20"/>
          <w:szCs w:val="20"/>
        </w:rPr>
      </w:pPr>
      <w:r w:rsidRPr="004C2023">
        <w:rPr>
          <w:sz w:val="20"/>
          <w:szCs w:val="20"/>
        </w:rPr>
        <w:t>Dynamic upcasting support.</w:t>
      </w:r>
    </w:p>
    <w:p w14:paraId="284CFD87" w14:textId="77777777" w:rsidR="004C2023" w:rsidRPr="004C2023" w:rsidRDefault="004C2023" w:rsidP="004C2023">
      <w:pPr>
        <w:numPr>
          <w:ilvl w:val="2"/>
          <w:numId w:val="20"/>
        </w:numPr>
        <w:rPr>
          <w:sz w:val="20"/>
          <w:szCs w:val="20"/>
        </w:rPr>
      </w:pPr>
      <w:r w:rsidRPr="004C2023">
        <w:rPr>
          <w:sz w:val="20"/>
          <w:szCs w:val="20"/>
        </w:rPr>
        <w:t>Event distribution latency.</w:t>
      </w:r>
    </w:p>
    <w:p w14:paraId="2CA6E11C" w14:textId="77777777" w:rsidR="004C2023" w:rsidRPr="004C2023" w:rsidRDefault="004C2023" w:rsidP="004C2023">
      <w:pPr>
        <w:numPr>
          <w:ilvl w:val="0"/>
          <w:numId w:val="20"/>
        </w:numPr>
        <w:rPr>
          <w:sz w:val="20"/>
          <w:szCs w:val="20"/>
        </w:rPr>
      </w:pPr>
      <w:r w:rsidRPr="004C2023">
        <w:rPr>
          <w:b/>
          <w:bCs/>
          <w:sz w:val="20"/>
          <w:szCs w:val="20"/>
        </w:rPr>
        <w:t>Compare Saga Coordination Options</w:t>
      </w:r>
      <w:r w:rsidRPr="004C2023">
        <w:rPr>
          <w:sz w:val="20"/>
          <w:szCs w:val="20"/>
        </w:rPr>
        <w:t>:</w:t>
      </w:r>
    </w:p>
    <w:p w14:paraId="1916CA70" w14:textId="77777777" w:rsidR="004C2023" w:rsidRPr="004C2023" w:rsidRDefault="004C2023" w:rsidP="004C2023">
      <w:pPr>
        <w:numPr>
          <w:ilvl w:val="1"/>
          <w:numId w:val="20"/>
        </w:numPr>
        <w:rPr>
          <w:sz w:val="20"/>
          <w:szCs w:val="20"/>
        </w:rPr>
      </w:pPr>
      <w:r w:rsidRPr="004C2023">
        <w:rPr>
          <w:sz w:val="20"/>
          <w:szCs w:val="20"/>
        </w:rPr>
        <w:t>Document the pros and cons of:</w:t>
      </w:r>
    </w:p>
    <w:p w14:paraId="1A60E74F" w14:textId="77777777" w:rsidR="004C2023" w:rsidRPr="004C2023" w:rsidRDefault="004C2023" w:rsidP="004C2023">
      <w:pPr>
        <w:numPr>
          <w:ilvl w:val="2"/>
          <w:numId w:val="20"/>
        </w:numPr>
        <w:rPr>
          <w:sz w:val="20"/>
          <w:szCs w:val="20"/>
        </w:rPr>
      </w:pPr>
      <w:r w:rsidRPr="004C2023">
        <w:rPr>
          <w:b/>
          <w:bCs/>
          <w:sz w:val="20"/>
          <w:szCs w:val="20"/>
        </w:rPr>
        <w:t>Choreographed Saga</w:t>
      </w:r>
      <w:r w:rsidRPr="004C2023">
        <w:rPr>
          <w:sz w:val="20"/>
          <w:szCs w:val="20"/>
        </w:rPr>
        <w:t> (raw Kafka events).</w:t>
      </w:r>
    </w:p>
    <w:p w14:paraId="12967328" w14:textId="77777777" w:rsidR="004C2023" w:rsidRPr="004C2023" w:rsidRDefault="004C2023" w:rsidP="004C2023">
      <w:pPr>
        <w:numPr>
          <w:ilvl w:val="2"/>
          <w:numId w:val="20"/>
        </w:numPr>
        <w:rPr>
          <w:sz w:val="20"/>
          <w:szCs w:val="20"/>
        </w:rPr>
      </w:pPr>
      <w:r w:rsidRPr="004C2023">
        <w:rPr>
          <w:b/>
          <w:bCs/>
          <w:sz w:val="20"/>
          <w:szCs w:val="20"/>
        </w:rPr>
        <w:t>Orchestrated Saga</w:t>
      </w:r>
      <w:r w:rsidRPr="004C2023">
        <w:rPr>
          <w:sz w:val="20"/>
          <w:szCs w:val="20"/>
        </w:rPr>
        <w:t> using a custom engine.</w:t>
      </w:r>
    </w:p>
    <w:p w14:paraId="30CC7483" w14:textId="77777777" w:rsidR="004C2023" w:rsidRPr="004C2023" w:rsidRDefault="004C2023" w:rsidP="004C2023">
      <w:pPr>
        <w:numPr>
          <w:ilvl w:val="2"/>
          <w:numId w:val="20"/>
        </w:numPr>
        <w:rPr>
          <w:sz w:val="20"/>
          <w:szCs w:val="20"/>
        </w:rPr>
      </w:pPr>
      <w:r w:rsidRPr="004C2023">
        <w:rPr>
          <w:b/>
          <w:bCs/>
          <w:sz w:val="20"/>
          <w:szCs w:val="20"/>
        </w:rPr>
        <w:t>Orchestrated Saga</w:t>
      </w:r>
      <w:r w:rsidRPr="004C2023">
        <w:rPr>
          <w:sz w:val="20"/>
          <w:szCs w:val="20"/>
        </w:rPr>
        <w:t> using </w:t>
      </w:r>
      <w:r w:rsidRPr="004C2023">
        <w:rPr>
          <w:b/>
          <w:bCs/>
          <w:sz w:val="20"/>
          <w:szCs w:val="20"/>
        </w:rPr>
        <w:t>Temporal</w:t>
      </w:r>
      <w:r w:rsidRPr="004C2023">
        <w:rPr>
          <w:sz w:val="20"/>
          <w:szCs w:val="20"/>
        </w:rPr>
        <w:t>.</w:t>
      </w:r>
    </w:p>
    <w:p w14:paraId="2E9E9B29" w14:textId="77777777" w:rsidR="004C2023" w:rsidRPr="004C2023" w:rsidRDefault="004C2023" w:rsidP="004C2023">
      <w:pPr>
        <w:numPr>
          <w:ilvl w:val="0"/>
          <w:numId w:val="20"/>
        </w:numPr>
        <w:rPr>
          <w:sz w:val="20"/>
          <w:szCs w:val="20"/>
        </w:rPr>
      </w:pPr>
      <w:r w:rsidRPr="004C2023">
        <w:rPr>
          <w:b/>
          <w:bCs/>
          <w:sz w:val="20"/>
          <w:szCs w:val="20"/>
        </w:rPr>
        <w:t>Draft the Security Architecture Proposal</w:t>
      </w:r>
      <w:r w:rsidRPr="004C2023">
        <w:rPr>
          <w:sz w:val="20"/>
          <w:szCs w:val="20"/>
        </w:rPr>
        <w:t>:</w:t>
      </w:r>
    </w:p>
    <w:p w14:paraId="15B33802" w14:textId="77777777" w:rsidR="004C2023" w:rsidRPr="004C2023" w:rsidRDefault="004C2023" w:rsidP="004C2023">
      <w:pPr>
        <w:numPr>
          <w:ilvl w:val="1"/>
          <w:numId w:val="20"/>
        </w:numPr>
        <w:rPr>
          <w:sz w:val="20"/>
          <w:szCs w:val="20"/>
        </w:rPr>
      </w:pPr>
      <w:r w:rsidRPr="004C2023">
        <w:rPr>
          <w:sz w:val="20"/>
          <w:szCs w:val="20"/>
        </w:rPr>
        <w:t xml:space="preserve">Confirm the </w:t>
      </w:r>
      <w:proofErr w:type="spellStart"/>
      <w:r w:rsidRPr="004C2023">
        <w:rPr>
          <w:sz w:val="20"/>
          <w:szCs w:val="20"/>
        </w:rPr>
        <w:t>Keycloak</w:t>
      </w:r>
      <w:proofErr w:type="spellEnd"/>
      <w:r w:rsidRPr="004C2023">
        <w:rPr>
          <w:sz w:val="20"/>
          <w:szCs w:val="20"/>
        </w:rPr>
        <w:t xml:space="preserve"> integration details, detailing how JWT tokens will be issued, how long their TTLs should be, and the Redis-based token revocation mechanism.</w:t>
      </w:r>
    </w:p>
    <w:p w14:paraId="17785C7A" w14:textId="41CC200D" w:rsidR="004C2023" w:rsidRDefault="00195148" w:rsidP="004C2023">
      <w:pPr>
        <w:rPr>
          <w:sz w:val="20"/>
          <w:szCs w:val="20"/>
        </w:rPr>
      </w:pPr>
      <w:r>
        <w:rPr>
          <w:sz w:val="20"/>
          <w:szCs w:val="20"/>
        </w:rPr>
        <w:t xml:space="preserve">=========================================================================== </w:t>
      </w:r>
    </w:p>
    <w:p w14:paraId="5F5C1A39" w14:textId="77777777" w:rsidR="00195148" w:rsidRDefault="00195148" w:rsidP="004C2023">
      <w:pPr>
        <w:rPr>
          <w:sz w:val="20"/>
          <w:szCs w:val="20"/>
        </w:rPr>
      </w:pPr>
    </w:p>
    <w:p w14:paraId="1AF39E8B" w14:textId="77777777" w:rsidR="00195148" w:rsidRPr="00195148" w:rsidRDefault="00195148" w:rsidP="00195148">
      <w:pPr>
        <w:rPr>
          <w:b/>
          <w:bCs/>
          <w:sz w:val="20"/>
          <w:szCs w:val="20"/>
        </w:rPr>
      </w:pPr>
      <w:proofErr w:type="spellStart"/>
      <w:r w:rsidRPr="00195148">
        <w:rPr>
          <w:b/>
          <w:bCs/>
          <w:sz w:val="20"/>
          <w:szCs w:val="20"/>
        </w:rPr>
        <w:t>CineBook</w:t>
      </w:r>
      <w:proofErr w:type="spellEnd"/>
      <w:r w:rsidRPr="00195148">
        <w:rPr>
          <w:b/>
          <w:bCs/>
          <w:sz w:val="20"/>
          <w:szCs w:val="20"/>
        </w:rPr>
        <w:t xml:space="preserve"> Project - Phase 1 Deliverables: Requirements &amp; SLA Specification</w:t>
      </w:r>
    </w:p>
    <w:p w14:paraId="0F1600B5" w14:textId="77777777" w:rsidR="00195148" w:rsidRPr="00195148" w:rsidRDefault="00195148" w:rsidP="00195148">
      <w:pPr>
        <w:rPr>
          <w:sz w:val="20"/>
          <w:szCs w:val="20"/>
        </w:rPr>
      </w:pPr>
      <w:r w:rsidRPr="00195148">
        <w:rPr>
          <w:sz w:val="20"/>
          <w:szCs w:val="20"/>
        </w:rPr>
        <w:t xml:space="preserve">This document details the formalized outputs of Phase 1 (Requirements Gathering &amp; Discovery), establishing the functional scope, performance metrics, and system boundaries for the </w:t>
      </w:r>
      <w:proofErr w:type="spellStart"/>
      <w:r w:rsidRPr="00195148">
        <w:rPr>
          <w:sz w:val="20"/>
          <w:szCs w:val="20"/>
        </w:rPr>
        <w:t>CineBook</w:t>
      </w:r>
      <w:proofErr w:type="spellEnd"/>
      <w:r w:rsidRPr="00195148">
        <w:rPr>
          <w:sz w:val="20"/>
          <w:szCs w:val="20"/>
        </w:rPr>
        <w:t xml:space="preserve"> ticketing platform.</w:t>
      </w:r>
    </w:p>
    <w:p w14:paraId="5A25DACC" w14:textId="77777777" w:rsidR="00195148" w:rsidRPr="00195148" w:rsidRDefault="00195148" w:rsidP="00195148">
      <w:pPr>
        <w:rPr>
          <w:sz w:val="20"/>
          <w:szCs w:val="20"/>
        </w:rPr>
      </w:pPr>
      <w:r w:rsidRPr="00195148">
        <w:rPr>
          <w:sz w:val="20"/>
          <w:szCs w:val="20"/>
        </w:rPr>
        <w:pict w14:anchorId="4AF93D8B">
          <v:rect id="_x0000_i1346" style="width:601.95pt;height:.75pt" o:hrpct="0" o:hralign="center" o:hrstd="t" o:hr="t" fillcolor="#a0a0a0" stroked="f"/>
        </w:pict>
      </w:r>
    </w:p>
    <w:p w14:paraId="7947A30A" w14:textId="77777777" w:rsidR="00195148" w:rsidRPr="00195148" w:rsidRDefault="00195148" w:rsidP="00195148">
      <w:pPr>
        <w:rPr>
          <w:b/>
          <w:bCs/>
          <w:sz w:val="20"/>
          <w:szCs w:val="20"/>
        </w:rPr>
      </w:pPr>
      <w:r w:rsidRPr="00195148">
        <w:rPr>
          <w:b/>
          <w:bCs/>
          <w:sz w:val="20"/>
          <w:szCs w:val="20"/>
        </w:rPr>
        <w:t>1. Requirements Traceability Matrix (RTM)</w:t>
      </w:r>
    </w:p>
    <w:p w14:paraId="4C46BC28" w14:textId="77777777" w:rsidR="00195148" w:rsidRPr="00195148" w:rsidRDefault="00195148" w:rsidP="00195148">
      <w:pPr>
        <w:rPr>
          <w:sz w:val="20"/>
          <w:szCs w:val="20"/>
        </w:rPr>
      </w:pPr>
      <w:r w:rsidRPr="00195148">
        <w:rPr>
          <w:sz w:val="20"/>
          <w:szCs w:val="20"/>
        </w:rPr>
        <w:t>The matrix below maps the business Functional Requirements (FRs) directly to their technical Non-Functional Requirements (NFRs) and lists their respective verification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6"/>
        <w:gridCol w:w="2389"/>
        <w:gridCol w:w="696"/>
        <w:gridCol w:w="2420"/>
        <w:gridCol w:w="2959"/>
      </w:tblGrid>
      <w:tr w:rsidR="00195148" w:rsidRPr="00195148" w14:paraId="4C0493E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0AD1862" w14:textId="77777777" w:rsidR="00195148" w:rsidRPr="00195148" w:rsidRDefault="00195148" w:rsidP="00195148">
            <w:pPr>
              <w:rPr>
                <w:sz w:val="20"/>
                <w:szCs w:val="20"/>
              </w:rPr>
            </w:pPr>
            <w:r w:rsidRPr="00195148">
              <w:rPr>
                <w:sz w:val="20"/>
                <w:szCs w:val="20"/>
              </w:rPr>
              <w:lastRenderedPageBreak/>
              <w:t>FR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1B8D36E1" w14:textId="77777777" w:rsidR="00195148" w:rsidRPr="00195148" w:rsidRDefault="00195148" w:rsidP="00195148">
            <w:pPr>
              <w:rPr>
                <w:sz w:val="20"/>
                <w:szCs w:val="20"/>
              </w:rPr>
            </w:pPr>
            <w:r w:rsidRPr="00195148">
              <w:rPr>
                <w:sz w:val="20"/>
                <w:szCs w:val="20"/>
              </w:rPr>
              <w:t>Functional Requirement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137F0FF6" w14:textId="77777777" w:rsidR="00195148" w:rsidRPr="00195148" w:rsidRDefault="00195148" w:rsidP="00195148">
            <w:pPr>
              <w:rPr>
                <w:sz w:val="20"/>
                <w:szCs w:val="20"/>
              </w:rPr>
            </w:pPr>
            <w:r w:rsidRPr="00195148">
              <w:rPr>
                <w:sz w:val="20"/>
                <w:szCs w:val="20"/>
              </w:rPr>
              <w:t>NFR ID</w:t>
            </w:r>
          </w:p>
        </w:tc>
        <w:tc>
          <w:tcPr>
            <w:tcW w:w="0" w:type="auto"/>
            <w:tcBorders>
              <w:top w:val="single" w:sz="2" w:space="0" w:color="auto"/>
              <w:left w:val="single" w:sz="6" w:space="0" w:color="auto"/>
              <w:bottom w:val="single" w:sz="6" w:space="0" w:color="auto"/>
              <w:right w:val="single" w:sz="6" w:space="0" w:color="auto"/>
            </w:tcBorders>
            <w:vAlign w:val="center"/>
            <w:hideMark/>
          </w:tcPr>
          <w:p w14:paraId="0C940904" w14:textId="77777777" w:rsidR="00195148" w:rsidRPr="00195148" w:rsidRDefault="00195148" w:rsidP="00195148">
            <w:pPr>
              <w:rPr>
                <w:sz w:val="20"/>
                <w:szCs w:val="20"/>
              </w:rPr>
            </w:pPr>
            <w:r w:rsidRPr="00195148">
              <w:rPr>
                <w:sz w:val="20"/>
                <w:szCs w:val="20"/>
              </w:rPr>
              <w:t>Non-Functional Constraint</w:t>
            </w:r>
          </w:p>
        </w:tc>
        <w:tc>
          <w:tcPr>
            <w:tcW w:w="0" w:type="auto"/>
            <w:tcBorders>
              <w:top w:val="single" w:sz="2" w:space="0" w:color="auto"/>
              <w:left w:val="single" w:sz="6" w:space="0" w:color="auto"/>
              <w:bottom w:val="single" w:sz="6" w:space="0" w:color="auto"/>
              <w:right w:val="single" w:sz="2" w:space="0" w:color="auto"/>
            </w:tcBorders>
            <w:vAlign w:val="center"/>
            <w:hideMark/>
          </w:tcPr>
          <w:p w14:paraId="262A9E38" w14:textId="77777777" w:rsidR="00195148" w:rsidRPr="00195148" w:rsidRDefault="00195148" w:rsidP="00195148">
            <w:pPr>
              <w:rPr>
                <w:sz w:val="20"/>
                <w:szCs w:val="20"/>
              </w:rPr>
            </w:pPr>
            <w:r w:rsidRPr="00195148">
              <w:rPr>
                <w:sz w:val="20"/>
                <w:szCs w:val="20"/>
              </w:rPr>
              <w:t>Verification Metric</w:t>
            </w:r>
          </w:p>
        </w:tc>
      </w:tr>
      <w:tr w:rsidR="00195148" w:rsidRPr="00195148" w14:paraId="49815F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ABACCF" w14:textId="77777777" w:rsidR="00195148" w:rsidRPr="00195148" w:rsidRDefault="00195148" w:rsidP="00195148">
            <w:pPr>
              <w:rPr>
                <w:sz w:val="20"/>
                <w:szCs w:val="20"/>
              </w:rPr>
            </w:pPr>
            <w:r w:rsidRPr="00195148">
              <w:rPr>
                <w:b/>
                <w:bCs/>
                <w:sz w:val="20"/>
                <w:szCs w:val="20"/>
              </w:rPr>
              <w:t>FR-1.0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16680" w14:textId="77777777" w:rsidR="00195148" w:rsidRPr="00195148" w:rsidRDefault="00195148" w:rsidP="00195148">
            <w:pPr>
              <w:rPr>
                <w:sz w:val="20"/>
                <w:szCs w:val="20"/>
              </w:rPr>
            </w:pPr>
            <w:r w:rsidRPr="00195148">
              <w:rPr>
                <w:sz w:val="20"/>
                <w:szCs w:val="20"/>
              </w:rPr>
              <w:t>Real-time Seat Map 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62C85" w14:textId="77777777" w:rsidR="00195148" w:rsidRPr="00195148" w:rsidRDefault="00195148" w:rsidP="00195148">
            <w:pPr>
              <w:rPr>
                <w:sz w:val="20"/>
                <w:szCs w:val="20"/>
              </w:rPr>
            </w:pPr>
            <w:r w:rsidRPr="00195148">
              <w:rPr>
                <w:b/>
                <w:bCs/>
                <w:sz w:val="20"/>
                <w:szCs w:val="20"/>
              </w:rPr>
              <w:t>NFR-1.1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6B2FE" w14:textId="77777777" w:rsidR="00195148" w:rsidRPr="00195148" w:rsidRDefault="00195148" w:rsidP="00195148">
            <w:pPr>
              <w:rPr>
                <w:sz w:val="20"/>
                <w:szCs w:val="20"/>
              </w:rPr>
            </w:pPr>
            <w:r w:rsidRPr="00195148">
              <w:rPr>
                <w:sz w:val="20"/>
                <w:szCs w:val="20"/>
              </w:rPr>
              <w:t>Server-Push Event Latency &lt; 100ms</w:t>
            </w:r>
          </w:p>
        </w:tc>
        <w:tc>
          <w:tcPr>
            <w:tcW w:w="0" w:type="auto"/>
            <w:tcBorders>
              <w:top w:val="single" w:sz="6" w:space="0" w:color="auto"/>
              <w:left w:val="single" w:sz="6" w:space="0" w:color="auto"/>
              <w:bottom w:val="single" w:sz="6" w:space="0" w:color="auto"/>
              <w:right w:val="single" w:sz="2" w:space="0" w:color="auto"/>
            </w:tcBorders>
            <w:vAlign w:val="center"/>
            <w:hideMark/>
          </w:tcPr>
          <w:p w14:paraId="4E7DC1D1" w14:textId="77777777" w:rsidR="00195148" w:rsidRPr="00195148" w:rsidRDefault="00195148" w:rsidP="00195148">
            <w:pPr>
              <w:rPr>
                <w:sz w:val="20"/>
                <w:szCs w:val="20"/>
              </w:rPr>
            </w:pPr>
            <w:r w:rsidRPr="00195148">
              <w:rPr>
                <w:sz w:val="20"/>
                <w:szCs w:val="20"/>
              </w:rPr>
              <w:t>WebSocket / SSE message transit timing</w:t>
            </w:r>
          </w:p>
        </w:tc>
      </w:tr>
      <w:tr w:rsidR="00195148" w:rsidRPr="00195148" w14:paraId="53520E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3571D3" w14:textId="77777777" w:rsidR="00195148" w:rsidRPr="00195148" w:rsidRDefault="00195148" w:rsidP="00195148">
            <w:pPr>
              <w:rPr>
                <w:sz w:val="20"/>
                <w:szCs w:val="20"/>
              </w:rPr>
            </w:pPr>
            <w:r w:rsidRPr="00195148">
              <w:rPr>
                <w:b/>
                <w:bCs/>
                <w:sz w:val="20"/>
                <w:szCs w:val="20"/>
              </w:rPr>
              <w:t>FR-1.2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C4DBF" w14:textId="77777777" w:rsidR="00195148" w:rsidRPr="00195148" w:rsidRDefault="00195148" w:rsidP="00195148">
            <w:pPr>
              <w:rPr>
                <w:sz w:val="20"/>
                <w:szCs w:val="20"/>
              </w:rPr>
            </w:pPr>
            <w:r w:rsidRPr="00195148">
              <w:rPr>
                <w:sz w:val="20"/>
                <w:szCs w:val="20"/>
              </w:rPr>
              <w:t>10-Minute Seat Hold/Lease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F64AA" w14:textId="77777777" w:rsidR="00195148" w:rsidRPr="00195148" w:rsidRDefault="00195148" w:rsidP="00195148">
            <w:pPr>
              <w:rPr>
                <w:sz w:val="20"/>
                <w:szCs w:val="20"/>
              </w:rPr>
            </w:pPr>
            <w:r w:rsidRPr="00195148">
              <w:rPr>
                <w:b/>
                <w:bCs/>
                <w:sz w:val="20"/>
                <w:szCs w:val="20"/>
              </w:rPr>
              <w:t>NFR-1.3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5BB27" w14:textId="77777777" w:rsidR="00195148" w:rsidRPr="00195148" w:rsidRDefault="00195148" w:rsidP="00195148">
            <w:pPr>
              <w:rPr>
                <w:sz w:val="20"/>
                <w:szCs w:val="20"/>
              </w:rPr>
            </w:pPr>
            <w:r w:rsidRPr="00195148">
              <w:rPr>
                <w:sz w:val="20"/>
                <w:szCs w:val="20"/>
              </w:rPr>
              <w:t>Lock Expiry Precision ±1 second</w:t>
            </w:r>
          </w:p>
        </w:tc>
        <w:tc>
          <w:tcPr>
            <w:tcW w:w="0" w:type="auto"/>
            <w:tcBorders>
              <w:top w:val="single" w:sz="6" w:space="0" w:color="auto"/>
              <w:left w:val="single" w:sz="6" w:space="0" w:color="auto"/>
              <w:bottom w:val="single" w:sz="6" w:space="0" w:color="auto"/>
              <w:right w:val="single" w:sz="2" w:space="0" w:color="auto"/>
            </w:tcBorders>
            <w:vAlign w:val="center"/>
            <w:hideMark/>
          </w:tcPr>
          <w:p w14:paraId="00C9A881" w14:textId="77777777" w:rsidR="00195148" w:rsidRPr="00195148" w:rsidRDefault="00195148" w:rsidP="00195148">
            <w:pPr>
              <w:rPr>
                <w:sz w:val="20"/>
                <w:szCs w:val="20"/>
              </w:rPr>
            </w:pPr>
            <w:r w:rsidRPr="00195148">
              <w:rPr>
                <w:sz w:val="20"/>
                <w:szCs w:val="20"/>
              </w:rPr>
              <w:t>Redis key TTL expiration checks</w:t>
            </w:r>
          </w:p>
        </w:tc>
      </w:tr>
      <w:tr w:rsidR="00195148" w:rsidRPr="00195148" w14:paraId="3E6A44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01CE84" w14:textId="77777777" w:rsidR="00195148" w:rsidRPr="00195148" w:rsidRDefault="00195148" w:rsidP="00195148">
            <w:pPr>
              <w:rPr>
                <w:sz w:val="20"/>
                <w:szCs w:val="20"/>
              </w:rPr>
            </w:pPr>
            <w:r w:rsidRPr="00195148">
              <w:rPr>
                <w:b/>
                <w:bCs/>
                <w:sz w:val="20"/>
                <w:szCs w:val="20"/>
              </w:rPr>
              <w:t>FR-2.0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C5060" w14:textId="77777777" w:rsidR="00195148" w:rsidRPr="00195148" w:rsidRDefault="00195148" w:rsidP="00195148">
            <w:pPr>
              <w:rPr>
                <w:sz w:val="20"/>
                <w:szCs w:val="20"/>
              </w:rPr>
            </w:pPr>
            <w:r w:rsidRPr="00195148">
              <w:rPr>
                <w:sz w:val="20"/>
                <w:szCs w:val="20"/>
              </w:rPr>
              <w:t>Limited-Use Promo Codes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47C71" w14:textId="77777777" w:rsidR="00195148" w:rsidRPr="00195148" w:rsidRDefault="00195148" w:rsidP="00195148">
            <w:pPr>
              <w:rPr>
                <w:sz w:val="20"/>
                <w:szCs w:val="20"/>
              </w:rPr>
            </w:pPr>
            <w:r w:rsidRPr="00195148">
              <w:rPr>
                <w:b/>
                <w:bCs/>
                <w:sz w:val="20"/>
                <w:szCs w:val="20"/>
              </w:rPr>
              <w:t>NFR-2.1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6E7C5" w14:textId="77777777" w:rsidR="00195148" w:rsidRPr="00195148" w:rsidRDefault="00195148" w:rsidP="00195148">
            <w:pPr>
              <w:rPr>
                <w:sz w:val="20"/>
                <w:szCs w:val="20"/>
              </w:rPr>
            </w:pPr>
            <w:r w:rsidRPr="00195148">
              <w:rPr>
                <w:sz w:val="20"/>
                <w:szCs w:val="20"/>
              </w:rPr>
              <w:t>Strict Consistency / Race Prevention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D165FE9" w14:textId="77777777" w:rsidR="00195148" w:rsidRPr="00195148" w:rsidRDefault="00195148" w:rsidP="00195148">
            <w:pPr>
              <w:rPr>
                <w:sz w:val="20"/>
                <w:szCs w:val="20"/>
              </w:rPr>
            </w:pPr>
            <w:r w:rsidRPr="00195148">
              <w:rPr>
                <w:sz w:val="20"/>
                <w:szCs w:val="20"/>
              </w:rPr>
              <w:t>Zero double-allocation under 5,000 concurrency</w:t>
            </w:r>
          </w:p>
        </w:tc>
      </w:tr>
      <w:tr w:rsidR="00195148" w:rsidRPr="00195148" w14:paraId="3CDA10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CC7727" w14:textId="77777777" w:rsidR="00195148" w:rsidRPr="00195148" w:rsidRDefault="00195148" w:rsidP="00195148">
            <w:pPr>
              <w:rPr>
                <w:sz w:val="20"/>
                <w:szCs w:val="20"/>
              </w:rPr>
            </w:pPr>
            <w:r w:rsidRPr="00195148">
              <w:rPr>
                <w:b/>
                <w:bCs/>
                <w:sz w:val="20"/>
                <w:szCs w:val="20"/>
              </w:rPr>
              <w:t>FR-3.0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3D9D2" w14:textId="77777777" w:rsidR="00195148" w:rsidRPr="00195148" w:rsidRDefault="00195148" w:rsidP="00195148">
            <w:pPr>
              <w:rPr>
                <w:sz w:val="20"/>
                <w:szCs w:val="20"/>
              </w:rPr>
            </w:pPr>
            <w:r w:rsidRPr="00195148">
              <w:rPr>
                <w:sz w:val="20"/>
                <w:szCs w:val="20"/>
              </w:rPr>
              <w:t>Automatic Refunds on Cancellation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85881" w14:textId="77777777" w:rsidR="00195148" w:rsidRPr="00195148" w:rsidRDefault="00195148" w:rsidP="00195148">
            <w:pPr>
              <w:rPr>
                <w:sz w:val="20"/>
                <w:szCs w:val="20"/>
              </w:rPr>
            </w:pPr>
            <w:r w:rsidRPr="00195148">
              <w:rPr>
                <w:b/>
                <w:bCs/>
                <w:sz w:val="20"/>
                <w:szCs w:val="20"/>
              </w:rPr>
              <w:t>NFR-3.1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83996" w14:textId="77777777" w:rsidR="00195148" w:rsidRPr="00195148" w:rsidRDefault="00195148" w:rsidP="00195148">
            <w:pPr>
              <w:rPr>
                <w:sz w:val="20"/>
                <w:szCs w:val="20"/>
              </w:rPr>
            </w:pPr>
            <w:r w:rsidRPr="00195148">
              <w:rPr>
                <w:sz w:val="20"/>
                <w:szCs w:val="20"/>
              </w:rPr>
              <w:t>Transactional Idempotency</w:t>
            </w:r>
          </w:p>
        </w:tc>
        <w:tc>
          <w:tcPr>
            <w:tcW w:w="0" w:type="auto"/>
            <w:tcBorders>
              <w:top w:val="single" w:sz="6" w:space="0" w:color="auto"/>
              <w:left w:val="single" w:sz="6" w:space="0" w:color="auto"/>
              <w:bottom w:val="single" w:sz="6" w:space="0" w:color="auto"/>
              <w:right w:val="single" w:sz="2" w:space="0" w:color="auto"/>
            </w:tcBorders>
            <w:vAlign w:val="center"/>
            <w:hideMark/>
          </w:tcPr>
          <w:p w14:paraId="63C5F878" w14:textId="77777777" w:rsidR="00195148" w:rsidRPr="00195148" w:rsidRDefault="00195148" w:rsidP="00195148">
            <w:pPr>
              <w:rPr>
                <w:sz w:val="20"/>
                <w:szCs w:val="20"/>
              </w:rPr>
            </w:pPr>
            <w:r w:rsidRPr="00195148">
              <w:rPr>
                <w:sz w:val="20"/>
                <w:szCs w:val="20"/>
              </w:rPr>
              <w:t>Payout payload unique key validation (Stripe)</w:t>
            </w:r>
          </w:p>
        </w:tc>
      </w:tr>
      <w:tr w:rsidR="00195148" w:rsidRPr="00195148" w14:paraId="74C930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BD9037" w14:textId="77777777" w:rsidR="00195148" w:rsidRPr="00195148" w:rsidRDefault="00195148" w:rsidP="00195148">
            <w:pPr>
              <w:rPr>
                <w:sz w:val="20"/>
                <w:szCs w:val="20"/>
              </w:rPr>
            </w:pPr>
            <w:r w:rsidRPr="00195148">
              <w:rPr>
                <w:b/>
                <w:bCs/>
                <w:sz w:val="20"/>
                <w:szCs w:val="20"/>
              </w:rPr>
              <w:t>FR-4.0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254A3" w14:textId="77777777" w:rsidR="00195148" w:rsidRPr="00195148" w:rsidRDefault="00195148" w:rsidP="00195148">
            <w:pPr>
              <w:rPr>
                <w:sz w:val="20"/>
                <w:szCs w:val="20"/>
              </w:rPr>
            </w:pPr>
            <w:r w:rsidRPr="00195148">
              <w:rPr>
                <w:sz w:val="20"/>
                <w:szCs w:val="20"/>
              </w:rPr>
              <w:t xml:space="preserve">Global Movie &amp; </w:t>
            </w:r>
            <w:proofErr w:type="spellStart"/>
            <w:r w:rsidRPr="00195148">
              <w:rPr>
                <w:sz w:val="20"/>
                <w:szCs w:val="20"/>
              </w:rPr>
              <w:t>Theater</w:t>
            </w:r>
            <w:proofErr w:type="spellEnd"/>
            <w:r w:rsidRPr="00195148">
              <w:rPr>
                <w:sz w:val="20"/>
                <w:szCs w:val="20"/>
              </w:rPr>
              <w:t xml:space="preserve">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5D612" w14:textId="77777777" w:rsidR="00195148" w:rsidRPr="00195148" w:rsidRDefault="00195148" w:rsidP="00195148">
            <w:pPr>
              <w:rPr>
                <w:sz w:val="20"/>
                <w:szCs w:val="20"/>
              </w:rPr>
            </w:pPr>
            <w:r w:rsidRPr="00195148">
              <w:rPr>
                <w:b/>
                <w:bCs/>
                <w:sz w:val="20"/>
                <w:szCs w:val="20"/>
              </w:rPr>
              <w:t>NFR-4.1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236BE" w14:textId="77777777" w:rsidR="00195148" w:rsidRPr="00195148" w:rsidRDefault="00195148" w:rsidP="00195148">
            <w:pPr>
              <w:rPr>
                <w:sz w:val="20"/>
                <w:szCs w:val="20"/>
              </w:rPr>
            </w:pPr>
            <w:r w:rsidRPr="00195148">
              <w:rPr>
                <w:sz w:val="20"/>
                <w:szCs w:val="20"/>
              </w:rPr>
              <w:t>Autocomplete Read Latency &lt; 30ms</w:t>
            </w:r>
          </w:p>
        </w:tc>
        <w:tc>
          <w:tcPr>
            <w:tcW w:w="0" w:type="auto"/>
            <w:tcBorders>
              <w:top w:val="single" w:sz="6" w:space="0" w:color="auto"/>
              <w:left w:val="single" w:sz="6" w:space="0" w:color="auto"/>
              <w:bottom w:val="single" w:sz="6" w:space="0" w:color="auto"/>
              <w:right w:val="single" w:sz="2" w:space="0" w:color="auto"/>
            </w:tcBorders>
            <w:vAlign w:val="center"/>
            <w:hideMark/>
          </w:tcPr>
          <w:p w14:paraId="39AB1ECB" w14:textId="77777777" w:rsidR="00195148" w:rsidRPr="00195148" w:rsidRDefault="00195148" w:rsidP="00195148">
            <w:pPr>
              <w:rPr>
                <w:sz w:val="20"/>
                <w:szCs w:val="20"/>
              </w:rPr>
            </w:pPr>
            <w:r w:rsidRPr="00195148">
              <w:rPr>
                <w:sz w:val="20"/>
                <w:szCs w:val="20"/>
              </w:rPr>
              <w:t>OpenSearch search response times (P95)</w:t>
            </w:r>
          </w:p>
        </w:tc>
      </w:tr>
      <w:tr w:rsidR="00195148" w:rsidRPr="00195148" w14:paraId="7294E3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5D625E" w14:textId="77777777" w:rsidR="00195148" w:rsidRPr="00195148" w:rsidRDefault="00195148" w:rsidP="00195148">
            <w:pPr>
              <w:rPr>
                <w:sz w:val="20"/>
                <w:szCs w:val="20"/>
              </w:rPr>
            </w:pPr>
            <w:r w:rsidRPr="00195148">
              <w:rPr>
                <w:b/>
                <w:bCs/>
                <w:sz w:val="20"/>
                <w:szCs w:val="20"/>
              </w:rPr>
              <w:t>FR-5.0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3A45D" w14:textId="77777777" w:rsidR="00195148" w:rsidRPr="00195148" w:rsidRDefault="00195148" w:rsidP="00195148">
            <w:pPr>
              <w:rPr>
                <w:sz w:val="20"/>
                <w:szCs w:val="20"/>
              </w:rPr>
            </w:pPr>
            <w:r w:rsidRPr="00195148">
              <w:rPr>
                <w:sz w:val="20"/>
                <w:szCs w:val="20"/>
              </w:rPr>
              <w:t>Tenant Screen Layout Builder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55310" w14:textId="77777777" w:rsidR="00195148" w:rsidRPr="00195148" w:rsidRDefault="00195148" w:rsidP="00195148">
            <w:pPr>
              <w:rPr>
                <w:sz w:val="20"/>
                <w:szCs w:val="20"/>
              </w:rPr>
            </w:pPr>
            <w:r w:rsidRPr="00195148">
              <w:rPr>
                <w:b/>
                <w:bCs/>
                <w:sz w:val="20"/>
                <w:szCs w:val="20"/>
              </w:rPr>
              <w:t>NFR-5.1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04708" w14:textId="77777777" w:rsidR="00195148" w:rsidRPr="00195148" w:rsidRDefault="00195148" w:rsidP="00195148">
            <w:pPr>
              <w:rPr>
                <w:sz w:val="20"/>
                <w:szCs w:val="20"/>
              </w:rPr>
            </w:pPr>
            <w:r w:rsidRPr="00195148">
              <w:rPr>
                <w:sz w:val="20"/>
                <w:szCs w:val="20"/>
              </w:rPr>
              <w:t>Multi-tenant logical isolation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F51DCEB" w14:textId="77777777" w:rsidR="00195148" w:rsidRPr="00195148" w:rsidRDefault="00195148" w:rsidP="00195148">
            <w:pPr>
              <w:rPr>
                <w:sz w:val="20"/>
                <w:szCs w:val="20"/>
              </w:rPr>
            </w:pPr>
            <w:r w:rsidRPr="00195148">
              <w:rPr>
                <w:sz w:val="20"/>
                <w:szCs w:val="20"/>
              </w:rPr>
              <w:t>Schema verification &amp; context filters</w:t>
            </w:r>
          </w:p>
        </w:tc>
      </w:tr>
      <w:tr w:rsidR="00195148" w:rsidRPr="00195148" w14:paraId="3C361B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DA7F4B" w14:textId="77777777" w:rsidR="00195148" w:rsidRPr="00195148" w:rsidRDefault="00195148" w:rsidP="00195148">
            <w:pPr>
              <w:rPr>
                <w:sz w:val="20"/>
                <w:szCs w:val="20"/>
              </w:rPr>
            </w:pPr>
            <w:r w:rsidRPr="00195148">
              <w:rPr>
                <w:b/>
                <w:bCs/>
                <w:sz w:val="20"/>
                <w:szCs w:val="20"/>
              </w:rPr>
              <w:t>FR-6.0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24878" w14:textId="77777777" w:rsidR="00195148" w:rsidRPr="00195148" w:rsidRDefault="00195148" w:rsidP="00195148">
            <w:pPr>
              <w:rPr>
                <w:sz w:val="20"/>
                <w:szCs w:val="20"/>
              </w:rPr>
            </w:pPr>
            <w:r w:rsidRPr="00195148">
              <w:rPr>
                <w:sz w:val="20"/>
                <w:szCs w:val="20"/>
              </w:rPr>
              <w:t>Logout of All Active Sessions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316D6" w14:textId="77777777" w:rsidR="00195148" w:rsidRPr="00195148" w:rsidRDefault="00195148" w:rsidP="00195148">
            <w:pPr>
              <w:rPr>
                <w:sz w:val="20"/>
                <w:szCs w:val="20"/>
              </w:rPr>
            </w:pPr>
            <w:r w:rsidRPr="00195148">
              <w:rPr>
                <w:b/>
                <w:bCs/>
                <w:sz w:val="20"/>
                <w:szCs w:val="20"/>
              </w:rPr>
              <w:t>NFR-6.1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FD128" w14:textId="77777777" w:rsidR="00195148" w:rsidRPr="00195148" w:rsidRDefault="00195148" w:rsidP="00195148">
            <w:pPr>
              <w:rPr>
                <w:sz w:val="20"/>
                <w:szCs w:val="20"/>
              </w:rPr>
            </w:pPr>
            <w:r w:rsidRPr="00195148">
              <w:rPr>
                <w:sz w:val="20"/>
                <w:szCs w:val="20"/>
              </w:rPr>
              <w:t>Token Revocation Propagation &lt; 1s</w:t>
            </w:r>
          </w:p>
        </w:tc>
        <w:tc>
          <w:tcPr>
            <w:tcW w:w="0" w:type="auto"/>
            <w:tcBorders>
              <w:top w:val="single" w:sz="6" w:space="0" w:color="auto"/>
              <w:left w:val="single" w:sz="6" w:space="0" w:color="auto"/>
              <w:bottom w:val="single" w:sz="6" w:space="0" w:color="auto"/>
              <w:right w:val="single" w:sz="2" w:space="0" w:color="auto"/>
            </w:tcBorders>
            <w:vAlign w:val="center"/>
            <w:hideMark/>
          </w:tcPr>
          <w:p w14:paraId="4787B4F6" w14:textId="77777777" w:rsidR="00195148" w:rsidRPr="00195148" w:rsidRDefault="00195148" w:rsidP="00195148">
            <w:pPr>
              <w:rPr>
                <w:sz w:val="20"/>
                <w:szCs w:val="20"/>
              </w:rPr>
            </w:pPr>
            <w:r w:rsidRPr="00195148">
              <w:rPr>
                <w:sz w:val="20"/>
                <w:szCs w:val="20"/>
              </w:rPr>
              <w:t>Redis blocklist lookup checks</w:t>
            </w:r>
          </w:p>
        </w:tc>
      </w:tr>
      <w:tr w:rsidR="00195148" w:rsidRPr="00195148" w14:paraId="0C83BD7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2CA116A" w14:textId="77777777" w:rsidR="00195148" w:rsidRPr="00195148" w:rsidRDefault="00195148" w:rsidP="00195148">
            <w:pPr>
              <w:rPr>
                <w:sz w:val="20"/>
                <w:szCs w:val="20"/>
              </w:rPr>
            </w:pPr>
            <w:r w:rsidRPr="00195148">
              <w:rPr>
                <w:b/>
                <w:bCs/>
                <w:sz w:val="20"/>
                <w:szCs w:val="20"/>
              </w:rPr>
              <w:t>FR-7.0</w:t>
            </w:r>
          </w:p>
        </w:tc>
        <w:tc>
          <w:tcPr>
            <w:tcW w:w="0" w:type="auto"/>
            <w:tcBorders>
              <w:top w:val="single" w:sz="6" w:space="0" w:color="auto"/>
              <w:left w:val="single" w:sz="6" w:space="0" w:color="auto"/>
              <w:bottom w:val="single" w:sz="2" w:space="0" w:color="auto"/>
              <w:right w:val="single" w:sz="6" w:space="0" w:color="auto"/>
            </w:tcBorders>
            <w:vAlign w:val="center"/>
            <w:hideMark/>
          </w:tcPr>
          <w:p w14:paraId="1D0AB20D" w14:textId="77777777" w:rsidR="00195148" w:rsidRPr="00195148" w:rsidRDefault="00195148" w:rsidP="00195148">
            <w:pPr>
              <w:rPr>
                <w:sz w:val="20"/>
                <w:szCs w:val="20"/>
              </w:rPr>
            </w:pPr>
            <w:r w:rsidRPr="00195148">
              <w:rPr>
                <w:sz w:val="20"/>
                <w:szCs w:val="20"/>
              </w:rPr>
              <w:t>Financial Reconciliation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3E5D6C73" w14:textId="77777777" w:rsidR="00195148" w:rsidRPr="00195148" w:rsidRDefault="00195148" w:rsidP="00195148">
            <w:pPr>
              <w:rPr>
                <w:sz w:val="20"/>
                <w:szCs w:val="20"/>
              </w:rPr>
            </w:pPr>
            <w:r w:rsidRPr="00195148">
              <w:rPr>
                <w:b/>
                <w:bCs/>
                <w:sz w:val="20"/>
                <w:szCs w:val="20"/>
              </w:rPr>
              <w:t>NFR-7.1</w:t>
            </w:r>
          </w:p>
        </w:tc>
        <w:tc>
          <w:tcPr>
            <w:tcW w:w="0" w:type="auto"/>
            <w:tcBorders>
              <w:top w:val="single" w:sz="6" w:space="0" w:color="auto"/>
              <w:left w:val="single" w:sz="6" w:space="0" w:color="auto"/>
              <w:bottom w:val="single" w:sz="2" w:space="0" w:color="auto"/>
              <w:right w:val="single" w:sz="6" w:space="0" w:color="auto"/>
            </w:tcBorders>
            <w:vAlign w:val="center"/>
            <w:hideMark/>
          </w:tcPr>
          <w:p w14:paraId="21164C73" w14:textId="77777777" w:rsidR="00195148" w:rsidRPr="00195148" w:rsidRDefault="00195148" w:rsidP="00195148">
            <w:pPr>
              <w:rPr>
                <w:sz w:val="20"/>
                <w:szCs w:val="20"/>
              </w:rPr>
            </w:pPr>
            <w:r w:rsidRPr="00195148">
              <w:rPr>
                <w:sz w:val="20"/>
                <w:szCs w:val="20"/>
              </w:rPr>
              <w:t>Zero-Loss Auditing (RPO = 0)</w:t>
            </w:r>
          </w:p>
        </w:tc>
        <w:tc>
          <w:tcPr>
            <w:tcW w:w="0" w:type="auto"/>
            <w:tcBorders>
              <w:top w:val="single" w:sz="6" w:space="0" w:color="auto"/>
              <w:left w:val="single" w:sz="6" w:space="0" w:color="auto"/>
              <w:bottom w:val="single" w:sz="2" w:space="0" w:color="auto"/>
              <w:right w:val="single" w:sz="2" w:space="0" w:color="auto"/>
            </w:tcBorders>
            <w:vAlign w:val="center"/>
            <w:hideMark/>
          </w:tcPr>
          <w:p w14:paraId="6F7F94FE" w14:textId="77777777" w:rsidR="00195148" w:rsidRPr="00195148" w:rsidRDefault="00195148" w:rsidP="00195148">
            <w:pPr>
              <w:rPr>
                <w:sz w:val="20"/>
                <w:szCs w:val="20"/>
              </w:rPr>
            </w:pPr>
            <w:r w:rsidRPr="00195148">
              <w:rPr>
                <w:sz w:val="20"/>
                <w:szCs w:val="20"/>
              </w:rPr>
              <w:t>DB transaction logs validation (WAL)</w:t>
            </w:r>
          </w:p>
        </w:tc>
      </w:tr>
    </w:tbl>
    <w:p w14:paraId="3508A5B2" w14:textId="77777777" w:rsidR="00195148" w:rsidRPr="00195148" w:rsidRDefault="00195148" w:rsidP="00195148">
      <w:pPr>
        <w:rPr>
          <w:sz w:val="20"/>
          <w:szCs w:val="20"/>
        </w:rPr>
      </w:pPr>
      <w:r w:rsidRPr="00195148">
        <w:rPr>
          <w:sz w:val="20"/>
          <w:szCs w:val="20"/>
        </w:rPr>
        <w:pict w14:anchorId="56BADD67">
          <v:rect id="_x0000_i1347" style="width:601.95pt;height:.75pt" o:hrpct="0" o:hralign="center" o:hrstd="t" o:hr="t" fillcolor="#a0a0a0" stroked="f"/>
        </w:pict>
      </w:r>
    </w:p>
    <w:p w14:paraId="27C9763B" w14:textId="77777777" w:rsidR="00195148" w:rsidRPr="00195148" w:rsidRDefault="00195148" w:rsidP="00195148">
      <w:pPr>
        <w:rPr>
          <w:b/>
          <w:bCs/>
          <w:sz w:val="20"/>
          <w:szCs w:val="20"/>
        </w:rPr>
      </w:pPr>
      <w:r w:rsidRPr="00195148">
        <w:rPr>
          <w:b/>
          <w:bCs/>
          <w:sz w:val="20"/>
          <w:szCs w:val="20"/>
        </w:rPr>
        <w:t>2. Bounded Context &amp; Domain Boundary Map</w:t>
      </w:r>
    </w:p>
    <w:p w14:paraId="76C983BB" w14:textId="77777777" w:rsidR="00195148" w:rsidRPr="00195148" w:rsidRDefault="00195148" w:rsidP="00195148">
      <w:pPr>
        <w:rPr>
          <w:sz w:val="20"/>
          <w:szCs w:val="20"/>
        </w:rPr>
      </w:pPr>
      <w:r w:rsidRPr="00195148">
        <w:rPr>
          <w:sz w:val="20"/>
          <w:szCs w:val="20"/>
        </w:rPr>
        <w:t xml:space="preserve">Based on Domain-Driven Design (DDD), the </w:t>
      </w:r>
      <w:proofErr w:type="spellStart"/>
      <w:r w:rsidRPr="00195148">
        <w:rPr>
          <w:sz w:val="20"/>
          <w:szCs w:val="20"/>
        </w:rPr>
        <w:t>CineBook</w:t>
      </w:r>
      <w:proofErr w:type="spellEnd"/>
      <w:r w:rsidRPr="00195148">
        <w:rPr>
          <w:sz w:val="20"/>
          <w:szCs w:val="20"/>
        </w:rPr>
        <w:t xml:space="preserve"> system is divided into six distinct Bounded Contexts, each represented by a dedicated microservice:</w:t>
      </w:r>
    </w:p>
    <w:p w14:paraId="2BCF9605" w14:textId="77777777" w:rsidR="00195148" w:rsidRPr="00195148" w:rsidRDefault="00195148" w:rsidP="00195148">
      <w:pPr>
        <w:rPr>
          <w:sz w:val="20"/>
          <w:szCs w:val="20"/>
        </w:rPr>
      </w:pPr>
      <w:proofErr w:type="spellStart"/>
      <w:r w:rsidRPr="00195148">
        <w:rPr>
          <w:sz w:val="20"/>
          <w:szCs w:val="20"/>
        </w:rPr>
        <w:t>CineBook</w:t>
      </w:r>
      <w:proofErr w:type="spellEnd"/>
      <w:r w:rsidRPr="00195148">
        <w:rPr>
          <w:sz w:val="20"/>
          <w:szCs w:val="20"/>
        </w:rPr>
        <w:t xml:space="preserve"> Ecosystembooking-servicecinema-servicesaga-orchestratorlocation-servicepayment-servicenotification-serviceuser-management-service</w:t>
      </w:r>
    </w:p>
    <w:p w14:paraId="55BB05AC" w14:textId="77777777" w:rsidR="00195148" w:rsidRPr="00195148" w:rsidRDefault="00195148" w:rsidP="00195148">
      <w:pPr>
        <w:rPr>
          <w:sz w:val="20"/>
          <w:szCs w:val="20"/>
        </w:rPr>
      </w:pPr>
      <w:r w:rsidRPr="00195148">
        <w:rPr>
          <w:sz w:val="20"/>
          <w:szCs w:val="20"/>
        </w:rPr>
        <w:t>A. Transaction &amp; Booking Context (booking-service)</w:t>
      </w:r>
    </w:p>
    <w:p w14:paraId="02D578BF" w14:textId="77777777" w:rsidR="00195148" w:rsidRPr="00195148" w:rsidRDefault="00195148" w:rsidP="00195148">
      <w:pPr>
        <w:numPr>
          <w:ilvl w:val="0"/>
          <w:numId w:val="21"/>
        </w:numPr>
        <w:rPr>
          <w:sz w:val="20"/>
          <w:szCs w:val="20"/>
        </w:rPr>
      </w:pPr>
      <w:r w:rsidRPr="00195148">
        <w:rPr>
          <w:b/>
          <w:bCs/>
          <w:sz w:val="20"/>
          <w:szCs w:val="20"/>
        </w:rPr>
        <w:t>Aggregate Root</w:t>
      </w:r>
      <w:r w:rsidRPr="00195148">
        <w:rPr>
          <w:sz w:val="20"/>
          <w:szCs w:val="20"/>
        </w:rPr>
        <w:t>: </w:t>
      </w:r>
      <w:proofErr w:type="spellStart"/>
      <w:r w:rsidRPr="00195148">
        <w:rPr>
          <w:sz w:val="20"/>
          <w:szCs w:val="20"/>
        </w:rPr>
        <w:t>BookingAggregate</w:t>
      </w:r>
      <w:proofErr w:type="spellEnd"/>
      <w:r w:rsidRPr="00195148">
        <w:rPr>
          <w:sz w:val="20"/>
          <w:szCs w:val="20"/>
        </w:rPr>
        <w:t> (Event-Sourced).</w:t>
      </w:r>
    </w:p>
    <w:p w14:paraId="5285E205" w14:textId="77777777" w:rsidR="00195148" w:rsidRPr="00195148" w:rsidRDefault="00195148" w:rsidP="00195148">
      <w:pPr>
        <w:numPr>
          <w:ilvl w:val="0"/>
          <w:numId w:val="21"/>
        </w:numPr>
        <w:rPr>
          <w:sz w:val="20"/>
          <w:szCs w:val="20"/>
        </w:rPr>
      </w:pPr>
      <w:r w:rsidRPr="00195148">
        <w:rPr>
          <w:b/>
          <w:bCs/>
          <w:sz w:val="20"/>
          <w:szCs w:val="20"/>
        </w:rPr>
        <w:t>Write Data Store</w:t>
      </w:r>
      <w:r w:rsidRPr="00195148">
        <w:rPr>
          <w:sz w:val="20"/>
          <w:szCs w:val="20"/>
        </w:rPr>
        <w:t>: Axon Server Event Store.</w:t>
      </w:r>
    </w:p>
    <w:p w14:paraId="753CC138" w14:textId="77777777" w:rsidR="00195148" w:rsidRPr="00195148" w:rsidRDefault="00195148" w:rsidP="00195148">
      <w:pPr>
        <w:numPr>
          <w:ilvl w:val="0"/>
          <w:numId w:val="21"/>
        </w:numPr>
        <w:rPr>
          <w:sz w:val="20"/>
          <w:szCs w:val="20"/>
        </w:rPr>
      </w:pPr>
      <w:r w:rsidRPr="00195148">
        <w:rPr>
          <w:b/>
          <w:bCs/>
          <w:sz w:val="20"/>
          <w:szCs w:val="20"/>
        </w:rPr>
        <w:t>Read Data Store</w:t>
      </w:r>
      <w:r w:rsidRPr="00195148">
        <w:rPr>
          <w:sz w:val="20"/>
          <w:szCs w:val="20"/>
        </w:rPr>
        <w:t>: PostgreSQL (</w:t>
      </w:r>
      <w:proofErr w:type="spellStart"/>
      <w:r w:rsidRPr="00195148">
        <w:rPr>
          <w:sz w:val="20"/>
          <w:szCs w:val="20"/>
        </w:rPr>
        <w:t>booking_read</w:t>
      </w:r>
      <w:proofErr w:type="spellEnd"/>
      <w:r w:rsidRPr="00195148">
        <w:rPr>
          <w:sz w:val="20"/>
          <w:szCs w:val="20"/>
        </w:rPr>
        <w:t> schema).</w:t>
      </w:r>
    </w:p>
    <w:p w14:paraId="36CD654D" w14:textId="77777777" w:rsidR="00195148" w:rsidRPr="00195148" w:rsidRDefault="00195148" w:rsidP="00195148">
      <w:pPr>
        <w:rPr>
          <w:sz w:val="20"/>
          <w:szCs w:val="20"/>
        </w:rPr>
      </w:pPr>
      <w:r w:rsidRPr="00195148">
        <w:rPr>
          <w:sz w:val="20"/>
          <w:szCs w:val="20"/>
        </w:rPr>
        <w:t xml:space="preserve">B. </w:t>
      </w:r>
      <w:proofErr w:type="spellStart"/>
      <w:r w:rsidRPr="00195148">
        <w:rPr>
          <w:sz w:val="20"/>
          <w:szCs w:val="20"/>
        </w:rPr>
        <w:t>Catalog</w:t>
      </w:r>
      <w:proofErr w:type="spellEnd"/>
      <w:r w:rsidRPr="00195148">
        <w:rPr>
          <w:sz w:val="20"/>
          <w:szCs w:val="20"/>
        </w:rPr>
        <w:t xml:space="preserve"> &amp; Inventory Context (cinema-service)</w:t>
      </w:r>
    </w:p>
    <w:p w14:paraId="00B3FA71" w14:textId="77777777" w:rsidR="00195148" w:rsidRPr="00195148" w:rsidRDefault="00195148" w:rsidP="00195148">
      <w:pPr>
        <w:numPr>
          <w:ilvl w:val="0"/>
          <w:numId w:val="22"/>
        </w:numPr>
        <w:rPr>
          <w:sz w:val="20"/>
          <w:szCs w:val="20"/>
        </w:rPr>
      </w:pPr>
      <w:r w:rsidRPr="00195148">
        <w:rPr>
          <w:b/>
          <w:bCs/>
          <w:sz w:val="20"/>
          <w:szCs w:val="20"/>
        </w:rPr>
        <w:t>Aggregate Root</w:t>
      </w:r>
      <w:r w:rsidRPr="00195148">
        <w:rPr>
          <w:sz w:val="20"/>
          <w:szCs w:val="20"/>
        </w:rPr>
        <w:t>: Showtime &amp; </w:t>
      </w:r>
      <w:proofErr w:type="spellStart"/>
      <w:r w:rsidRPr="00195148">
        <w:rPr>
          <w:sz w:val="20"/>
          <w:szCs w:val="20"/>
        </w:rPr>
        <w:t>SeatStatus</w:t>
      </w:r>
      <w:proofErr w:type="spellEnd"/>
      <w:r w:rsidRPr="00195148">
        <w:rPr>
          <w:sz w:val="20"/>
          <w:szCs w:val="20"/>
        </w:rPr>
        <w:t> (Optimistic Locking).</w:t>
      </w:r>
    </w:p>
    <w:p w14:paraId="139B6EC3" w14:textId="77777777" w:rsidR="00195148" w:rsidRPr="00195148" w:rsidRDefault="00195148" w:rsidP="00195148">
      <w:pPr>
        <w:numPr>
          <w:ilvl w:val="0"/>
          <w:numId w:val="22"/>
        </w:numPr>
        <w:rPr>
          <w:sz w:val="20"/>
          <w:szCs w:val="20"/>
        </w:rPr>
      </w:pPr>
      <w:r w:rsidRPr="00195148">
        <w:rPr>
          <w:b/>
          <w:bCs/>
          <w:sz w:val="20"/>
          <w:szCs w:val="20"/>
        </w:rPr>
        <w:t>Data Store</w:t>
      </w:r>
      <w:r w:rsidRPr="00195148">
        <w:rPr>
          <w:sz w:val="20"/>
          <w:szCs w:val="20"/>
        </w:rPr>
        <w:t>: PostgreSQL (cinema schema) &amp; Redis (active seat locks cache).</w:t>
      </w:r>
    </w:p>
    <w:p w14:paraId="4CF4DAAC" w14:textId="77777777" w:rsidR="00195148" w:rsidRPr="00195148" w:rsidRDefault="00195148" w:rsidP="00195148">
      <w:pPr>
        <w:rPr>
          <w:sz w:val="20"/>
          <w:szCs w:val="20"/>
        </w:rPr>
      </w:pPr>
      <w:r w:rsidRPr="00195148">
        <w:rPr>
          <w:sz w:val="20"/>
          <w:szCs w:val="20"/>
        </w:rPr>
        <w:t>C. Saga Orchestration Context (saga-orchestrator)</w:t>
      </w:r>
    </w:p>
    <w:p w14:paraId="6875E7CA" w14:textId="77777777" w:rsidR="00195148" w:rsidRPr="00195148" w:rsidRDefault="00195148" w:rsidP="00195148">
      <w:pPr>
        <w:numPr>
          <w:ilvl w:val="0"/>
          <w:numId w:val="23"/>
        </w:numPr>
        <w:rPr>
          <w:sz w:val="20"/>
          <w:szCs w:val="20"/>
        </w:rPr>
      </w:pPr>
      <w:r w:rsidRPr="00195148">
        <w:rPr>
          <w:b/>
          <w:bCs/>
          <w:sz w:val="20"/>
          <w:szCs w:val="20"/>
        </w:rPr>
        <w:t>Orchestrator</w:t>
      </w:r>
      <w:r w:rsidRPr="00195148">
        <w:rPr>
          <w:sz w:val="20"/>
          <w:szCs w:val="20"/>
        </w:rPr>
        <w:t>: Temporal workflow engine (</w:t>
      </w:r>
      <w:proofErr w:type="spellStart"/>
      <w:r w:rsidRPr="00195148">
        <w:rPr>
          <w:sz w:val="20"/>
          <w:szCs w:val="20"/>
        </w:rPr>
        <w:t>BookingWorkflow</w:t>
      </w:r>
      <w:proofErr w:type="spellEnd"/>
      <w:r w:rsidRPr="00195148">
        <w:rPr>
          <w:sz w:val="20"/>
          <w:szCs w:val="20"/>
        </w:rPr>
        <w:t>).</w:t>
      </w:r>
    </w:p>
    <w:p w14:paraId="0E4A16BD" w14:textId="77777777" w:rsidR="00195148" w:rsidRPr="00195148" w:rsidRDefault="00195148" w:rsidP="00195148">
      <w:pPr>
        <w:numPr>
          <w:ilvl w:val="0"/>
          <w:numId w:val="23"/>
        </w:numPr>
        <w:rPr>
          <w:sz w:val="20"/>
          <w:szCs w:val="20"/>
        </w:rPr>
      </w:pPr>
      <w:r w:rsidRPr="00195148">
        <w:rPr>
          <w:b/>
          <w:bCs/>
          <w:sz w:val="20"/>
          <w:szCs w:val="20"/>
        </w:rPr>
        <w:t>Communications</w:t>
      </w:r>
      <w:r w:rsidRPr="00195148">
        <w:rPr>
          <w:sz w:val="20"/>
          <w:szCs w:val="20"/>
        </w:rPr>
        <w:t>: Asynchronous Kafka topics.</w:t>
      </w:r>
    </w:p>
    <w:p w14:paraId="4B5708C8" w14:textId="77777777" w:rsidR="00195148" w:rsidRPr="00195148" w:rsidRDefault="00195148" w:rsidP="00195148">
      <w:pPr>
        <w:rPr>
          <w:sz w:val="20"/>
          <w:szCs w:val="20"/>
        </w:rPr>
      </w:pPr>
      <w:r w:rsidRPr="00195148">
        <w:rPr>
          <w:sz w:val="20"/>
          <w:szCs w:val="20"/>
        </w:rPr>
        <w:lastRenderedPageBreak/>
        <w:t>D. Identity &amp; Profile Context (user-management-service)</w:t>
      </w:r>
    </w:p>
    <w:p w14:paraId="64F8BC5E" w14:textId="77777777" w:rsidR="00195148" w:rsidRPr="00195148" w:rsidRDefault="00195148" w:rsidP="00195148">
      <w:pPr>
        <w:numPr>
          <w:ilvl w:val="0"/>
          <w:numId w:val="24"/>
        </w:numPr>
        <w:rPr>
          <w:sz w:val="20"/>
          <w:szCs w:val="20"/>
        </w:rPr>
      </w:pPr>
      <w:r w:rsidRPr="00195148">
        <w:rPr>
          <w:b/>
          <w:bCs/>
          <w:sz w:val="20"/>
          <w:szCs w:val="20"/>
        </w:rPr>
        <w:t>Identity Provider</w:t>
      </w:r>
      <w:r w:rsidRPr="00195148">
        <w:rPr>
          <w:sz w:val="20"/>
          <w:szCs w:val="20"/>
        </w:rPr>
        <w:t xml:space="preserve">: </w:t>
      </w:r>
      <w:proofErr w:type="spellStart"/>
      <w:r w:rsidRPr="00195148">
        <w:rPr>
          <w:sz w:val="20"/>
          <w:szCs w:val="20"/>
        </w:rPr>
        <w:t>Keycloak</w:t>
      </w:r>
      <w:proofErr w:type="spellEnd"/>
      <w:r w:rsidRPr="00195148">
        <w:rPr>
          <w:sz w:val="20"/>
          <w:szCs w:val="20"/>
        </w:rPr>
        <w:t xml:space="preserve"> OIDC.</w:t>
      </w:r>
    </w:p>
    <w:p w14:paraId="355F4894" w14:textId="77777777" w:rsidR="00195148" w:rsidRPr="00195148" w:rsidRDefault="00195148" w:rsidP="00195148">
      <w:pPr>
        <w:numPr>
          <w:ilvl w:val="0"/>
          <w:numId w:val="24"/>
        </w:numPr>
        <w:rPr>
          <w:sz w:val="20"/>
          <w:szCs w:val="20"/>
        </w:rPr>
      </w:pPr>
      <w:r w:rsidRPr="00195148">
        <w:rPr>
          <w:b/>
          <w:bCs/>
          <w:sz w:val="20"/>
          <w:szCs w:val="20"/>
        </w:rPr>
        <w:t>Profile Store</w:t>
      </w:r>
      <w:r w:rsidRPr="00195148">
        <w:rPr>
          <w:sz w:val="20"/>
          <w:szCs w:val="20"/>
        </w:rPr>
        <w:t>: PostgreSQL (</w:t>
      </w:r>
      <w:proofErr w:type="spellStart"/>
      <w:r w:rsidRPr="00195148">
        <w:rPr>
          <w:sz w:val="20"/>
          <w:szCs w:val="20"/>
        </w:rPr>
        <w:t>user_management</w:t>
      </w:r>
      <w:proofErr w:type="spellEnd"/>
      <w:r w:rsidRPr="00195148">
        <w:rPr>
          <w:sz w:val="20"/>
          <w:szCs w:val="20"/>
        </w:rPr>
        <w:t> schema) &amp; Redis (session cache).</w:t>
      </w:r>
    </w:p>
    <w:p w14:paraId="237014DB" w14:textId="77777777" w:rsidR="00195148" w:rsidRPr="00195148" w:rsidRDefault="00195148" w:rsidP="00195148">
      <w:pPr>
        <w:rPr>
          <w:sz w:val="20"/>
          <w:szCs w:val="20"/>
        </w:rPr>
      </w:pPr>
      <w:r w:rsidRPr="00195148">
        <w:rPr>
          <w:sz w:val="20"/>
          <w:szCs w:val="20"/>
        </w:rPr>
        <w:t>E. Ledger Context (payment-service)</w:t>
      </w:r>
    </w:p>
    <w:p w14:paraId="1DDCED27" w14:textId="77777777" w:rsidR="00195148" w:rsidRPr="00195148" w:rsidRDefault="00195148" w:rsidP="00195148">
      <w:pPr>
        <w:numPr>
          <w:ilvl w:val="0"/>
          <w:numId w:val="25"/>
        </w:numPr>
        <w:rPr>
          <w:sz w:val="20"/>
          <w:szCs w:val="20"/>
        </w:rPr>
      </w:pPr>
      <w:r w:rsidRPr="00195148">
        <w:rPr>
          <w:b/>
          <w:bCs/>
          <w:sz w:val="20"/>
          <w:szCs w:val="20"/>
        </w:rPr>
        <w:t>Transaction Store</w:t>
      </w:r>
      <w:r w:rsidRPr="00195148">
        <w:rPr>
          <w:sz w:val="20"/>
          <w:szCs w:val="20"/>
        </w:rPr>
        <w:t>: PostgreSQL (payment schema, synchronous commits).</w:t>
      </w:r>
    </w:p>
    <w:p w14:paraId="3F82B19B" w14:textId="77777777" w:rsidR="00195148" w:rsidRPr="00195148" w:rsidRDefault="00195148" w:rsidP="00195148">
      <w:pPr>
        <w:rPr>
          <w:sz w:val="20"/>
          <w:szCs w:val="20"/>
        </w:rPr>
      </w:pPr>
      <w:r w:rsidRPr="00195148">
        <w:rPr>
          <w:sz w:val="20"/>
          <w:szCs w:val="20"/>
        </w:rPr>
        <w:t>F. Communication Context (notification-service)</w:t>
      </w:r>
    </w:p>
    <w:p w14:paraId="13E4693E" w14:textId="77777777" w:rsidR="00195148" w:rsidRPr="00195148" w:rsidRDefault="00195148" w:rsidP="00195148">
      <w:pPr>
        <w:numPr>
          <w:ilvl w:val="0"/>
          <w:numId w:val="26"/>
        </w:numPr>
        <w:rPr>
          <w:sz w:val="20"/>
          <w:szCs w:val="20"/>
        </w:rPr>
      </w:pPr>
      <w:r w:rsidRPr="00195148">
        <w:rPr>
          <w:b/>
          <w:bCs/>
          <w:sz w:val="20"/>
          <w:szCs w:val="20"/>
        </w:rPr>
        <w:t>Delivery Logging</w:t>
      </w:r>
      <w:r w:rsidRPr="00195148">
        <w:rPr>
          <w:sz w:val="20"/>
          <w:szCs w:val="20"/>
        </w:rPr>
        <w:t>: PostgreSQL (notification schema).</w:t>
      </w:r>
    </w:p>
    <w:p w14:paraId="3CA63283" w14:textId="77777777" w:rsidR="00195148" w:rsidRPr="00195148" w:rsidRDefault="00195148" w:rsidP="00195148">
      <w:pPr>
        <w:numPr>
          <w:ilvl w:val="0"/>
          <w:numId w:val="26"/>
        </w:numPr>
        <w:rPr>
          <w:sz w:val="20"/>
          <w:szCs w:val="20"/>
        </w:rPr>
      </w:pPr>
      <w:r w:rsidRPr="00195148">
        <w:rPr>
          <w:b/>
          <w:bCs/>
          <w:sz w:val="20"/>
          <w:szCs w:val="20"/>
        </w:rPr>
        <w:t>Integrations</w:t>
      </w:r>
      <w:r w:rsidRPr="00195148">
        <w:rPr>
          <w:sz w:val="20"/>
          <w:szCs w:val="20"/>
        </w:rPr>
        <w:t>: SendGrid SMTP API, Twilio SMS API.</w:t>
      </w:r>
    </w:p>
    <w:p w14:paraId="4EEC8DE7" w14:textId="77777777" w:rsidR="00195148" w:rsidRPr="00195148" w:rsidRDefault="00195148" w:rsidP="00195148">
      <w:pPr>
        <w:rPr>
          <w:sz w:val="20"/>
          <w:szCs w:val="20"/>
        </w:rPr>
      </w:pPr>
      <w:r w:rsidRPr="00195148">
        <w:rPr>
          <w:sz w:val="20"/>
          <w:szCs w:val="20"/>
        </w:rPr>
        <w:pict w14:anchorId="59CCA570">
          <v:rect id="_x0000_i1348" style="width:601.95pt;height:.75pt" o:hrpct="0" o:hralign="center" o:hrstd="t" o:hr="t" fillcolor="#a0a0a0" stroked="f"/>
        </w:pict>
      </w:r>
    </w:p>
    <w:p w14:paraId="640CA73D" w14:textId="77777777" w:rsidR="00195148" w:rsidRPr="00195148" w:rsidRDefault="00195148" w:rsidP="00195148">
      <w:pPr>
        <w:rPr>
          <w:b/>
          <w:bCs/>
          <w:sz w:val="20"/>
          <w:szCs w:val="20"/>
        </w:rPr>
      </w:pPr>
      <w:r w:rsidRPr="00195148">
        <w:rPr>
          <w:b/>
          <w:bCs/>
          <w:sz w:val="20"/>
          <w:szCs w:val="20"/>
        </w:rPr>
        <w:t>3. SLA (Service Level Agreement) Specification</w:t>
      </w:r>
    </w:p>
    <w:p w14:paraId="5478C492" w14:textId="77777777" w:rsidR="00195148" w:rsidRPr="00195148" w:rsidRDefault="00195148" w:rsidP="00195148">
      <w:pPr>
        <w:rPr>
          <w:sz w:val="20"/>
          <w:szCs w:val="20"/>
        </w:rPr>
      </w:pPr>
      <w:r w:rsidRPr="00195148">
        <w:rPr>
          <w:sz w:val="20"/>
          <w:szCs w:val="20"/>
        </w:rPr>
        <w:t xml:space="preserve">These parameters define the operational targets for </w:t>
      </w:r>
      <w:proofErr w:type="spellStart"/>
      <w:r w:rsidRPr="00195148">
        <w:rPr>
          <w:sz w:val="20"/>
          <w:szCs w:val="20"/>
        </w:rPr>
        <w:t>CineBook</w:t>
      </w:r>
      <w:proofErr w:type="spellEnd"/>
      <w:r w:rsidRPr="00195148">
        <w:rPr>
          <w:sz w:val="20"/>
          <w:szCs w:val="20"/>
        </w:rPr>
        <w:t xml:space="preserve"> in a production environment:</w:t>
      </w:r>
    </w:p>
    <w:p w14:paraId="381A0715" w14:textId="77777777" w:rsidR="00195148" w:rsidRPr="00195148" w:rsidRDefault="00195148" w:rsidP="00195148">
      <w:pPr>
        <w:rPr>
          <w:sz w:val="20"/>
          <w:szCs w:val="20"/>
        </w:rPr>
      </w:pPr>
      <w:r w:rsidRPr="00195148">
        <w:rPr>
          <w:sz w:val="20"/>
          <w:szCs w:val="20"/>
        </w:rPr>
        <w:t>A. Uptime &amp; Availability Targets</w:t>
      </w:r>
    </w:p>
    <w:p w14:paraId="598E75A3" w14:textId="77777777" w:rsidR="00195148" w:rsidRPr="00195148" w:rsidRDefault="00195148" w:rsidP="00195148">
      <w:pPr>
        <w:numPr>
          <w:ilvl w:val="0"/>
          <w:numId w:val="27"/>
        </w:numPr>
        <w:rPr>
          <w:sz w:val="20"/>
          <w:szCs w:val="20"/>
        </w:rPr>
      </w:pPr>
      <w:r w:rsidRPr="00195148">
        <w:rPr>
          <w:b/>
          <w:bCs/>
          <w:sz w:val="20"/>
          <w:szCs w:val="20"/>
        </w:rPr>
        <w:t>Target</w:t>
      </w:r>
      <w:r w:rsidRPr="00195148">
        <w:rPr>
          <w:sz w:val="20"/>
          <w:szCs w:val="20"/>
        </w:rPr>
        <w:t>: </w:t>
      </w:r>
      <w:r w:rsidRPr="00195148">
        <w:rPr>
          <w:b/>
          <w:bCs/>
          <w:sz w:val="20"/>
          <w:szCs w:val="20"/>
        </w:rPr>
        <w:t>99.99% Availability</w:t>
      </w:r>
      <w:r w:rsidRPr="00195148">
        <w:rPr>
          <w:sz w:val="20"/>
          <w:szCs w:val="20"/>
        </w:rPr>
        <w:t> (equivalent to less than 52.6 minutes of unscheduled downtime per year).</w:t>
      </w:r>
    </w:p>
    <w:p w14:paraId="4943D338" w14:textId="77777777" w:rsidR="00195148" w:rsidRPr="00195148" w:rsidRDefault="00195148" w:rsidP="00195148">
      <w:pPr>
        <w:numPr>
          <w:ilvl w:val="0"/>
          <w:numId w:val="27"/>
        </w:numPr>
        <w:rPr>
          <w:sz w:val="20"/>
          <w:szCs w:val="20"/>
        </w:rPr>
      </w:pPr>
      <w:r w:rsidRPr="00195148">
        <w:rPr>
          <w:b/>
          <w:bCs/>
          <w:sz w:val="20"/>
          <w:szCs w:val="20"/>
        </w:rPr>
        <w:t>Database Isolation</w:t>
      </w:r>
      <w:r w:rsidRPr="00195148">
        <w:rPr>
          <w:sz w:val="20"/>
          <w:szCs w:val="20"/>
        </w:rPr>
        <w:t>: Multi-tenant database pools (</w:t>
      </w:r>
      <w:proofErr w:type="spellStart"/>
      <w:r w:rsidRPr="00195148">
        <w:rPr>
          <w:sz w:val="20"/>
          <w:szCs w:val="20"/>
        </w:rPr>
        <w:t>HikariCP</w:t>
      </w:r>
      <w:proofErr w:type="spellEnd"/>
      <w:r w:rsidRPr="00195148">
        <w:rPr>
          <w:sz w:val="20"/>
          <w:szCs w:val="20"/>
        </w:rPr>
        <w:t>) are isolated so that a query block in Tenant A does not starve resources for Tenant B.</w:t>
      </w:r>
    </w:p>
    <w:p w14:paraId="4A0ADF7D" w14:textId="77777777" w:rsidR="00195148" w:rsidRPr="00195148" w:rsidRDefault="00195148" w:rsidP="00195148">
      <w:pPr>
        <w:rPr>
          <w:sz w:val="20"/>
          <w:szCs w:val="20"/>
        </w:rPr>
      </w:pPr>
      <w:r w:rsidRPr="00195148">
        <w:rPr>
          <w:sz w:val="20"/>
          <w:szCs w:val="20"/>
        </w:rPr>
        <w:t>B. Backup &amp; Disaster Recovery (DR)</w:t>
      </w:r>
    </w:p>
    <w:p w14:paraId="1E2C9794" w14:textId="77777777" w:rsidR="00195148" w:rsidRPr="00195148" w:rsidRDefault="00195148" w:rsidP="00195148">
      <w:pPr>
        <w:numPr>
          <w:ilvl w:val="0"/>
          <w:numId w:val="28"/>
        </w:numPr>
        <w:rPr>
          <w:sz w:val="20"/>
          <w:szCs w:val="20"/>
        </w:rPr>
      </w:pPr>
      <w:r w:rsidRPr="00195148">
        <w:rPr>
          <w:b/>
          <w:bCs/>
          <w:sz w:val="20"/>
          <w:szCs w:val="20"/>
        </w:rPr>
        <w:t>RPO (Recovery Point Objective)</w:t>
      </w:r>
      <w:r w:rsidRPr="00195148">
        <w:rPr>
          <w:sz w:val="20"/>
          <w:szCs w:val="20"/>
        </w:rPr>
        <w:t>: </w:t>
      </w:r>
      <w:r w:rsidRPr="00195148">
        <w:rPr>
          <w:b/>
          <w:bCs/>
          <w:sz w:val="20"/>
          <w:szCs w:val="20"/>
        </w:rPr>
        <w:t>&lt; 10 seconds</w:t>
      </w:r>
      <w:r w:rsidRPr="00195148">
        <w:rPr>
          <w:sz w:val="20"/>
          <w:szCs w:val="20"/>
        </w:rPr>
        <w:t> for transactional booking records. Achieved via streaming replication of transaction logs.</w:t>
      </w:r>
    </w:p>
    <w:p w14:paraId="2FBFC216" w14:textId="77777777" w:rsidR="00195148" w:rsidRPr="00195148" w:rsidRDefault="00195148" w:rsidP="00195148">
      <w:pPr>
        <w:numPr>
          <w:ilvl w:val="0"/>
          <w:numId w:val="28"/>
        </w:numPr>
        <w:rPr>
          <w:sz w:val="20"/>
          <w:szCs w:val="20"/>
        </w:rPr>
      </w:pPr>
      <w:r w:rsidRPr="00195148">
        <w:rPr>
          <w:b/>
          <w:bCs/>
          <w:sz w:val="20"/>
          <w:szCs w:val="20"/>
        </w:rPr>
        <w:t>RTO (Recovery Time Objective)</w:t>
      </w:r>
      <w:r w:rsidRPr="00195148">
        <w:rPr>
          <w:sz w:val="20"/>
          <w:szCs w:val="20"/>
        </w:rPr>
        <w:t>: </w:t>
      </w:r>
      <w:r w:rsidRPr="00195148">
        <w:rPr>
          <w:b/>
          <w:bCs/>
          <w:sz w:val="20"/>
          <w:szCs w:val="20"/>
        </w:rPr>
        <w:t>&lt; 5 minutes</w:t>
      </w:r>
      <w:r w:rsidRPr="00195148">
        <w:rPr>
          <w:sz w:val="20"/>
          <w:szCs w:val="20"/>
        </w:rPr>
        <w:t> for automatic failover to read-write standby databases.</w:t>
      </w:r>
    </w:p>
    <w:p w14:paraId="6A859E1B" w14:textId="77777777" w:rsidR="00195148" w:rsidRPr="00195148" w:rsidRDefault="00195148" w:rsidP="00195148">
      <w:pPr>
        <w:rPr>
          <w:sz w:val="20"/>
          <w:szCs w:val="20"/>
        </w:rPr>
      </w:pPr>
      <w:r w:rsidRPr="00195148">
        <w:rPr>
          <w:sz w:val="20"/>
          <w:szCs w:val="20"/>
        </w:rPr>
        <w:t>C. Performance Latency Thresholds (Under Peak Load)</w:t>
      </w:r>
    </w:p>
    <w:p w14:paraId="230F6307" w14:textId="77777777" w:rsidR="00195148" w:rsidRPr="00195148" w:rsidRDefault="00195148" w:rsidP="00195148">
      <w:pPr>
        <w:numPr>
          <w:ilvl w:val="0"/>
          <w:numId w:val="29"/>
        </w:numPr>
        <w:rPr>
          <w:sz w:val="20"/>
          <w:szCs w:val="20"/>
        </w:rPr>
      </w:pPr>
      <w:r w:rsidRPr="00195148">
        <w:rPr>
          <w:b/>
          <w:bCs/>
          <w:sz w:val="20"/>
          <w:szCs w:val="20"/>
        </w:rPr>
        <w:t>P95 Latency</w:t>
      </w:r>
      <w:r w:rsidRPr="00195148">
        <w:rPr>
          <w:sz w:val="20"/>
          <w:szCs w:val="20"/>
        </w:rPr>
        <w:t>:</w:t>
      </w:r>
    </w:p>
    <w:p w14:paraId="2056C8A1" w14:textId="77777777" w:rsidR="00195148" w:rsidRPr="00195148" w:rsidRDefault="00195148" w:rsidP="00195148">
      <w:pPr>
        <w:numPr>
          <w:ilvl w:val="1"/>
          <w:numId w:val="29"/>
        </w:numPr>
        <w:rPr>
          <w:sz w:val="20"/>
          <w:szCs w:val="20"/>
        </w:rPr>
      </w:pPr>
      <w:r w:rsidRPr="00195148">
        <w:rPr>
          <w:sz w:val="20"/>
          <w:szCs w:val="20"/>
        </w:rPr>
        <w:t>User Login/Authentication: </w:t>
      </w:r>
      <w:r w:rsidRPr="00195148">
        <w:rPr>
          <w:b/>
          <w:bCs/>
          <w:sz w:val="20"/>
          <w:szCs w:val="20"/>
        </w:rPr>
        <w:t>&lt; 150ms</w:t>
      </w:r>
    </w:p>
    <w:p w14:paraId="3C5B8E19" w14:textId="77777777" w:rsidR="00195148" w:rsidRPr="00195148" w:rsidRDefault="00195148" w:rsidP="00195148">
      <w:pPr>
        <w:numPr>
          <w:ilvl w:val="1"/>
          <w:numId w:val="29"/>
        </w:numPr>
        <w:rPr>
          <w:sz w:val="20"/>
          <w:szCs w:val="20"/>
        </w:rPr>
      </w:pPr>
      <w:r w:rsidRPr="00195148">
        <w:rPr>
          <w:sz w:val="20"/>
          <w:szCs w:val="20"/>
        </w:rPr>
        <w:t>Movie Searching / Autocomplete: </w:t>
      </w:r>
      <w:r w:rsidRPr="00195148">
        <w:rPr>
          <w:b/>
          <w:bCs/>
          <w:sz w:val="20"/>
          <w:szCs w:val="20"/>
        </w:rPr>
        <w:t>&lt; 30ms</w:t>
      </w:r>
    </w:p>
    <w:p w14:paraId="1F67251C" w14:textId="77777777" w:rsidR="00195148" w:rsidRPr="00195148" w:rsidRDefault="00195148" w:rsidP="00195148">
      <w:pPr>
        <w:numPr>
          <w:ilvl w:val="1"/>
          <w:numId w:val="29"/>
        </w:numPr>
        <w:rPr>
          <w:sz w:val="20"/>
          <w:szCs w:val="20"/>
        </w:rPr>
      </w:pPr>
      <w:r w:rsidRPr="00195148">
        <w:rPr>
          <w:sz w:val="20"/>
          <w:szCs w:val="20"/>
        </w:rPr>
        <w:t>Seat Locking: </w:t>
      </w:r>
      <w:r w:rsidRPr="00195148">
        <w:rPr>
          <w:b/>
          <w:bCs/>
          <w:sz w:val="20"/>
          <w:szCs w:val="20"/>
        </w:rPr>
        <w:t>&lt; 50ms</w:t>
      </w:r>
    </w:p>
    <w:p w14:paraId="53075659" w14:textId="77777777" w:rsidR="00195148" w:rsidRPr="00195148" w:rsidRDefault="00195148" w:rsidP="00195148">
      <w:pPr>
        <w:numPr>
          <w:ilvl w:val="1"/>
          <w:numId w:val="29"/>
        </w:numPr>
        <w:rPr>
          <w:sz w:val="20"/>
          <w:szCs w:val="20"/>
        </w:rPr>
      </w:pPr>
      <w:r w:rsidRPr="00195148">
        <w:rPr>
          <w:sz w:val="20"/>
          <w:szCs w:val="20"/>
        </w:rPr>
        <w:t>Checkout Finalization: </w:t>
      </w:r>
      <w:r w:rsidRPr="00195148">
        <w:rPr>
          <w:b/>
          <w:bCs/>
          <w:sz w:val="20"/>
          <w:szCs w:val="20"/>
        </w:rPr>
        <w:t>&lt; 500ms</w:t>
      </w:r>
    </w:p>
    <w:p w14:paraId="6660A694" w14:textId="77777777" w:rsidR="00195148" w:rsidRPr="004C2023" w:rsidRDefault="00195148" w:rsidP="004C2023">
      <w:pPr>
        <w:rPr>
          <w:sz w:val="20"/>
          <w:szCs w:val="20"/>
        </w:rPr>
      </w:pPr>
    </w:p>
    <w:p w14:paraId="60A4A8A0" w14:textId="77777777" w:rsidR="004C2023" w:rsidRPr="004C2023" w:rsidRDefault="004C2023" w:rsidP="00FE743E">
      <w:pPr>
        <w:rPr>
          <w:sz w:val="20"/>
          <w:szCs w:val="20"/>
        </w:rPr>
      </w:pPr>
    </w:p>
    <w:p w14:paraId="057D7237" w14:textId="77777777" w:rsidR="009918E2" w:rsidRPr="004C2023" w:rsidRDefault="009918E2">
      <w:pPr>
        <w:rPr>
          <w:sz w:val="20"/>
          <w:szCs w:val="20"/>
        </w:rPr>
      </w:pPr>
    </w:p>
    <w:sectPr w:rsidR="009918E2" w:rsidRPr="004C20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4FA"/>
    <w:multiLevelType w:val="multilevel"/>
    <w:tmpl w:val="EE6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1353F"/>
    <w:multiLevelType w:val="multilevel"/>
    <w:tmpl w:val="C770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8251A"/>
    <w:multiLevelType w:val="multilevel"/>
    <w:tmpl w:val="142A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21233"/>
    <w:multiLevelType w:val="multilevel"/>
    <w:tmpl w:val="E34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6008B0"/>
    <w:multiLevelType w:val="multilevel"/>
    <w:tmpl w:val="FD2E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527D87"/>
    <w:multiLevelType w:val="multilevel"/>
    <w:tmpl w:val="FDE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67F4A"/>
    <w:multiLevelType w:val="multilevel"/>
    <w:tmpl w:val="2BC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016AC1"/>
    <w:multiLevelType w:val="multilevel"/>
    <w:tmpl w:val="828CB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602B26"/>
    <w:multiLevelType w:val="multilevel"/>
    <w:tmpl w:val="35C8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6A1F96"/>
    <w:multiLevelType w:val="multilevel"/>
    <w:tmpl w:val="F0CE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F78DE"/>
    <w:multiLevelType w:val="multilevel"/>
    <w:tmpl w:val="436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3E62D9"/>
    <w:multiLevelType w:val="multilevel"/>
    <w:tmpl w:val="EC7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5D027E"/>
    <w:multiLevelType w:val="multilevel"/>
    <w:tmpl w:val="B3CE7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63410F"/>
    <w:multiLevelType w:val="multilevel"/>
    <w:tmpl w:val="41884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B05B2C"/>
    <w:multiLevelType w:val="multilevel"/>
    <w:tmpl w:val="FE3C0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81F10"/>
    <w:multiLevelType w:val="multilevel"/>
    <w:tmpl w:val="A64AD2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9652B"/>
    <w:multiLevelType w:val="multilevel"/>
    <w:tmpl w:val="D8BA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1A612B"/>
    <w:multiLevelType w:val="multilevel"/>
    <w:tmpl w:val="E480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B0A32"/>
    <w:multiLevelType w:val="multilevel"/>
    <w:tmpl w:val="A536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ED1C3A"/>
    <w:multiLevelType w:val="multilevel"/>
    <w:tmpl w:val="25A0D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6C550F"/>
    <w:multiLevelType w:val="multilevel"/>
    <w:tmpl w:val="BB54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981A2B"/>
    <w:multiLevelType w:val="multilevel"/>
    <w:tmpl w:val="174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FF5889"/>
    <w:multiLevelType w:val="multilevel"/>
    <w:tmpl w:val="A3FA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AB33AA"/>
    <w:multiLevelType w:val="multilevel"/>
    <w:tmpl w:val="64B2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994DA9"/>
    <w:multiLevelType w:val="multilevel"/>
    <w:tmpl w:val="46A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894E63"/>
    <w:multiLevelType w:val="multilevel"/>
    <w:tmpl w:val="E0024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572A2F"/>
    <w:multiLevelType w:val="multilevel"/>
    <w:tmpl w:val="2A2C5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3964216">
    <w:abstractNumId w:val="18"/>
  </w:num>
  <w:num w:numId="2" w16cid:durableId="1821339420">
    <w:abstractNumId w:val="17"/>
  </w:num>
  <w:num w:numId="3" w16cid:durableId="1189611295">
    <w:abstractNumId w:val="4"/>
  </w:num>
  <w:num w:numId="4" w16cid:durableId="1963531136">
    <w:abstractNumId w:val="23"/>
  </w:num>
  <w:num w:numId="5" w16cid:durableId="1493833176">
    <w:abstractNumId w:val="14"/>
  </w:num>
  <w:num w:numId="6" w16cid:durableId="2074228610">
    <w:abstractNumId w:val="16"/>
  </w:num>
  <w:num w:numId="7" w16cid:durableId="617611938">
    <w:abstractNumId w:val="9"/>
  </w:num>
  <w:num w:numId="8" w16cid:durableId="1173497701">
    <w:abstractNumId w:val="0"/>
  </w:num>
  <w:num w:numId="9" w16cid:durableId="568148919">
    <w:abstractNumId w:val="5"/>
  </w:num>
  <w:num w:numId="10" w16cid:durableId="403574364">
    <w:abstractNumId w:val="2"/>
  </w:num>
  <w:num w:numId="11" w16cid:durableId="2045867749">
    <w:abstractNumId w:val="8"/>
  </w:num>
  <w:num w:numId="12" w16cid:durableId="869151531">
    <w:abstractNumId w:val="24"/>
  </w:num>
  <w:num w:numId="13" w16cid:durableId="1895576031">
    <w:abstractNumId w:val="12"/>
  </w:num>
  <w:num w:numId="14" w16cid:durableId="1029526864">
    <w:abstractNumId w:val="25"/>
  </w:num>
  <w:num w:numId="15" w16cid:durableId="637146761">
    <w:abstractNumId w:val="7"/>
  </w:num>
  <w:num w:numId="16" w16cid:durableId="1707946547">
    <w:abstractNumId w:val="7"/>
    <w:lvlOverride w:ilvl="1">
      <w:lvl w:ilvl="1">
        <w:numFmt w:val="decimal"/>
        <w:lvlText w:val="%2."/>
        <w:lvlJc w:val="left"/>
      </w:lvl>
    </w:lvlOverride>
  </w:num>
  <w:num w:numId="17" w16cid:durableId="891889010">
    <w:abstractNumId w:val="13"/>
  </w:num>
  <w:num w:numId="18" w16cid:durableId="214048465">
    <w:abstractNumId w:val="13"/>
    <w:lvlOverride w:ilvl="1">
      <w:lvl w:ilvl="1">
        <w:numFmt w:val="decimal"/>
        <w:lvlText w:val="%2."/>
        <w:lvlJc w:val="left"/>
      </w:lvl>
    </w:lvlOverride>
  </w:num>
  <w:num w:numId="19" w16cid:durableId="236257517">
    <w:abstractNumId w:val="19"/>
  </w:num>
  <w:num w:numId="20" w16cid:durableId="751243840">
    <w:abstractNumId w:val="15"/>
  </w:num>
  <w:num w:numId="21" w16cid:durableId="360783595">
    <w:abstractNumId w:val="20"/>
  </w:num>
  <w:num w:numId="22" w16cid:durableId="1919287598">
    <w:abstractNumId w:val="21"/>
  </w:num>
  <w:num w:numId="23" w16cid:durableId="1137837577">
    <w:abstractNumId w:val="22"/>
  </w:num>
  <w:num w:numId="24" w16cid:durableId="385027105">
    <w:abstractNumId w:val="10"/>
  </w:num>
  <w:num w:numId="25" w16cid:durableId="1767144696">
    <w:abstractNumId w:val="1"/>
  </w:num>
  <w:num w:numId="26" w16cid:durableId="771508101">
    <w:abstractNumId w:val="6"/>
  </w:num>
  <w:num w:numId="27" w16cid:durableId="898709738">
    <w:abstractNumId w:val="3"/>
  </w:num>
  <w:num w:numId="28" w16cid:durableId="1075275405">
    <w:abstractNumId w:val="11"/>
  </w:num>
  <w:num w:numId="29" w16cid:durableId="16581923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E2"/>
    <w:rsid w:val="00067A51"/>
    <w:rsid w:val="00195148"/>
    <w:rsid w:val="00390A06"/>
    <w:rsid w:val="004C2023"/>
    <w:rsid w:val="00616C54"/>
    <w:rsid w:val="009918E2"/>
    <w:rsid w:val="00D644F5"/>
    <w:rsid w:val="00F2330C"/>
    <w:rsid w:val="00FE7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1846C"/>
  <w15:chartTrackingRefBased/>
  <w15:docId w15:val="{8412185C-DCE3-404B-8D42-4FB09505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8E2"/>
    <w:rPr>
      <w:rFonts w:eastAsiaTheme="majorEastAsia" w:cstheme="majorBidi"/>
      <w:color w:val="272727" w:themeColor="text1" w:themeTint="D8"/>
    </w:rPr>
  </w:style>
  <w:style w:type="paragraph" w:styleId="Title">
    <w:name w:val="Title"/>
    <w:basedOn w:val="Normal"/>
    <w:next w:val="Normal"/>
    <w:link w:val="TitleChar"/>
    <w:uiPriority w:val="10"/>
    <w:qFormat/>
    <w:rsid w:val="00991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8E2"/>
    <w:pPr>
      <w:spacing w:before="160"/>
      <w:jc w:val="center"/>
    </w:pPr>
    <w:rPr>
      <w:i/>
      <w:iCs/>
      <w:color w:val="404040" w:themeColor="text1" w:themeTint="BF"/>
    </w:rPr>
  </w:style>
  <w:style w:type="character" w:customStyle="1" w:styleId="QuoteChar">
    <w:name w:val="Quote Char"/>
    <w:basedOn w:val="DefaultParagraphFont"/>
    <w:link w:val="Quote"/>
    <w:uiPriority w:val="29"/>
    <w:rsid w:val="009918E2"/>
    <w:rPr>
      <w:i/>
      <w:iCs/>
      <w:color w:val="404040" w:themeColor="text1" w:themeTint="BF"/>
    </w:rPr>
  </w:style>
  <w:style w:type="paragraph" w:styleId="ListParagraph">
    <w:name w:val="List Paragraph"/>
    <w:basedOn w:val="Normal"/>
    <w:uiPriority w:val="34"/>
    <w:qFormat/>
    <w:rsid w:val="009918E2"/>
    <w:pPr>
      <w:ind w:left="720"/>
      <w:contextualSpacing/>
    </w:pPr>
  </w:style>
  <w:style w:type="character" w:styleId="IntenseEmphasis">
    <w:name w:val="Intense Emphasis"/>
    <w:basedOn w:val="DefaultParagraphFont"/>
    <w:uiPriority w:val="21"/>
    <w:qFormat/>
    <w:rsid w:val="009918E2"/>
    <w:rPr>
      <w:i/>
      <w:iCs/>
      <w:color w:val="0F4761" w:themeColor="accent1" w:themeShade="BF"/>
    </w:rPr>
  </w:style>
  <w:style w:type="paragraph" w:styleId="IntenseQuote">
    <w:name w:val="Intense Quote"/>
    <w:basedOn w:val="Normal"/>
    <w:next w:val="Normal"/>
    <w:link w:val="IntenseQuoteChar"/>
    <w:uiPriority w:val="30"/>
    <w:qFormat/>
    <w:rsid w:val="00991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8E2"/>
    <w:rPr>
      <w:i/>
      <w:iCs/>
      <w:color w:val="0F4761" w:themeColor="accent1" w:themeShade="BF"/>
    </w:rPr>
  </w:style>
  <w:style w:type="character" w:styleId="IntenseReference">
    <w:name w:val="Intense Reference"/>
    <w:basedOn w:val="DefaultParagraphFont"/>
    <w:uiPriority w:val="32"/>
    <w:qFormat/>
    <w:rsid w:val="00991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4301</Words>
  <Characters>24518</Characters>
  <Application>Microsoft Office Word</Application>
  <DocSecurity>0</DocSecurity>
  <Lines>204</Lines>
  <Paragraphs>57</Paragraphs>
  <ScaleCrop>false</ScaleCrop>
  <Company/>
  <LinksUpToDate>false</LinksUpToDate>
  <CharactersWithSpaces>28762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Paliwal</dc:creator>
  <cp:keywords/>
  <dc:description/>
  <cp:lastModifiedBy>Krishna Paliwal</cp:lastModifiedBy>
  <cp:revision>8</cp:revision>
  <dcterms:created xsi:type="dcterms:W3CDTF">2026-08-05T10:39:00Z</dcterms:created>
  <dcterms:modified xsi:type="dcterms:W3CDTF">2026-08-05T11:03:00Z</dcterms:modified>
</cp:coreProperties>
</file>