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74ED" w:rsidRDefault="00A274ED" w:rsidP="00A274ED">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Objective: </w:t>
      </w:r>
    </w:p>
    <w:p w:rsidR="00A274ED" w:rsidRDefault="00A274ED" w:rsidP="00A274ED">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financial world has never been more open to first-time investors. Mobile trading apps, fractional investing, and the rise of </w:t>
      </w:r>
      <w:proofErr w:type="spellStart"/>
      <w:r>
        <w:rPr>
          <w:rFonts w:ascii="Times New Roman" w:eastAsia="Times New Roman" w:hAnsi="Times New Roman" w:cs="Times New Roman"/>
          <w:sz w:val="24"/>
          <w:szCs w:val="24"/>
        </w:rPr>
        <w:t>cryptocurrency</w:t>
      </w:r>
      <w:proofErr w:type="spellEnd"/>
      <w:r>
        <w:rPr>
          <w:rFonts w:ascii="Times New Roman" w:eastAsia="Times New Roman" w:hAnsi="Times New Roman" w:cs="Times New Roman"/>
          <w:sz w:val="24"/>
          <w:szCs w:val="24"/>
        </w:rPr>
        <w:t xml:space="preserve"> have invited millions of small investors into the markets. However, accessibility does not always mean safety. Most new investors face three major challenges: lack of financial literacy, inability to interpret complex documents, and vulnerability to fraud. </w:t>
      </w:r>
      <w:proofErr w:type="spellStart"/>
      <w:r>
        <w:rPr>
          <w:rFonts w:ascii="Times New Roman" w:eastAsia="Times New Roman" w:hAnsi="Times New Roman" w:cs="Times New Roman"/>
          <w:b/>
          <w:bCs/>
          <w:sz w:val="24"/>
          <w:szCs w:val="24"/>
        </w:rPr>
        <w:t>FinBuddy</w:t>
      </w:r>
      <w:proofErr w:type="spellEnd"/>
      <w:r>
        <w:rPr>
          <w:rFonts w:ascii="Times New Roman" w:eastAsia="Times New Roman" w:hAnsi="Times New Roman" w:cs="Times New Roman"/>
          <w:sz w:val="24"/>
          <w:szCs w:val="24"/>
        </w:rPr>
        <w:t xml:space="preserve"> aims to bridge this gap. It is an </w:t>
      </w:r>
      <w:r>
        <w:rPr>
          <w:rFonts w:ascii="Times New Roman" w:eastAsia="Times New Roman" w:hAnsi="Times New Roman" w:cs="Times New Roman"/>
          <w:b/>
          <w:bCs/>
          <w:sz w:val="24"/>
          <w:szCs w:val="24"/>
        </w:rPr>
        <w:t>LLM-powered AI companion</w:t>
      </w:r>
      <w:r>
        <w:rPr>
          <w:rFonts w:ascii="Times New Roman" w:eastAsia="Times New Roman" w:hAnsi="Times New Roman" w:cs="Times New Roman"/>
          <w:sz w:val="24"/>
          <w:szCs w:val="24"/>
        </w:rPr>
        <w:t xml:space="preserve"> that monitors investments in real time, predicts risks based on historical data, explains technical jargon in everyday language, and alerts investors about scams or phishing attempts. It is not just another “stock market app.” Instead, </w:t>
      </w:r>
      <w:proofErr w:type="spellStart"/>
      <w:r>
        <w:rPr>
          <w:rFonts w:ascii="Times New Roman" w:eastAsia="Times New Roman" w:hAnsi="Times New Roman" w:cs="Times New Roman"/>
          <w:sz w:val="24"/>
          <w:szCs w:val="24"/>
        </w:rPr>
        <w:t>FinBuddy</w:t>
      </w:r>
      <w:proofErr w:type="spellEnd"/>
      <w:r>
        <w:rPr>
          <w:rFonts w:ascii="Times New Roman" w:eastAsia="Times New Roman" w:hAnsi="Times New Roman" w:cs="Times New Roman"/>
          <w:sz w:val="24"/>
          <w:szCs w:val="24"/>
        </w:rPr>
        <w:t xml:space="preserve"> is a </w:t>
      </w:r>
      <w:r>
        <w:rPr>
          <w:rFonts w:ascii="Times New Roman" w:eastAsia="Times New Roman" w:hAnsi="Times New Roman" w:cs="Times New Roman"/>
          <w:b/>
          <w:bCs/>
          <w:sz w:val="24"/>
          <w:szCs w:val="24"/>
        </w:rPr>
        <w:t>financial mentor, risk guardian, and learning partner</w:t>
      </w:r>
      <w:r>
        <w:rPr>
          <w:rFonts w:ascii="Times New Roman" w:eastAsia="Times New Roman" w:hAnsi="Times New Roman" w:cs="Times New Roman"/>
          <w:sz w:val="24"/>
          <w:szCs w:val="24"/>
        </w:rPr>
        <w:t xml:space="preserve">, designed especially for micro-investors who are most at risk of uninformed decision-making. By combining </w:t>
      </w:r>
      <w:r>
        <w:rPr>
          <w:rFonts w:ascii="Times New Roman" w:eastAsia="Times New Roman" w:hAnsi="Times New Roman" w:cs="Times New Roman"/>
          <w:b/>
          <w:bCs/>
          <w:sz w:val="24"/>
          <w:szCs w:val="24"/>
        </w:rPr>
        <w:t>Large Language Models (LLMs), Natural Language Processing (NLP), and AI-driven risk prediction models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FinBuddy</w:t>
      </w:r>
      <w:proofErr w:type="spellEnd"/>
      <w:r>
        <w:rPr>
          <w:rFonts w:ascii="Times New Roman" w:eastAsia="Times New Roman" w:hAnsi="Times New Roman" w:cs="Times New Roman"/>
          <w:sz w:val="24"/>
          <w:szCs w:val="24"/>
        </w:rPr>
        <w:t xml:space="preserve"> creates a supportive ecosystem where financial opportunities can be pursued with confidence, clarity, and safety.</w:t>
      </w:r>
    </w:p>
    <w:p w:rsidR="00A274ED" w:rsidRPr="00541651" w:rsidRDefault="00A274ED" w:rsidP="00A274ED">
      <w:pPr>
        <w:pStyle w:val="NormalWeb"/>
        <w:jc w:val="both"/>
        <w:rPr>
          <w:b/>
          <w:bCs/>
          <w:sz w:val="36"/>
          <w:szCs w:val="36"/>
        </w:rPr>
      </w:pPr>
      <w:r w:rsidRPr="00541651">
        <w:rPr>
          <w:b/>
          <w:bCs/>
          <w:sz w:val="36"/>
          <w:szCs w:val="36"/>
        </w:rPr>
        <w:t xml:space="preserve">System Architecture: </w:t>
      </w:r>
    </w:p>
    <w:p w:rsidR="00A274ED" w:rsidRDefault="00A274ED" w:rsidP="00A274ED">
      <w:pPr>
        <w:pStyle w:val="NormalWeb"/>
        <w:jc w:val="both"/>
      </w:pPr>
      <w:r>
        <w:t xml:space="preserve">Imagine the </w:t>
      </w:r>
      <w:proofErr w:type="spellStart"/>
      <w:r>
        <w:t>FinBuddy</w:t>
      </w:r>
      <w:proofErr w:type="spellEnd"/>
      <w:r>
        <w:t xml:space="preserve"> as a friendly, modular factory: data comes in one side, the machines inside transform it into signals and plain-English explanations, and the user receives small, </w:t>
      </w:r>
      <w:proofErr w:type="gramStart"/>
      <w:r>
        <w:t>human</w:t>
      </w:r>
      <w:proofErr w:type="gramEnd"/>
      <w:r>
        <w:t xml:space="preserve">-rich messages on the other side. Internally, those machines are </w:t>
      </w:r>
      <w:proofErr w:type="spellStart"/>
      <w:r>
        <w:t>microservices</w:t>
      </w:r>
      <w:proofErr w:type="spellEnd"/>
      <w:r>
        <w:t xml:space="preserve"> organized into layers: ingestion, streaming/message bus, feature/signal computation, ML model serving, LLM orchestrator, policy/</w:t>
      </w:r>
      <w:proofErr w:type="spellStart"/>
      <w:r>
        <w:t>decisioning</w:t>
      </w:r>
      <w:proofErr w:type="spellEnd"/>
      <w:r>
        <w:t>, and delivery (UI/notifications). As each layer is independent, it is easy to scale, test, and replace pieces without bringing down the whole system.</w:t>
      </w:r>
    </w:p>
    <w:p w:rsidR="00A274ED" w:rsidRPr="0067297F" w:rsidRDefault="00A274ED" w:rsidP="00A274ED">
      <w:pPr>
        <w:pStyle w:val="Heading3"/>
        <w:jc w:val="both"/>
        <w:rPr>
          <w:rFonts w:ascii="Times New Roman" w:hAnsi="Times New Roman" w:cs="Times New Roman"/>
          <w:color w:val="000000" w:themeColor="text1"/>
        </w:rPr>
      </w:pPr>
      <w:r w:rsidRPr="0067297F">
        <w:rPr>
          <w:rStyle w:val="Strong"/>
          <w:rFonts w:ascii="Times New Roman" w:hAnsi="Times New Roman" w:cs="Times New Roman"/>
          <w:bCs w:val="0"/>
          <w:color w:val="000000" w:themeColor="text1"/>
        </w:rPr>
        <w:t>3.1. Data Ingestion Layer</w:t>
      </w:r>
    </w:p>
    <w:p w:rsidR="00A274ED" w:rsidRDefault="00A274ED" w:rsidP="00A274ED">
      <w:pPr>
        <w:pStyle w:val="NormalWeb"/>
        <w:jc w:val="both"/>
      </w:pPr>
      <w:r>
        <w:t xml:space="preserve">The Data Ingestion Layer acts as the nervous system of </w:t>
      </w:r>
      <w:proofErr w:type="spellStart"/>
      <w:r>
        <w:t>FinBuddy</w:t>
      </w:r>
      <w:proofErr w:type="spellEnd"/>
      <w:r>
        <w:t xml:space="preserve">, continuously gathering information from a variety of financial ecosystems. It draws structured data from stock exchanges like NSE, NYSE, and NASDAQ, as well as </w:t>
      </w:r>
      <w:proofErr w:type="spellStart"/>
      <w:r>
        <w:t>cryptocurrency</w:t>
      </w:r>
      <w:proofErr w:type="spellEnd"/>
      <w:r>
        <w:t xml:space="preserve"> platforms such as </w:t>
      </w:r>
      <w:proofErr w:type="spellStart"/>
      <w:r>
        <w:t>Binance</w:t>
      </w:r>
      <w:proofErr w:type="spellEnd"/>
      <w:r>
        <w:t xml:space="preserve"> and </w:t>
      </w:r>
      <w:proofErr w:type="spellStart"/>
      <w:r>
        <w:t>Coinbase</w:t>
      </w:r>
      <w:proofErr w:type="spellEnd"/>
      <w:r>
        <w:t xml:space="preserve">, ensuring that both traditional and modern investment avenues are covered. Beyond markets, it taps into mutual fund portals, government filings, financial news outlets, and even social media platforms like Twitter and </w:t>
      </w:r>
      <w:proofErr w:type="spellStart"/>
      <w:r>
        <w:t>Reddit</w:t>
      </w:r>
      <w:proofErr w:type="spellEnd"/>
      <w:r>
        <w:t xml:space="preserve">, which are often early indicators of investor sentiment. For structured data, we build secure API and </w:t>
      </w:r>
      <w:proofErr w:type="spellStart"/>
      <w:r>
        <w:t>webhook</w:t>
      </w:r>
      <w:proofErr w:type="spellEnd"/>
      <w:r>
        <w:t xml:space="preserve"> connectors using REST or </w:t>
      </w:r>
      <w:proofErr w:type="spellStart"/>
      <w:r>
        <w:t>GraphQL</w:t>
      </w:r>
      <w:proofErr w:type="spellEnd"/>
      <w:r>
        <w:t xml:space="preserve">, while for unstructured text, intelligent NLP-based web scrapers digest news articles, blog posts, and regulatory filings. To handle the velocity of these data streams, technologies like Kafka or </w:t>
      </w:r>
      <w:proofErr w:type="spellStart"/>
      <w:r>
        <w:t>RabbitMQ</w:t>
      </w:r>
      <w:proofErr w:type="spellEnd"/>
      <w:r>
        <w:t xml:space="preserve"> ensure seamless real-time ingestion, guaranteeing that nothing slips through the cracks.</w:t>
      </w:r>
    </w:p>
    <w:p w:rsidR="00A274ED" w:rsidRPr="0067297F" w:rsidRDefault="00A274ED" w:rsidP="00A274ED">
      <w:pPr>
        <w:pStyle w:val="NormalWeb"/>
        <w:jc w:val="both"/>
        <w:rPr>
          <w:b/>
        </w:rPr>
      </w:pPr>
      <w:r w:rsidRPr="0067297F">
        <w:rPr>
          <w:b/>
        </w:rPr>
        <w:t>3.2. Data Processing &amp; Storage Layer</w:t>
      </w:r>
    </w:p>
    <w:p w:rsidR="00A274ED" w:rsidRDefault="00A274ED" w:rsidP="00A274ED">
      <w:pPr>
        <w:pStyle w:val="NormalWeb"/>
        <w:jc w:val="both"/>
      </w:pPr>
      <w:r>
        <w:t xml:space="preserve">Once raw data enters the system, the Data Processing and Storage Layer transforms it into clean, usable insights. This layer operates much like a refinery, where ETL (Extract, Transform, Load) pipelines built in Python with Pandas and Spark process heterogeneous financial data into standardized formats. Raw feeds are stored in a scalable data lake (like S3 or HDFS), while structured, query-ready insights live in relational or </w:t>
      </w:r>
      <w:proofErr w:type="spellStart"/>
      <w:r>
        <w:t>NoSQL</w:t>
      </w:r>
      <w:proofErr w:type="spellEnd"/>
      <w:r>
        <w:t xml:space="preserve"> databases such as </w:t>
      </w:r>
      <w:proofErr w:type="spellStart"/>
      <w:r>
        <w:t>PostgreSQL</w:t>
      </w:r>
      <w:proofErr w:type="spellEnd"/>
      <w:r>
        <w:t xml:space="preserve"> or </w:t>
      </w:r>
      <w:proofErr w:type="spellStart"/>
      <w:r>
        <w:t>MongoDB</w:t>
      </w:r>
      <w:proofErr w:type="spellEnd"/>
      <w:r>
        <w:t xml:space="preserve">. For lightning-fast retrieval of frequently accessed data, </w:t>
      </w:r>
      <w:proofErr w:type="spellStart"/>
      <w:r>
        <w:t>FinBuddy</w:t>
      </w:r>
      <w:proofErr w:type="spellEnd"/>
      <w:r>
        <w:t xml:space="preserve"> leverages </w:t>
      </w:r>
      <w:proofErr w:type="spellStart"/>
      <w:r>
        <w:t>Redis</w:t>
      </w:r>
      <w:proofErr w:type="spellEnd"/>
      <w:r>
        <w:t xml:space="preserve"> </w:t>
      </w:r>
      <w:r>
        <w:lastRenderedPageBreak/>
        <w:t>caching, ensuring investors receive updates without delay. This design balances flexibility and speed, so both real-time decisions and long-term historical analyses are supported.</w:t>
      </w:r>
    </w:p>
    <w:p w:rsidR="00A274ED" w:rsidRPr="0067297F" w:rsidRDefault="00A274ED" w:rsidP="00A274ED">
      <w:pPr>
        <w:pStyle w:val="NormalWeb"/>
        <w:jc w:val="both"/>
        <w:rPr>
          <w:b/>
        </w:rPr>
      </w:pPr>
      <w:r w:rsidRPr="0067297F">
        <w:rPr>
          <w:b/>
        </w:rPr>
        <w:t>3.3. AI/ML Risk Prediction Engine</w:t>
      </w:r>
    </w:p>
    <w:p w:rsidR="00A274ED" w:rsidRDefault="00A274ED" w:rsidP="00A274ED">
      <w:pPr>
        <w:pStyle w:val="NormalWeb"/>
        <w:jc w:val="both"/>
      </w:pPr>
      <w:r>
        <w:t xml:space="preserve">At the heart of </w:t>
      </w:r>
      <w:proofErr w:type="spellStart"/>
      <w:r>
        <w:t>FinBuddy</w:t>
      </w:r>
      <w:proofErr w:type="spellEnd"/>
      <w:r>
        <w:t xml:space="preserve"> lies the AI/ML Risk Prediction Engine, designed to anticipate risks before they impact the investor. This engine deploys a variety of machine learning models to capture different market dynamics. Time-series forecasting models like LSTMs and Transformers analyze past patterns to predict price movements, while </w:t>
      </w:r>
      <w:proofErr w:type="spellStart"/>
      <w:r>
        <w:t>autoencoders</w:t>
      </w:r>
      <w:proofErr w:type="spellEnd"/>
      <w:r>
        <w:t xml:space="preserve"> detect anomalies that may signal irregular trading activity or manipulation. To assess risk comprehensively, ensemble models merge historical volatility, liquidity, and sentiment analysis into a single risk score. These models are operationalized through ONNX or </w:t>
      </w:r>
      <w:proofErr w:type="spellStart"/>
      <w:r>
        <w:t>TensorFlow</w:t>
      </w:r>
      <w:proofErr w:type="spellEnd"/>
      <w:r>
        <w:t xml:space="preserve"> Serving and exposed as </w:t>
      </w:r>
      <w:proofErr w:type="spellStart"/>
      <w:r>
        <w:t>microservices</w:t>
      </w:r>
      <w:proofErr w:type="spellEnd"/>
      <w:r>
        <w:t>, making them scalable, interoperable, and ready for real-time deployment.</w:t>
      </w:r>
    </w:p>
    <w:p w:rsidR="00A274ED" w:rsidRDefault="00A274ED" w:rsidP="00A274ED">
      <w:pPr>
        <w:pStyle w:val="NormalWeb"/>
        <w:jc w:val="both"/>
      </w:pPr>
    </w:p>
    <w:p w:rsidR="00A274ED" w:rsidRPr="0067297F" w:rsidRDefault="00A274ED" w:rsidP="00A274ED">
      <w:pPr>
        <w:pStyle w:val="NormalWeb"/>
        <w:jc w:val="both"/>
        <w:rPr>
          <w:b/>
        </w:rPr>
      </w:pPr>
      <w:r>
        <w:rPr>
          <w:b/>
        </w:rPr>
        <w:t>3.</w:t>
      </w:r>
      <w:r w:rsidRPr="0067297F">
        <w:rPr>
          <w:b/>
        </w:rPr>
        <w:t>4. LLM-Based Financial Companion</w:t>
      </w:r>
    </w:p>
    <w:p w:rsidR="00A274ED" w:rsidRDefault="00A274ED" w:rsidP="00A274ED">
      <w:pPr>
        <w:pStyle w:val="NormalWeb"/>
        <w:jc w:val="both"/>
      </w:pPr>
      <w:r>
        <w:t xml:space="preserve">The LLM-Based Financial Companion is </w:t>
      </w:r>
      <w:proofErr w:type="spellStart"/>
      <w:r>
        <w:t>FinBuddy’s</w:t>
      </w:r>
      <w:proofErr w:type="spellEnd"/>
      <w:r>
        <w:t xml:space="preserve"> empathetic voice, translating complex financial jargon into everyday language. Leveraging fine-tuned large language models like GPT or </w:t>
      </w:r>
      <w:proofErr w:type="spellStart"/>
      <w:r>
        <w:t>LLaMA</w:t>
      </w:r>
      <w:proofErr w:type="spellEnd"/>
      <w:r>
        <w:t xml:space="preserve">, trained on financial regulations, documents, and FAQs, it acts as both translator and advisor. When a technical alert about market volatility arises, the LLM instantly rephrases it into plain, understandable language so that even non-experts can act with confidence. It also simplifies dense legal or regulatory filings into concise summaries, saving investors hours of effort. A </w:t>
      </w:r>
      <w:proofErr w:type="spellStart"/>
      <w:r>
        <w:t>chatbot</w:t>
      </w:r>
      <w:proofErr w:type="spellEnd"/>
      <w:r>
        <w:t xml:space="preserve"> interface, powered by Retrieval-Augmented Generation (RAG), ensures users receive contextual and fact-checked answers. To minimize hallucinations, the LLM cross-verifies information against trusted APIs and regulatory databases, striking the right balance between intelligence and reliability.</w:t>
      </w:r>
    </w:p>
    <w:p w:rsidR="00A274ED" w:rsidRPr="0067297F" w:rsidRDefault="00A274ED" w:rsidP="00A274ED">
      <w:pPr>
        <w:pStyle w:val="NormalWeb"/>
        <w:jc w:val="both"/>
        <w:rPr>
          <w:b/>
        </w:rPr>
      </w:pPr>
      <w:r w:rsidRPr="0067297F">
        <w:rPr>
          <w:b/>
        </w:rPr>
        <w:t>3.5. Fraud &amp; Scam Detection Engine</w:t>
      </w:r>
    </w:p>
    <w:p w:rsidR="00A274ED" w:rsidRDefault="00A274ED" w:rsidP="00A274ED">
      <w:pPr>
        <w:pStyle w:val="NormalWeb"/>
        <w:jc w:val="both"/>
      </w:pPr>
      <w:r>
        <w:t xml:space="preserve">Protecting investors from fraudulent schemes is a cornerstone of </w:t>
      </w:r>
      <w:proofErr w:type="spellStart"/>
      <w:r>
        <w:t>FinBuddy</w:t>
      </w:r>
      <w:proofErr w:type="spellEnd"/>
      <w:r>
        <w:t>. The Fraud &amp; Scam Detection Engine functions as a watchful guardian, constantly scanning for suspicious patterns. It analyzes user behavior to spot anomalies such as sudden, unusual account activity or high-risk transaction patterns. On the communication side, NLP classifiers detect scam-like phrasing in emails, messages, or social media offers that may be attempts to mislead investors. In addition, the system integrates with global and local fraud registries, instantly flagging known bad actors. By combining behavioral intelligence with linguistic scrutiny, this engine provides an essential layer of trust and security in an often risky financial landscape.</w:t>
      </w:r>
    </w:p>
    <w:p w:rsidR="00A274ED" w:rsidRPr="0067297F" w:rsidRDefault="00A274ED" w:rsidP="00A274ED">
      <w:pPr>
        <w:pStyle w:val="NormalWeb"/>
        <w:jc w:val="both"/>
        <w:rPr>
          <w:b/>
        </w:rPr>
      </w:pPr>
      <w:r>
        <w:rPr>
          <w:b/>
        </w:rPr>
        <w:t>3.</w:t>
      </w:r>
      <w:r w:rsidRPr="0067297F">
        <w:rPr>
          <w:b/>
        </w:rPr>
        <w:t>6. Notification &amp; Delivery Layer</w:t>
      </w:r>
    </w:p>
    <w:p w:rsidR="00A274ED" w:rsidRDefault="00A274ED" w:rsidP="00A274ED">
      <w:pPr>
        <w:pStyle w:val="NormalWeb"/>
        <w:jc w:val="both"/>
      </w:pPr>
      <w:r>
        <w:t xml:space="preserve">The Notification and Delivery Layer ensures that </w:t>
      </w:r>
      <w:proofErr w:type="spellStart"/>
      <w:r>
        <w:t>FinBuddy’s</w:t>
      </w:r>
      <w:proofErr w:type="spellEnd"/>
      <w:r>
        <w:t xml:space="preserve"> insights reach users at the right moment and in the right format. Alerts are delivered via push notifications on mobile apps built with React Native or Flutter, offering an intuitive, always-on interface. Voice-enabled integration with Alexa or Google Assistant allows users to stay informed hands-free. For those who prefer </w:t>
      </w:r>
      <w:r>
        <w:lastRenderedPageBreak/>
        <w:t xml:space="preserve">conversational channels, </w:t>
      </w:r>
      <w:proofErr w:type="spellStart"/>
      <w:r>
        <w:t>FinBuddy’s</w:t>
      </w:r>
      <w:proofErr w:type="spellEnd"/>
      <w:r>
        <w:t xml:space="preserve"> </w:t>
      </w:r>
      <w:proofErr w:type="spellStart"/>
      <w:r>
        <w:t>chatbot</w:t>
      </w:r>
      <w:proofErr w:type="spellEnd"/>
      <w:r>
        <w:t xml:space="preserve"> seamlessly integrates into </w:t>
      </w:r>
      <w:proofErr w:type="spellStart"/>
      <w:r>
        <w:t>WhatsApp</w:t>
      </w:r>
      <w:proofErr w:type="spellEnd"/>
      <w:r>
        <w:t xml:space="preserve"> and Telegram. A personalization engine powered by reinforcement learning ensures that notifications are neither overwhelming nor generic, but tailored to each investor’s risk tolerance, goals, and behavior. This way, every alert is timely, relevant, and actionable.</w:t>
      </w:r>
    </w:p>
    <w:p w:rsidR="00A274ED" w:rsidRPr="0067297F" w:rsidRDefault="00A274ED" w:rsidP="00A274ED">
      <w:pPr>
        <w:pStyle w:val="NormalWeb"/>
        <w:jc w:val="both"/>
        <w:rPr>
          <w:b/>
        </w:rPr>
      </w:pPr>
      <w:r>
        <w:rPr>
          <w:b/>
        </w:rPr>
        <w:t>3.</w:t>
      </w:r>
      <w:r w:rsidRPr="0067297F">
        <w:rPr>
          <w:b/>
        </w:rPr>
        <w:t>7. User Education &amp; Financial Literacy Module</w:t>
      </w:r>
    </w:p>
    <w:p w:rsidR="00A274ED" w:rsidRDefault="00A274ED" w:rsidP="00A274ED">
      <w:pPr>
        <w:pStyle w:val="NormalWeb"/>
        <w:jc w:val="both"/>
      </w:pPr>
      <w:proofErr w:type="spellStart"/>
      <w:r>
        <w:t>FinBuddy</w:t>
      </w:r>
      <w:proofErr w:type="spellEnd"/>
      <w:r>
        <w:t xml:space="preserve"> doesn’t just inform—it educates. The User Education and Financial Literacy Module transforms investing into an engaging, learning-rich experience. Through </w:t>
      </w:r>
      <w:proofErr w:type="spellStart"/>
      <w:r>
        <w:t>gamified</w:t>
      </w:r>
      <w:proofErr w:type="spellEnd"/>
      <w:r>
        <w:t xml:space="preserve"> tutorials, beginners can grasp concepts like diversification or compounding in an interactive, story-driven way. Dynamic quizzes, generated by AI, help reinforce knowledge by testing users on mistakes they’ve made in their actual investing journey, ensuring lessons are practical and personal. The system even curates adaptive learning pathways, adjusting content in real time based on a user’s behavior and progress. This module ensures that every investor grows not only in wealth but also in confidence and knowledge.</w:t>
      </w:r>
    </w:p>
    <w:p w:rsidR="00A274ED" w:rsidRPr="0067297F" w:rsidRDefault="00A274ED" w:rsidP="00A274ED">
      <w:pPr>
        <w:pStyle w:val="NormalWeb"/>
        <w:jc w:val="both"/>
        <w:rPr>
          <w:b/>
        </w:rPr>
      </w:pPr>
      <w:r>
        <w:rPr>
          <w:b/>
        </w:rPr>
        <w:t>3.</w:t>
      </w:r>
      <w:r w:rsidRPr="0067297F">
        <w:rPr>
          <w:b/>
        </w:rPr>
        <w:t>8. Security &amp; Compliance Layer</w:t>
      </w:r>
    </w:p>
    <w:p w:rsidR="00A274ED" w:rsidRDefault="00A274ED" w:rsidP="00A274ED">
      <w:pPr>
        <w:pStyle w:val="NormalWeb"/>
        <w:jc w:val="both"/>
      </w:pPr>
      <w:r>
        <w:t xml:space="preserve">In the financial world, trust is non-negotiable, and the Security and Compliance Layer ensures that </w:t>
      </w:r>
      <w:proofErr w:type="spellStart"/>
      <w:r>
        <w:t>FinBuddy</w:t>
      </w:r>
      <w:proofErr w:type="spellEnd"/>
      <w:r>
        <w:t xml:space="preserve"> upholds the highest standards. All user data is encrypted with AES-256 when stored and protected with TLS 1.3 during transmission, preventing breaches or leaks. Multi-factor authentication (MFA) and biometric logins secure user accounts, while </w:t>
      </w:r>
      <w:proofErr w:type="spellStart"/>
      <w:r>
        <w:t>OAuth</w:t>
      </w:r>
      <w:proofErr w:type="spellEnd"/>
      <w:r>
        <w:t xml:space="preserve"> 2.0 ensures seamless yet safe integrations with third-party services. Just as importantly, </w:t>
      </w:r>
      <w:proofErr w:type="spellStart"/>
      <w:r>
        <w:t>FinBuddy</w:t>
      </w:r>
      <w:proofErr w:type="spellEnd"/>
      <w:r>
        <w:t xml:space="preserve"> is designed to be globally compliant: adhering to GDPR for data privacy, and ensuring regulatory alignment with SEBI in India, SEC in the US, and other authorities. This commitment to compliance allows investors to use </w:t>
      </w:r>
      <w:proofErr w:type="spellStart"/>
      <w:r>
        <w:t>FinBuddy</w:t>
      </w:r>
      <w:proofErr w:type="spellEnd"/>
      <w:r>
        <w:t xml:space="preserve"> with confidence, knowing that their data and investments are safeguarded by industry-best practices.</w:t>
      </w:r>
    </w:p>
    <w:p w:rsidR="00A274ED" w:rsidRDefault="00A274ED" w:rsidP="00A274ED">
      <w:pPr>
        <w:jc w:val="center"/>
        <w:rPr>
          <w:rFonts w:ascii="Times New Roman" w:hAnsi="Times New Roman" w:cs="Times New Roman"/>
          <w:b/>
          <w:sz w:val="24"/>
          <w:szCs w:val="24"/>
        </w:rPr>
      </w:pPr>
      <w:r>
        <w:rPr>
          <w:noProof/>
        </w:rPr>
        <w:lastRenderedPageBreak/>
        <w:drawing>
          <wp:inline distT="0" distB="0" distL="0" distR="0" wp14:anchorId="7943D7EE" wp14:editId="3ABFADB0">
            <wp:extent cx="3459480" cy="44653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474123" cy="4484221"/>
                    </a:xfrm>
                    <a:prstGeom prst="rect">
                      <a:avLst/>
                    </a:prstGeom>
                  </pic:spPr>
                </pic:pic>
              </a:graphicData>
            </a:graphic>
          </wp:inline>
        </w:drawing>
      </w:r>
    </w:p>
    <w:p w:rsidR="00A274ED" w:rsidRDefault="00A274ED" w:rsidP="00A274ED">
      <w:pPr>
        <w:jc w:val="center"/>
        <w:rPr>
          <w:rFonts w:ascii="Times New Roman" w:hAnsi="Times New Roman" w:cs="Times New Roman"/>
          <w:b/>
          <w:sz w:val="24"/>
          <w:szCs w:val="24"/>
        </w:rPr>
      </w:pPr>
      <w:r>
        <w:rPr>
          <w:rFonts w:ascii="Times New Roman" w:hAnsi="Times New Roman" w:cs="Times New Roman"/>
          <w:b/>
          <w:sz w:val="24"/>
          <w:szCs w:val="24"/>
        </w:rPr>
        <w:t xml:space="preserve">Figure.1: Proposed </w:t>
      </w:r>
      <w:proofErr w:type="spellStart"/>
      <w:r>
        <w:rPr>
          <w:rFonts w:ascii="Times New Roman" w:hAnsi="Times New Roman" w:cs="Times New Roman"/>
          <w:b/>
          <w:sz w:val="24"/>
          <w:szCs w:val="24"/>
        </w:rPr>
        <w:t>FinBuddy</w:t>
      </w:r>
      <w:proofErr w:type="spellEnd"/>
      <w:r>
        <w:rPr>
          <w:rFonts w:ascii="Times New Roman" w:hAnsi="Times New Roman" w:cs="Times New Roman"/>
          <w:b/>
          <w:sz w:val="24"/>
          <w:szCs w:val="24"/>
        </w:rPr>
        <w:t xml:space="preserve"> Architecture</w:t>
      </w:r>
    </w:p>
    <w:p w:rsidR="00A274ED" w:rsidRDefault="00A274ED" w:rsidP="00A274ED">
      <w:pPr>
        <w:jc w:val="center"/>
        <w:rPr>
          <w:rFonts w:ascii="Times New Roman" w:hAnsi="Times New Roman" w:cs="Times New Roman"/>
          <w:b/>
          <w:sz w:val="24"/>
          <w:szCs w:val="24"/>
        </w:rPr>
      </w:pPr>
    </w:p>
    <w:p w:rsidR="00A274ED" w:rsidRPr="0054355D" w:rsidRDefault="00A274ED" w:rsidP="00A274ED">
      <w:pPr>
        <w:pStyle w:val="NormalWeb"/>
        <w:jc w:val="both"/>
        <w:rPr>
          <w:b/>
          <w:bCs/>
          <w:sz w:val="36"/>
          <w:szCs w:val="36"/>
        </w:rPr>
      </w:pPr>
      <w:r w:rsidRPr="0054355D">
        <w:rPr>
          <w:b/>
          <w:bCs/>
          <w:sz w:val="36"/>
          <w:szCs w:val="36"/>
        </w:rPr>
        <w:t>4. Technology Stack</w:t>
      </w:r>
    </w:p>
    <w:tbl>
      <w:tblPr>
        <w:tblStyle w:val="TableGrid"/>
        <w:tblW w:w="0" w:type="auto"/>
        <w:tblLook w:val="04A0" w:firstRow="1" w:lastRow="0" w:firstColumn="1" w:lastColumn="0" w:noHBand="0" w:noVBand="1"/>
      </w:tblPr>
      <w:tblGrid>
        <w:gridCol w:w="2065"/>
        <w:gridCol w:w="7285"/>
      </w:tblGrid>
      <w:tr w:rsidR="00A274ED" w:rsidRPr="0054355D" w:rsidTr="00EB4DF3">
        <w:tc>
          <w:tcPr>
            <w:tcW w:w="2065" w:type="dxa"/>
          </w:tcPr>
          <w:p w:rsidR="00A274ED" w:rsidRPr="0054355D" w:rsidRDefault="00A274ED" w:rsidP="00EB4DF3">
            <w:pPr>
              <w:rPr>
                <w:rFonts w:ascii="Times New Roman" w:hAnsi="Times New Roman" w:cs="Times New Roman"/>
                <w:b/>
                <w:sz w:val="24"/>
                <w:szCs w:val="24"/>
              </w:rPr>
            </w:pPr>
            <w:r w:rsidRPr="0054355D">
              <w:rPr>
                <w:rFonts w:ascii="Times New Roman" w:hAnsi="Times New Roman" w:cs="Times New Roman"/>
                <w:b/>
                <w:sz w:val="24"/>
                <w:szCs w:val="24"/>
              </w:rPr>
              <w:t>Component</w:t>
            </w:r>
          </w:p>
        </w:tc>
        <w:tc>
          <w:tcPr>
            <w:tcW w:w="7285" w:type="dxa"/>
          </w:tcPr>
          <w:p w:rsidR="00A274ED" w:rsidRPr="0054355D" w:rsidRDefault="00A274ED" w:rsidP="00EB4DF3">
            <w:pPr>
              <w:rPr>
                <w:rFonts w:ascii="Times New Roman" w:hAnsi="Times New Roman" w:cs="Times New Roman"/>
                <w:b/>
                <w:sz w:val="24"/>
                <w:szCs w:val="24"/>
              </w:rPr>
            </w:pPr>
            <w:r w:rsidRPr="0054355D">
              <w:rPr>
                <w:rFonts w:ascii="Times New Roman" w:hAnsi="Times New Roman" w:cs="Times New Roman"/>
                <w:b/>
                <w:sz w:val="24"/>
                <w:szCs w:val="24"/>
              </w:rPr>
              <w:t>Technology</w:t>
            </w:r>
          </w:p>
        </w:tc>
      </w:tr>
      <w:tr w:rsidR="00A274ED" w:rsidRPr="0054355D" w:rsidTr="00EB4DF3">
        <w:tc>
          <w:tcPr>
            <w:tcW w:w="206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Frontend</w:t>
            </w:r>
          </w:p>
        </w:tc>
        <w:tc>
          <w:tcPr>
            <w:tcW w:w="728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React Native / Flutter (cross-platform mobile app)</w:t>
            </w:r>
          </w:p>
        </w:tc>
      </w:tr>
      <w:tr w:rsidR="00A274ED" w:rsidRPr="0054355D" w:rsidTr="00EB4DF3">
        <w:tc>
          <w:tcPr>
            <w:tcW w:w="206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Backend</w:t>
            </w:r>
          </w:p>
        </w:tc>
        <w:tc>
          <w:tcPr>
            <w:tcW w:w="728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Python (</w:t>
            </w:r>
            <w:proofErr w:type="spellStart"/>
            <w:r w:rsidRPr="0054355D">
              <w:rPr>
                <w:rFonts w:ascii="Times New Roman" w:hAnsi="Times New Roman" w:cs="Times New Roman"/>
                <w:sz w:val="24"/>
                <w:szCs w:val="24"/>
              </w:rPr>
              <w:t>FastAPI</w:t>
            </w:r>
            <w:proofErr w:type="spellEnd"/>
            <w:r w:rsidRPr="0054355D">
              <w:rPr>
                <w:rFonts w:ascii="Times New Roman" w:hAnsi="Times New Roman" w:cs="Times New Roman"/>
                <w:sz w:val="24"/>
                <w:szCs w:val="24"/>
              </w:rPr>
              <w:t>/Flask) or Node.js</w:t>
            </w:r>
          </w:p>
        </w:tc>
      </w:tr>
      <w:tr w:rsidR="00A274ED" w:rsidRPr="0054355D" w:rsidTr="00EB4DF3">
        <w:tc>
          <w:tcPr>
            <w:tcW w:w="206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Database</w:t>
            </w:r>
          </w:p>
        </w:tc>
        <w:tc>
          <w:tcPr>
            <w:tcW w:w="7285" w:type="dxa"/>
          </w:tcPr>
          <w:p w:rsidR="00A274ED" w:rsidRPr="0054355D" w:rsidRDefault="00A274ED" w:rsidP="00EB4DF3">
            <w:pPr>
              <w:rPr>
                <w:rFonts w:ascii="Times New Roman" w:hAnsi="Times New Roman" w:cs="Times New Roman"/>
                <w:sz w:val="24"/>
                <w:szCs w:val="24"/>
              </w:rPr>
            </w:pPr>
            <w:proofErr w:type="spellStart"/>
            <w:r w:rsidRPr="0054355D">
              <w:rPr>
                <w:rFonts w:ascii="Times New Roman" w:hAnsi="Times New Roman" w:cs="Times New Roman"/>
                <w:sz w:val="24"/>
                <w:szCs w:val="24"/>
              </w:rPr>
              <w:t>PostgreSQL</w:t>
            </w:r>
            <w:proofErr w:type="spellEnd"/>
            <w:r w:rsidRPr="0054355D">
              <w:rPr>
                <w:rFonts w:ascii="Times New Roman" w:hAnsi="Times New Roman" w:cs="Times New Roman"/>
                <w:sz w:val="24"/>
                <w:szCs w:val="24"/>
              </w:rPr>
              <w:t xml:space="preserve"> / </w:t>
            </w:r>
            <w:proofErr w:type="spellStart"/>
            <w:r w:rsidRPr="0054355D">
              <w:rPr>
                <w:rFonts w:ascii="Times New Roman" w:hAnsi="Times New Roman" w:cs="Times New Roman"/>
                <w:sz w:val="24"/>
                <w:szCs w:val="24"/>
              </w:rPr>
              <w:t>MongoDB</w:t>
            </w:r>
            <w:proofErr w:type="spellEnd"/>
          </w:p>
        </w:tc>
      </w:tr>
      <w:tr w:rsidR="00A274ED" w:rsidRPr="0054355D" w:rsidTr="00EB4DF3">
        <w:tc>
          <w:tcPr>
            <w:tcW w:w="206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AI / ML Models</w:t>
            </w:r>
          </w:p>
        </w:tc>
        <w:tc>
          <w:tcPr>
            <w:tcW w:w="728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 xml:space="preserve">LSTM / Prophet (Time-series), </w:t>
            </w:r>
            <w:proofErr w:type="spellStart"/>
            <w:r w:rsidRPr="0054355D">
              <w:rPr>
                <w:rFonts w:ascii="Times New Roman" w:hAnsi="Times New Roman" w:cs="Times New Roman"/>
                <w:sz w:val="24"/>
                <w:szCs w:val="24"/>
              </w:rPr>
              <w:t>FinBERT</w:t>
            </w:r>
            <w:proofErr w:type="spellEnd"/>
            <w:r w:rsidRPr="0054355D">
              <w:rPr>
                <w:rFonts w:ascii="Times New Roman" w:hAnsi="Times New Roman" w:cs="Times New Roman"/>
                <w:sz w:val="24"/>
                <w:szCs w:val="24"/>
              </w:rPr>
              <w:t xml:space="preserve"> (Sentiment), </w:t>
            </w:r>
            <w:proofErr w:type="spellStart"/>
            <w:r w:rsidRPr="0054355D">
              <w:rPr>
                <w:rFonts w:ascii="Times New Roman" w:hAnsi="Times New Roman" w:cs="Times New Roman"/>
                <w:sz w:val="24"/>
                <w:szCs w:val="24"/>
              </w:rPr>
              <w:t>XGBoost</w:t>
            </w:r>
            <w:proofErr w:type="spellEnd"/>
            <w:r w:rsidRPr="0054355D">
              <w:rPr>
                <w:rFonts w:ascii="Times New Roman" w:hAnsi="Times New Roman" w:cs="Times New Roman"/>
                <w:sz w:val="24"/>
                <w:szCs w:val="24"/>
              </w:rPr>
              <w:t xml:space="preserve"> (Risk prediction)</w:t>
            </w:r>
          </w:p>
        </w:tc>
      </w:tr>
      <w:tr w:rsidR="00A274ED" w:rsidRPr="0054355D" w:rsidTr="00EB4DF3">
        <w:tc>
          <w:tcPr>
            <w:tcW w:w="206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NLP</w:t>
            </w:r>
          </w:p>
        </w:tc>
        <w:tc>
          <w:tcPr>
            <w:tcW w:w="7285" w:type="dxa"/>
          </w:tcPr>
          <w:p w:rsidR="00A274ED" w:rsidRPr="0054355D" w:rsidRDefault="00A274ED" w:rsidP="00EB4DF3">
            <w:pPr>
              <w:rPr>
                <w:rFonts w:ascii="Times New Roman" w:hAnsi="Times New Roman" w:cs="Times New Roman"/>
                <w:sz w:val="24"/>
                <w:szCs w:val="24"/>
              </w:rPr>
            </w:pPr>
            <w:proofErr w:type="spellStart"/>
            <w:r w:rsidRPr="0054355D">
              <w:rPr>
                <w:rFonts w:ascii="Times New Roman" w:hAnsi="Times New Roman" w:cs="Times New Roman"/>
                <w:sz w:val="24"/>
                <w:szCs w:val="24"/>
              </w:rPr>
              <w:t>SpaCy</w:t>
            </w:r>
            <w:proofErr w:type="spellEnd"/>
            <w:r w:rsidRPr="0054355D">
              <w:rPr>
                <w:rFonts w:ascii="Times New Roman" w:hAnsi="Times New Roman" w:cs="Times New Roman"/>
                <w:sz w:val="24"/>
                <w:szCs w:val="24"/>
              </w:rPr>
              <w:t xml:space="preserve">, </w:t>
            </w:r>
            <w:proofErr w:type="spellStart"/>
            <w:r w:rsidRPr="0054355D">
              <w:rPr>
                <w:rFonts w:ascii="Times New Roman" w:hAnsi="Times New Roman" w:cs="Times New Roman"/>
                <w:sz w:val="24"/>
                <w:szCs w:val="24"/>
              </w:rPr>
              <w:t>HuggingFace</w:t>
            </w:r>
            <w:proofErr w:type="spellEnd"/>
            <w:r w:rsidRPr="0054355D">
              <w:rPr>
                <w:rFonts w:ascii="Times New Roman" w:hAnsi="Times New Roman" w:cs="Times New Roman"/>
                <w:sz w:val="24"/>
                <w:szCs w:val="24"/>
              </w:rPr>
              <w:t xml:space="preserve"> Transformers, GPT APIs</w:t>
            </w:r>
          </w:p>
        </w:tc>
      </w:tr>
      <w:tr w:rsidR="00A274ED" w:rsidRPr="0054355D" w:rsidTr="00EB4DF3">
        <w:tc>
          <w:tcPr>
            <w:tcW w:w="206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Voice / TTS</w:t>
            </w:r>
          </w:p>
        </w:tc>
        <w:tc>
          <w:tcPr>
            <w:tcW w:w="728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 xml:space="preserve">Google Text-to-Speech / Amazon Polly / </w:t>
            </w:r>
            <w:proofErr w:type="spellStart"/>
            <w:r w:rsidRPr="0054355D">
              <w:rPr>
                <w:rFonts w:ascii="Times New Roman" w:hAnsi="Times New Roman" w:cs="Times New Roman"/>
                <w:sz w:val="24"/>
                <w:szCs w:val="24"/>
              </w:rPr>
              <w:t>OpenAI</w:t>
            </w:r>
            <w:proofErr w:type="spellEnd"/>
            <w:r w:rsidRPr="0054355D">
              <w:rPr>
                <w:rFonts w:ascii="Times New Roman" w:hAnsi="Times New Roman" w:cs="Times New Roman"/>
                <w:sz w:val="24"/>
                <w:szCs w:val="24"/>
              </w:rPr>
              <w:t xml:space="preserve"> TTS</w:t>
            </w:r>
          </w:p>
        </w:tc>
      </w:tr>
      <w:tr w:rsidR="00A274ED" w:rsidRPr="0054355D" w:rsidTr="00EB4DF3">
        <w:tc>
          <w:tcPr>
            <w:tcW w:w="206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Fraud Detection</w:t>
            </w:r>
          </w:p>
        </w:tc>
        <w:tc>
          <w:tcPr>
            <w:tcW w:w="728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NLP-based phishing detection, anomaly detection</w:t>
            </w:r>
          </w:p>
        </w:tc>
      </w:tr>
      <w:tr w:rsidR="00A274ED" w:rsidRPr="0054355D" w:rsidTr="00EB4DF3">
        <w:tc>
          <w:tcPr>
            <w:tcW w:w="206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Notifications</w:t>
            </w:r>
          </w:p>
        </w:tc>
        <w:tc>
          <w:tcPr>
            <w:tcW w:w="728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 xml:space="preserve">Firebase Cloud Messaging, </w:t>
            </w:r>
            <w:proofErr w:type="spellStart"/>
            <w:r w:rsidRPr="0054355D">
              <w:rPr>
                <w:rFonts w:ascii="Times New Roman" w:hAnsi="Times New Roman" w:cs="Times New Roman"/>
                <w:sz w:val="24"/>
                <w:szCs w:val="24"/>
              </w:rPr>
              <w:t>Twilio</w:t>
            </w:r>
            <w:proofErr w:type="spellEnd"/>
            <w:r w:rsidRPr="0054355D">
              <w:rPr>
                <w:rFonts w:ascii="Times New Roman" w:hAnsi="Times New Roman" w:cs="Times New Roman"/>
                <w:sz w:val="24"/>
                <w:szCs w:val="24"/>
              </w:rPr>
              <w:t xml:space="preserve"> (SMS/</w:t>
            </w:r>
            <w:proofErr w:type="spellStart"/>
            <w:r w:rsidRPr="0054355D">
              <w:rPr>
                <w:rFonts w:ascii="Times New Roman" w:hAnsi="Times New Roman" w:cs="Times New Roman"/>
                <w:sz w:val="24"/>
                <w:szCs w:val="24"/>
              </w:rPr>
              <w:t>WhatsApp</w:t>
            </w:r>
            <w:proofErr w:type="spellEnd"/>
            <w:r w:rsidRPr="0054355D">
              <w:rPr>
                <w:rFonts w:ascii="Times New Roman" w:hAnsi="Times New Roman" w:cs="Times New Roman"/>
                <w:sz w:val="24"/>
                <w:szCs w:val="24"/>
              </w:rPr>
              <w:t>)</w:t>
            </w:r>
          </w:p>
        </w:tc>
      </w:tr>
      <w:tr w:rsidR="00A274ED" w:rsidRPr="00D92433" w:rsidTr="00EB4DF3">
        <w:tc>
          <w:tcPr>
            <w:tcW w:w="2065" w:type="dxa"/>
          </w:tcPr>
          <w:p w:rsidR="00A274ED" w:rsidRPr="0054355D" w:rsidRDefault="00A274ED" w:rsidP="00EB4DF3">
            <w:pPr>
              <w:rPr>
                <w:rFonts w:ascii="Times New Roman" w:hAnsi="Times New Roman" w:cs="Times New Roman"/>
                <w:sz w:val="24"/>
                <w:szCs w:val="24"/>
              </w:rPr>
            </w:pPr>
            <w:r w:rsidRPr="0054355D">
              <w:rPr>
                <w:rFonts w:ascii="Times New Roman" w:hAnsi="Times New Roman" w:cs="Times New Roman"/>
                <w:sz w:val="24"/>
                <w:szCs w:val="24"/>
              </w:rPr>
              <w:t>Security</w:t>
            </w:r>
          </w:p>
        </w:tc>
        <w:tc>
          <w:tcPr>
            <w:tcW w:w="7285" w:type="dxa"/>
          </w:tcPr>
          <w:p w:rsidR="00A274ED" w:rsidRPr="0054355D" w:rsidRDefault="00A274ED" w:rsidP="00EB4DF3">
            <w:pPr>
              <w:rPr>
                <w:rFonts w:ascii="Times New Roman" w:hAnsi="Times New Roman" w:cs="Times New Roman"/>
                <w:sz w:val="24"/>
                <w:szCs w:val="24"/>
              </w:rPr>
            </w:pPr>
            <w:proofErr w:type="spellStart"/>
            <w:r w:rsidRPr="0054355D">
              <w:rPr>
                <w:rFonts w:ascii="Times New Roman" w:hAnsi="Times New Roman" w:cs="Times New Roman"/>
                <w:sz w:val="24"/>
                <w:szCs w:val="24"/>
              </w:rPr>
              <w:t>OAuth</w:t>
            </w:r>
            <w:proofErr w:type="spellEnd"/>
            <w:r w:rsidRPr="0054355D">
              <w:rPr>
                <w:rFonts w:ascii="Times New Roman" w:hAnsi="Times New Roman" w:cs="Times New Roman"/>
                <w:sz w:val="24"/>
                <w:szCs w:val="24"/>
              </w:rPr>
              <w:t xml:space="preserve"> 2.0, SSL, data encryption</w:t>
            </w:r>
          </w:p>
        </w:tc>
      </w:tr>
    </w:tbl>
    <w:p w:rsidR="00A274ED" w:rsidRDefault="00A274ED" w:rsidP="00A274ED">
      <w:pPr>
        <w:spacing w:before="100" w:beforeAutospacing="1" w:after="100" w:afterAutospacing="1" w:line="240" w:lineRule="auto"/>
        <w:jc w:val="both"/>
        <w:rPr>
          <w:rFonts w:ascii="Times New Roman" w:eastAsia="Times New Roman" w:hAnsi="Times New Roman" w:cs="Times New Roman"/>
          <w:sz w:val="24"/>
          <w:szCs w:val="24"/>
        </w:rPr>
      </w:pPr>
      <w:bookmarkStart w:id="0" w:name="_GoBack"/>
      <w:bookmarkEnd w:id="0"/>
    </w:p>
    <w:p w:rsidR="00003203" w:rsidRDefault="00003203"/>
    <w:sectPr w:rsidR="00003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4ED"/>
    <w:rsid w:val="00003203"/>
    <w:rsid w:val="00A27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12ACCC6-7D34-4ED2-A99C-C751F6F8B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74ED"/>
    <w:pPr>
      <w:spacing w:line="256" w:lineRule="auto"/>
    </w:pPr>
  </w:style>
  <w:style w:type="paragraph" w:styleId="Heading3">
    <w:name w:val="heading 3"/>
    <w:basedOn w:val="Normal"/>
    <w:next w:val="Normal"/>
    <w:link w:val="Heading3Char"/>
    <w:uiPriority w:val="9"/>
    <w:semiHidden/>
    <w:unhideWhenUsed/>
    <w:qFormat/>
    <w:rsid w:val="00A274ED"/>
    <w:pPr>
      <w:keepNext/>
      <w:keepLines/>
      <w:spacing w:before="40" w:after="0" w:line="259"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A274E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A274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74ED"/>
    <w:rPr>
      <w:b/>
      <w:bCs/>
    </w:rPr>
  </w:style>
  <w:style w:type="table" w:styleId="TableGrid">
    <w:name w:val="Table Grid"/>
    <w:basedOn w:val="TableNormal"/>
    <w:uiPriority w:val="39"/>
    <w:rsid w:val="00A274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5549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1222</Words>
  <Characters>7595</Characters>
  <Application>Microsoft Office Word</Application>
  <DocSecurity>0</DocSecurity>
  <Lines>140</Lines>
  <Paragraphs>74</Paragraphs>
  <ScaleCrop>false</ScaleCrop>
  <Company/>
  <LinksUpToDate>false</LinksUpToDate>
  <CharactersWithSpaces>8743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dc:creator>
  <cp:keywords/>
  <dc:description/>
  <cp:lastModifiedBy>Bala</cp:lastModifiedBy>
  <cp:revision>1</cp:revision>
  <dcterms:created xsi:type="dcterms:W3CDTF">2025-09-09T04:18:00Z</dcterms:created>
  <dcterms:modified xsi:type="dcterms:W3CDTF">2025-09-09T04:20:00Z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07360bda-8d05-42e6-bbb8-bd422b2bae32</vt:lpwstr>
  </property>
</Properties>
</file>