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Arial" w:hAnsi="Arial"/>
          <w:b/>
          <w:color w:val="D96D00"/>
          <w:sz w:val="30"/>
        </w:rPr>
        <w:t>REALTECH STP</w:t>
      </w:r>
    </w:p>
    <w:p>
      <w:pPr>
        <w:spacing w:before="160" w:after="200"/>
      </w:pPr>
      <w:r>
        <w:rPr>
          <w:rFonts w:ascii="Arial" w:hAnsi="Arial"/>
          <w:b/>
          <w:color w:val="2F2F2F"/>
          <w:sz w:val="60"/>
        </w:rPr>
        <w:t>Simple MQTT and SFTP Guide</w:t>
      </w:r>
    </w:p>
    <w:p>
      <w:pPr>
        <w:spacing w:after="360"/>
      </w:pPr>
      <w:r>
        <w:rPr>
          <w:rFonts w:ascii="Arial" w:hAnsi="Arial"/>
          <w:color w:val="666666"/>
          <w:sz w:val="26"/>
        </w:rPr>
        <w:t>Updated trip topic, RFID-reader direction rules and exceptional approval flow</w:t>
      </w:r>
    </w:p>
    <w:p>
      <w:pPr>
        <w:pBdr>
          <w:bottom w:val="single" w:sz="32" w:space="1" w:color="F28C2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288"/>
            <w:shd w:fill="FFF9F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100"/>
            </w:pPr>
            <w:r>
              <w:rPr>
                <w:rFonts w:ascii="Arial" w:hAnsi="Arial"/>
                <w:b/>
                <w:color w:val="D96D00"/>
                <w:sz w:val="22"/>
              </w:rPr>
              <w:t>Version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8"/>
              </w:rPr>
              <w:t>Application v0.1.40</w:t>
            </w:r>
          </w:p>
        </w:tc>
        <w:tc>
          <w:tcPr>
            <w:tcW w:type="dxa" w:w="3288"/>
            <w:shd w:fill="FFF9F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100"/>
            </w:pPr>
            <w:r>
              <w:rPr>
                <w:rFonts w:ascii="Arial" w:hAnsi="Arial"/>
                <w:b/>
                <w:color w:val="D96D00"/>
                <w:sz w:val="22"/>
              </w:rPr>
              <w:t>Main topic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8"/>
              </w:rPr>
              <w:t>Device_Response</w:t>
            </w:r>
          </w:p>
        </w:tc>
        <w:tc>
          <w:tcPr>
            <w:tcW w:type="dxa" w:w="3288"/>
            <w:shd w:fill="FFF9F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100"/>
            </w:pPr>
            <w:r>
              <w:rPr>
                <w:rFonts w:ascii="Arial" w:hAnsi="Arial"/>
                <w:b/>
                <w:color w:val="D96D00"/>
                <w:sz w:val="22"/>
              </w:rPr>
              <w:t>Theme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8"/>
              </w:rPr>
              <w:t>Simple, practical and human-friendly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072"/>
      </w:tblGrid>
      <w:tr>
        <w:tc>
          <w:tcPr>
            <w:tcW w:type="dxa" w:w="4989"/>
            <w:shd w:fill="F28C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i</w:t>
            </w:r>
          </w:p>
        </w:tc>
        <w:tc>
          <w:tcPr>
            <w:tcW w:type="dxa" w:w="4989"/>
            <w:shd w:fill="FFF2E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6D00"/>
                <w:sz w:val="21"/>
              </w:rPr>
              <w:t>What changed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9"/>
              </w:rPr>
              <w:t>The trip topic is fixed as IWS_STP-001/Device_Response. Direction comes from the IN or OUT RFID reader. An approved exception follows the same camera, SFTP and MQTT process as a normal trip.</w:t>
            </w:r>
          </w:p>
        </w:tc>
      </w:tr>
    </w:tbl>
    <w:p>
      <w:pPr>
        <w:spacing w:after="0"/>
      </w:pPr>
    </w:p>
    <w:p>
      <w:pPr>
        <w:spacing w:before="1100"/>
      </w:pPr>
      <w:r>
        <w:rPr>
          <w:rFonts w:ascii="Arial" w:hAnsi="Arial"/>
          <w:color w:val="666666"/>
          <w:sz w:val="19"/>
        </w:rPr>
        <w:t>Prepared for operations, server integration, QA and commissioning teams.</w:t>
      </w:r>
    </w:p>
    <w:p>
      <w:r>
        <w:br w:type="page"/>
      </w:r>
    </w:p>
    <w:p>
      <w:pPr>
        <w:pStyle w:val="Heading1"/>
        <w:keepNext/>
        <w:pBdr>
          <w:bottom w:val="single" w:sz="10" w:space="4" w:color="F28C28"/>
        </w:pBdr>
      </w:pPr>
      <w:r>
        <w:t>1. Required server panel settings</w:t>
      </w:r>
    </w:p>
    <w:p>
      <w:r>
        <w:rPr>
          <w:rFonts w:ascii="Arial" w:hAnsi="Arial"/>
        </w:rPr>
        <w:t>Use the following values for the vehicle trip message. The trip topic is no longer shown as an option between two names.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528"/>
        <w:gridCol w:w="4104"/>
      </w:tblGrid>
      <w:tr>
        <w:trPr>
          <w:tblHeader w:val="true"/>
        </w:trPr>
        <w:tc>
          <w:tcPr>
            <w:tcW w:type="dxa" w:w="3326"/>
            <w:shd w:fill="F28C28"/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3326"/>
            <w:shd w:fill="F28C28"/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value</w:t>
            </w:r>
          </w:p>
        </w:tc>
        <w:tc>
          <w:tcPr>
            <w:tcW w:type="dxa" w:w="3326"/>
            <w:shd w:fill="F28C28"/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Simple meaning</w:t>
            </w:r>
          </w:p>
        </w:tc>
      </w:tr>
      <w:tr>
        <w:tc>
          <w:tcPr>
            <w:tcW w:type="dxa" w:w="2232"/>
            <w:shd w:fill="FFF9F3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MQTT Client ID</w:t>
            </w:r>
          </w:p>
        </w:tc>
        <w:tc>
          <w:tcPr>
            <w:tcW w:type="dxa" w:w="3528"/>
            <w:shd w:fill="FFF9F3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D96D00"/>
                <w:sz w:val="17"/>
              </w:rPr>
              <w:t>IWS_STP-001</w:t>
            </w:r>
          </w:p>
        </w:tc>
        <w:tc>
          <w:tcPr>
            <w:tcW w:type="dxa" w:w="4104"/>
            <w:shd w:fill="FFF9F3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Identifies this gate device.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Topic name</w:t>
            </w:r>
          </w:p>
        </w:tc>
        <w:tc>
          <w:tcPr>
            <w:tcW w:type="dxa" w:w="3528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D96D00"/>
                <w:sz w:val="17"/>
              </w:rPr>
              <w:t>Device_Response</w:t>
            </w:r>
          </w:p>
        </w:tc>
        <w:tc>
          <w:tcPr>
            <w:tcW w:type="dxa" w:w="4104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Use this name for all vehicle trip messages.</w:t>
            </w:r>
          </w:p>
        </w:tc>
      </w:tr>
      <w:tr>
        <w:tc>
          <w:tcPr>
            <w:tcW w:type="dxa" w:w="2232"/>
            <w:shd w:fill="FFF9F3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Base Topic</w:t>
            </w:r>
          </w:p>
        </w:tc>
        <w:tc>
          <w:tcPr>
            <w:tcW w:type="dxa" w:w="3528"/>
            <w:shd w:fill="FFF9F3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D96D00"/>
                <w:sz w:val="17"/>
              </w:rPr>
              <w:t>IWS_STP-001/Device_Response</w:t>
            </w:r>
          </w:p>
        </w:tc>
        <w:tc>
          <w:tcPr>
            <w:tcW w:type="dxa" w:w="4104"/>
            <w:shd w:fill="FFF9F3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Full device trip topic.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Publish Topic</w:t>
            </w:r>
          </w:p>
        </w:tc>
        <w:tc>
          <w:tcPr>
            <w:tcW w:type="dxa" w:w="3528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D96D00"/>
                <w:sz w:val="17"/>
              </w:rPr>
              <w:t>IWS_STP-001/Device_Response</w:t>
            </w:r>
          </w:p>
        </w:tc>
        <w:tc>
          <w:tcPr>
            <w:tcW w:type="dxa" w:w="4104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Same full topic used to send trip JSON.</w:t>
            </w:r>
          </w:p>
        </w:tc>
      </w:tr>
      <w:tr>
        <w:tc>
          <w:tcPr>
            <w:tcW w:type="dxa" w:w="2232"/>
            <w:shd w:fill="FFF9F3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Quality of Service</w:t>
            </w:r>
          </w:p>
        </w:tc>
        <w:tc>
          <w:tcPr>
            <w:tcW w:type="dxa" w:w="3528"/>
            <w:shd w:fill="FFF9F3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D96D00"/>
                <w:sz w:val="17"/>
              </w:rPr>
              <w:t>1</w:t>
            </w:r>
          </w:p>
        </w:tc>
        <w:tc>
          <w:tcPr>
            <w:tcW w:type="dxa" w:w="4104"/>
            <w:shd w:fill="FFF9F3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Broker confirms the message was received.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Retain Published Message</w:t>
            </w:r>
          </w:p>
        </w:tc>
        <w:tc>
          <w:tcPr>
            <w:tcW w:type="dxa" w:w="3528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D96D00"/>
                <w:sz w:val="17"/>
              </w:rPr>
              <w:t>Off</w:t>
            </w:r>
          </w:p>
        </w:tc>
        <w:tc>
          <w:tcPr>
            <w:tcW w:type="dxa" w:w="4104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7"/>
              </w:rPr>
              <w:t>Do not keep an old trip as a retained message.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072"/>
      </w:tblGrid>
      <w:tr>
        <w:tc>
          <w:tcPr>
            <w:tcW w:type="dxa" w:w="4989"/>
            <w:shd w:fill="F28C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!</w:t>
            </w:r>
          </w:p>
        </w:tc>
        <w:tc>
          <w:tcPr>
            <w:tcW w:type="dxa" w:w="4989"/>
            <w:shd w:fill="FFF8D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6D00"/>
                <w:sz w:val="21"/>
              </w:rPr>
              <w:t>Use only Device_Response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9"/>
              </w:rPr>
              <w:t>The vehicle trip topic must be IWS_STP-001/Device_Response. Do not use STP_COM in this guide.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Messages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584"/>
        <w:gridCol w:w="4248"/>
        <w:gridCol w:w="2419"/>
      </w:tblGrid>
      <w:tr>
        <w:trPr>
          <w:tblHeader w:val="true"/>
        </w:trPr>
        <w:tc>
          <w:tcPr>
            <w:tcW w:type="dxa" w:w="2494"/>
            <w:shd w:fill="F28C2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494"/>
            <w:shd w:fill="F28C2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2494"/>
            <w:shd w:fill="F28C2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Topic / Interface</w:t>
            </w:r>
          </w:p>
        </w:tc>
        <w:tc>
          <w:tcPr>
            <w:tcW w:type="dxa" w:w="2494"/>
            <w:shd w:fill="F28C2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Plain meaning</w:t>
            </w:r>
          </w:p>
        </w:tc>
      </w:tr>
      <w:tr>
        <w:tc>
          <w:tcPr>
            <w:tcW w:type="dxa" w:w="1613"/>
            <w:shd w:fill="FFF9F3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2F2F2F"/>
                <w:sz w:val="16"/>
              </w:rPr>
              <w:t>Vehicle trip</w:t>
            </w:r>
          </w:p>
        </w:tc>
        <w:tc>
          <w:tcPr>
            <w:tcW w:type="dxa" w:w="1584"/>
            <w:shd w:fill="FFF9F3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Device -&gt; Server</w:t>
            </w:r>
          </w:p>
        </w:tc>
        <w:tc>
          <w:tcPr>
            <w:tcW w:type="dxa" w:w="4248"/>
            <w:shd w:fill="FFF9F3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IWS_STP-001/Device_Response</w:t>
            </w:r>
          </w:p>
        </w:tc>
        <w:tc>
          <w:tcPr>
            <w:tcW w:type="dxa" w:w="2419"/>
            <w:shd w:fill="FFF9F3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IN, OUT or approved exception trip.</w:t>
            </w:r>
          </w:p>
        </w:tc>
      </w:tr>
      <w:tr>
        <w:tc>
          <w:tcPr>
            <w:tcW w:type="dxa" w:w="1613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2F2F2F"/>
                <w:sz w:val="16"/>
              </w:rPr>
              <w:t>Recharge request</w:t>
            </w:r>
          </w:p>
        </w:tc>
        <w:tc>
          <w:tcPr>
            <w:tcW w:type="dxa" w:w="1584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Server -&gt; Device</w:t>
            </w:r>
          </w:p>
        </w:tc>
        <w:tc>
          <w:tcPr>
            <w:tcW w:type="dxa" w:w="4248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IWS_STP-001/STP_RECHARGE_FROM_SERVER</w:t>
            </w:r>
          </w:p>
        </w:tc>
        <w:tc>
          <w:tcPr>
            <w:tcW w:type="dxa" w:w="2419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Add balance to one RFID.</w:t>
            </w:r>
          </w:p>
        </w:tc>
      </w:tr>
      <w:tr>
        <w:tc>
          <w:tcPr>
            <w:tcW w:type="dxa" w:w="1613"/>
            <w:shd w:fill="FFF9F3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2F2F2F"/>
                <w:sz w:val="16"/>
              </w:rPr>
              <w:t>Recharge result</w:t>
            </w:r>
          </w:p>
        </w:tc>
        <w:tc>
          <w:tcPr>
            <w:tcW w:type="dxa" w:w="1584"/>
            <w:shd w:fill="FFF9F3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Device -&gt; Server</w:t>
            </w:r>
          </w:p>
        </w:tc>
        <w:tc>
          <w:tcPr>
            <w:tcW w:type="dxa" w:w="4248"/>
            <w:shd w:fill="FFF9F3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IWS_STP-001/STP_RECHARGE_ACK_FROM_DEVICE</w:t>
            </w:r>
          </w:p>
        </w:tc>
        <w:tc>
          <w:tcPr>
            <w:tcW w:type="dxa" w:w="2419"/>
            <w:shd w:fill="FFF9F3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Applied, Duplicate or Rejected.</w:t>
            </w:r>
          </w:p>
        </w:tc>
      </w:tr>
      <w:tr>
        <w:tc>
          <w:tcPr>
            <w:tcW w:type="dxa" w:w="1613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b/>
                <w:color w:val="2F2F2F"/>
                <w:sz w:val="16"/>
              </w:rPr>
              <w:t>Image upload</w:t>
            </w:r>
          </w:p>
        </w:tc>
        <w:tc>
          <w:tcPr>
            <w:tcW w:type="dxa" w:w="1584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Device -&gt; SFTP</w:t>
            </w:r>
          </w:p>
        </w:tc>
        <w:tc>
          <w:tcPr>
            <w:tcW w:type="dxa" w:w="4248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Configured remote SFTP folder</w:t>
            </w:r>
          </w:p>
        </w:tc>
        <w:tc>
          <w:tcPr>
            <w:tcW w:type="dxa" w:w="2419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6"/>
              </w:rPr>
              <w:t>Upload the image before trip JSON.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Bdr>
          <w:bottom w:val="single" w:sz="10" w:space="4" w:color="F28C28"/>
        </w:pBdr>
      </w:pPr>
      <w:r>
        <w:t>2. How IN and OUT direction is identified</w:t>
      </w:r>
    </w:p>
    <w:p>
      <w:r>
        <w:rPr>
          <w:rFonts w:ascii="Arial" w:hAnsi="Arial"/>
        </w:rPr>
        <w:t>The direction is decided automatically by the RFID reader that detects the tag. The server does not need to guess or select the direction.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1224"/>
        <w:gridCol w:w="4680"/>
      </w:tblGrid>
      <w:tr>
        <w:tc>
          <w:tcPr>
            <w:tcW w:type="dxa" w:w="3326"/>
            <w:shd w:fill="F28C28"/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What happened</w:t>
            </w:r>
          </w:p>
        </w:tc>
        <w:tc>
          <w:tcPr>
            <w:tcW w:type="dxa" w:w="3326"/>
            <w:shd w:fill="F28C28"/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3326"/>
            <w:shd w:fill="F28C28"/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What the device does</w:t>
            </w:r>
          </w:p>
        </w:tc>
      </w:tr>
      <w:tr>
        <w:tc>
          <w:tcPr>
            <w:tcW w:type="dxa" w:w="3960"/>
            <w:shd w:fill="FFF9F3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5" w:color="E6E6E6"/>
              <w:left w:val="single" w:sz="5" w:color="E6E6E6"/>
              <w:bottom w:val="single" w:sz="5" w:color="E6E6E6"/>
              <w:right w:val="single" w:sz="5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IN RFID reader detects the tag</w:t>
            </w:r>
          </w:p>
        </w:tc>
        <w:tc>
          <w:tcPr>
            <w:tcW w:type="dxa" w:w="1224"/>
            <w:shd w:fill="FFF9F3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5" w:color="E6E6E6"/>
              <w:left w:val="single" w:sz="5" w:color="E6E6E6"/>
              <w:bottom w:val="single" w:sz="5" w:color="E6E6E6"/>
              <w:right w:val="single" w:sz="5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D96D00"/>
                <w:sz w:val="22"/>
              </w:rPr>
              <w:t>IN</w:t>
            </w:r>
          </w:p>
        </w:tc>
        <w:tc>
          <w:tcPr>
            <w:tcW w:type="dxa" w:w="4680"/>
            <w:shd w:fill="FFF9F3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5" w:color="E6E6E6"/>
              <w:left w:val="single" w:sz="5" w:color="E6E6E6"/>
              <w:bottom w:val="single" w:sz="5" w:color="E6E6E6"/>
              <w:right w:val="single" w:sz="5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Use the IN camera and send an IN trip.</w:t>
            </w:r>
          </w:p>
        </w:tc>
      </w:tr>
      <w:tr>
        <w:tc>
          <w:tcPr>
            <w:tcW w:type="dxa" w:w="3960"/>
            <w:shd w:fill="FFFFFF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5" w:color="E6E6E6"/>
              <w:left w:val="single" w:sz="5" w:color="E6E6E6"/>
              <w:bottom w:val="single" w:sz="5" w:color="E6E6E6"/>
              <w:right w:val="single" w:sz="5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OUT RFID reader detects the tag</w:t>
            </w:r>
          </w:p>
        </w:tc>
        <w:tc>
          <w:tcPr>
            <w:tcW w:type="dxa" w:w="1224"/>
            <w:shd w:fill="FFFFFF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5" w:color="E6E6E6"/>
              <w:left w:val="single" w:sz="5" w:color="E6E6E6"/>
              <w:bottom w:val="single" w:sz="5" w:color="E6E6E6"/>
              <w:right w:val="single" w:sz="5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D96D00"/>
                <w:sz w:val="22"/>
              </w:rPr>
              <w:t>OUT</w:t>
            </w:r>
          </w:p>
        </w:tc>
        <w:tc>
          <w:tcPr>
            <w:tcW w:type="dxa" w:w="4680"/>
            <w:shd w:fill="FFFFFF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5" w:color="E6E6E6"/>
              <w:left w:val="single" w:sz="5" w:color="E6E6E6"/>
              <w:bottom w:val="single" w:sz="5" w:color="E6E6E6"/>
              <w:right w:val="single" w:sz="5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Use the OUT camera and send an OUT trip.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072"/>
      </w:tblGrid>
      <w:tr>
        <w:tc>
          <w:tcPr>
            <w:tcW w:type="dxa" w:w="4989"/>
            <w:shd w:fill="F28C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i</w:t>
            </w:r>
          </w:p>
        </w:tc>
        <w:tc>
          <w:tcPr>
            <w:tcW w:type="dxa" w:w="4989"/>
            <w:shd w:fill="FFF2E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6D00"/>
                <w:sz w:val="21"/>
              </w:rPr>
              <w:t>Simple rule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9"/>
              </w:rPr>
              <w:t>RFID detected by the IN reader means direction is IN. RFID detected by the OUT reader means direction is OUT.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Normal vehicle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RFID reader detects IN/OUT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Vehicle and balance checked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Lane camera captures image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SFTP uploads image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Trip JSON publishes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360" w:hanging="216"/>
      </w:pPr>
      <w:r>
        <w:rPr>
          <w:rFonts w:ascii="Arial" w:hAnsi="Arial"/>
          <w:color w:val="2F2F2F"/>
          <w:sz w:val="19"/>
        </w:rPr>
        <w:t>For a Paid IN trip, the configured entry amount is deducted from the local balance.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color w:val="2F2F2F"/>
          <w:sz w:val="19"/>
        </w:rPr>
        <w:t>For an OUT trip, the device normally links the earlier IN trip and does not deduct again.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color w:val="2F2F2F"/>
          <w:sz w:val="19"/>
        </w:rPr>
        <w:t>If SFTP or MQTT is temporarily unavailable, the trip stays pending and is sent later.</w:t>
      </w:r>
    </w:p>
    <w:p>
      <w:r>
        <w:br w:type="page"/>
      </w:r>
    </w:p>
    <w:p>
      <w:pPr>
        <w:pStyle w:val="Heading1"/>
        <w:keepNext/>
        <w:pBdr>
          <w:bottom w:val="single" w:sz="10" w:space="4" w:color="F28C28"/>
        </w:pBdr>
      </w:pPr>
      <w:r>
        <w:t>3. Normal IN and OUT JSON examples</w:t>
      </w:r>
    </w:p>
    <w:p>
      <w:pPr>
        <w:pStyle w:val="Heading2"/>
        <w:keepNext/>
      </w:pPr>
      <w:r>
        <w:t>IN reader example</w:t>
      </w:r>
    </w:p>
    <w:p>
      <w:r>
        <w:rPr>
          <w:rFonts w:ascii="Arial" w:hAnsi="Arial"/>
        </w:rPr>
        <w:t>The IN RFID reader detected the tag, so the JSON direction is IN. The IN camera image is captured and uploaded.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78"/>
            <w:shd w:fill="F5F5F5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7" w:color="F28C28"/>
              <w:left w:val="single" w:sz="7" w:color="F28C28"/>
              <w:bottom w:val="single" w:sz="7" w:color="F28C28"/>
              <w:right w:val="single" w:sz="7" w:color="F28C28"/>
            </w:tcBorders>
          </w:tcPr>
          <w:p>
            <w:pPr>
              <w:pStyle w:val="CodeBlock"/>
              <w:keepLines/>
            </w:pPr>
            <w:r>
              <w:rPr>
                <w:rFonts w:ascii="Liberation Mono" w:hAnsi="Liberation Mono" w:eastAsia="Liberation Mono"/>
                <w:color w:val="202020"/>
                <w:sz w:val="14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"topic": "IWS_STP-001/Device_Response",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"qos": 1,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"payload": 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"schemaVersion": "1.1",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"transactionId": "2663656e-1fa6-4696-b93c-3f46662572aa",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"siteId": "Manurankulam STP Yard",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"deviceId": "IWS STP 001",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"direction": "IN",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"rfidNumber": "E2801191A5040076A582E96B",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"vehicleNumber": "TN 56 R 1899",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"accessType": "Paid",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"previousBalance": 9800,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"debitAmount": 100,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"newBalance": 9700,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"imageCaptureStatus": "Captured",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"imageFileName": "...10-33-52 - IN.png",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"imageRemotePath": "/home/.../STP-IWS-001/...IN.png",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"processedAt": "2026-07-27T10:33:52.823+05:30"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OUT reader example</w:t>
      </w:r>
    </w:p>
    <w:p>
      <w:r>
        <w:rPr>
          <w:rFonts w:ascii="Arial" w:hAnsi="Arial"/>
        </w:rPr>
        <w:t>The OUT RFID reader detected the tag, so the JSON direction is OUT. No second debit is made.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78"/>
            <w:shd w:fill="F5F5F5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7" w:color="F28C28"/>
              <w:left w:val="single" w:sz="7" w:color="F28C28"/>
              <w:bottom w:val="single" w:sz="7" w:color="F28C28"/>
              <w:right w:val="single" w:sz="7" w:color="F28C28"/>
            </w:tcBorders>
          </w:tcPr>
          <w:p>
            <w:pPr>
              <w:pStyle w:val="CodeBlock"/>
              <w:keepLines/>
            </w:pPr>
            <w:r>
              <w:rPr>
                <w:rFonts w:ascii="Liberation Mono" w:hAnsi="Liberation Mono" w:eastAsia="Liberation Mono"/>
                <w:color w:val="202020"/>
                <w:sz w:val="14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"topic": "IWS_STP-001/Device_Response",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"qos": 1,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"payload": 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"schemaVersion": "1.1",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"transactionId": "9a3b5b9e-9c87-420d-abcb-bd2f5f7b8954",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"direction": "OUT",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"entryTransactionId": "2663656e-1fa6-4696-b93c-3f46662572aa",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"rfidNumber": "E2801191A5040076A582E96B",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"vehicleNumber": "TN 56 R 1899",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"previousBalance": 9700,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"debitAmount": 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"newBalance": 9700,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"imageCaptureStatus": "Captured",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"imageFileName": "...11-20-44 - OUT.png",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"imageRemotePath": "/home/.../STP-IWS-001/...OUT.png"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Bdr>
          <w:bottom w:val="single" w:sz="10" w:space="4" w:color="F28C28"/>
        </w:pBdr>
      </w:pPr>
      <w:r>
        <w:t>4. Exceptional approval - same process as IN or OUT</w:t>
      </w:r>
    </w:p>
    <w:p>
      <w:r>
        <w:rPr>
          <w:rFonts w:ascii="Arial" w:hAnsi="Arial"/>
        </w:rPr>
        <w:t>Exceptional approval is used when the normal trip sequence is incomplete, such as a missing IN trip or a missing OUT trip.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RFID reader detects IN/OUT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Exception condition found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Manual or Auto approved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Lane camera and SFTP complete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Trip JSON publishes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072"/>
      </w:tblGrid>
      <w:tr>
        <w:tc>
          <w:tcPr>
            <w:tcW w:type="dxa" w:w="4989"/>
            <w:shd w:fill="F28C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!</w:t>
            </w:r>
          </w:p>
        </w:tc>
        <w:tc>
          <w:tcPr>
            <w:tcW w:type="dxa" w:w="4989"/>
            <w:shd w:fill="FFF8D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6D00"/>
                <w:sz w:val="21"/>
              </w:rPr>
              <w:t>Important operation rule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9"/>
              </w:rPr>
              <w:t>After the exception is approved, the current transaction must continue like a normal IN or OUT trip: capture the image, upload it through SFTP, and send the full trip JSON on Device_Response.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 details sent to the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32"/>
            <w:shd w:fill="FFF9F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100"/>
            </w:pPr>
            <w:r>
              <w:rPr>
                <w:rFonts w:ascii="Arial" w:hAnsi="Arial"/>
                <w:b/>
                <w:color w:val="D96D00"/>
                <w:sz w:val="22"/>
              </w:rPr>
              <w:t>Manual approval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8"/>
              </w:rPr>
              <w:t>approvalMode: Manual</w:t>
              <w:br/>
              <w:t>Name, role and 10-digit mobile are entered by the approver.</w:t>
            </w:r>
          </w:p>
        </w:tc>
        <w:tc>
          <w:tcPr>
            <w:tcW w:type="dxa" w:w="4932"/>
            <w:shd w:fill="FFF9F3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100"/>
            </w:pPr>
            <w:r>
              <w:rPr>
                <w:rFonts w:ascii="Arial" w:hAnsi="Arial"/>
                <w:b/>
                <w:color w:val="D96D00"/>
                <w:sz w:val="22"/>
              </w:rPr>
              <w:t>Auto approval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8"/>
              </w:rPr>
              <w:t>approvalMode: Auto</w:t>
              <w:br/>
              <w:t>Name is SYSTEM, role identifies IN/OUT auto approval, and mobile is N/A.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360" w:hanging="216"/>
      </w:pPr>
      <w:r>
        <w:rPr>
          <w:rFonts w:ascii="Arial" w:hAnsi="Arial"/>
          <w:color w:val="2F2F2F"/>
          <w:sz w:val="19"/>
        </w:rPr>
        <w:t>reason - why exceptional approval was needed, for example Missing IN Trip or Missing OUT Trip.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color w:val="2F2F2F"/>
          <w:sz w:val="19"/>
        </w:rPr>
        <w:t>approverName - person name for Manual approval, or SYSTEM for Auto approval.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color w:val="2F2F2F"/>
          <w:sz w:val="19"/>
        </w:rPr>
        <w:t>approverRole - the person role, or IN AUTO APPROVAL / OUT AUTO APPROVAL.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color w:val="2F2F2F"/>
          <w:sz w:val="19"/>
        </w:rPr>
        <w:t>approverMobile - approver mobile number for Manual approval, or N/A for Auto approval.</w:t>
      </w:r>
    </w:p>
    <w:p>
      <w:pPr>
        <w:pStyle w:val="ListBullet"/>
        <w:spacing w:after="40"/>
        <w:ind w:left="360" w:hanging="216"/>
      </w:pPr>
      <w:r>
        <w:rPr>
          <w:rFonts w:ascii="Arial" w:hAnsi="Arial"/>
          <w:color w:val="2F2F2F"/>
          <w:sz w:val="19"/>
        </w:rPr>
        <w:t>approvalMode - Manual or Auto, so the server can identify how the approval happened.</w:t>
      </w:r>
    </w:p>
    <w:p>
      <w:r>
        <w:br w:type="page"/>
      </w:r>
    </w:p>
    <w:p>
      <w:pPr>
        <w:pStyle w:val="Heading1"/>
        <w:keepNext/>
        <w:pBdr>
          <w:bottom w:val="single" w:sz="10" w:space="4" w:color="F28C28"/>
        </w:pBdr>
      </w:pPr>
      <w:r>
        <w:t>5. Exceptional approval JSON examples</w:t>
      </w:r>
    </w:p>
    <w:p>
      <w:pPr>
        <w:pStyle w:val="Heading2"/>
        <w:keepNext/>
      </w:pPr>
      <w:r>
        <w:t>Manual approval - OUT reader</w:t>
      </w:r>
    </w:p>
    <w:p>
      <w:r>
        <w:rPr>
          <w:rFonts w:ascii="Arial" w:hAnsi="Arial"/>
        </w:rPr>
        <w:t>The OUT reader detected the RFID. The OUT camera image is captured and uploaded exactly like a normal OUT trip. Approval details are added to the same 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78"/>
            <w:shd w:fill="F5F5F5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7" w:color="F28C28"/>
              <w:left w:val="single" w:sz="7" w:color="F28C28"/>
              <w:bottom w:val="single" w:sz="7" w:color="F28C28"/>
              <w:right w:val="single" w:sz="7" w:color="F28C28"/>
            </w:tcBorders>
          </w:tcPr>
          <w:p>
            <w:pPr>
              <w:pStyle w:val="CodeBlock"/>
              <w:keepLines/>
            </w:pPr>
            <w:r>
              <w:rPr>
                <w:rFonts w:ascii="Liberation Mono" w:hAnsi="Liberation Mono" w:eastAsia="Liberation Mono"/>
                <w:color w:val="202020"/>
                <w:sz w:val="13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"topic": "IWS_STP-001/Device_Response",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"qos": 1,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"payload": 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"schemaVersion": "1.1",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"transactionId": "46bc7046-530c-4242-9913-87b2d19f61d0",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"direction": "OUT",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"rfidNumber": "E2801191A5040076A582E96B",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"vehicleNumber": "TN 56 R 1899",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"previousBalance": 10000,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"debitAmount": 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"newBalance": 10000,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"imageCaptureStatus": "Captured",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"imageFileName": "...12-10-05 - OUT.png",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"imageRemotePath": "/home/.../STP-IWS-001/...OUT.png",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"exceptionalApproval": 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  "approvalMode": "Manual",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  "reason": "Missing IN Trip",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  "approverName": "Arun Kumar",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  "approverRole": "Shift Supervisor",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  "approverMobile": "9876543210",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  "approvalDate": "2026-07-27",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  "approvalTime": "12:09:58.900",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  "timeZoneOffset": "+05:30"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3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Auto approval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78"/>
            <w:shd w:fill="FFF2E6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7" w:color="F28C28"/>
              <w:left w:val="single" w:sz="7" w:color="F28C28"/>
              <w:bottom w:val="single" w:sz="7" w:color="F28C28"/>
              <w:right w:val="single" w:sz="7" w:color="F28C28"/>
            </w:tcBorders>
          </w:tcPr>
          <w:p>
            <w:pPr>
              <w:pStyle w:val="CodeBlock"/>
              <w:keepLines/>
            </w:pPr>
            <w:r>
              <w:rPr>
                <w:rFonts w:ascii="Liberation Mono" w:hAnsi="Liberation Mono" w:eastAsia="Liberation Mono"/>
                <w:color w:val="202020"/>
                <w:sz w:val="14"/>
              </w:rPr>
              <w:t>"exceptionalApproval": 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"approvalMode": "Auto",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"reason": "Missing OUT Trip",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"approverName": "SYSTEM",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"approverRole": "IN AUTO APPROVAL",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"approverMobile": "N/A",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"approvalDate": "2026-07-27",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"approvalTime": "12:30:10.200",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"timeZoneOffset": "+05:30"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Bdr>
          <w:bottom w:val="single" w:sz="10" w:space="4" w:color="F28C28"/>
        </w:pBdr>
      </w:pPr>
      <w:r>
        <w:t>6. Recharge request and response</w:t>
      </w:r>
    </w:p>
    <w:p>
      <w:pPr>
        <w:pStyle w:val="Heading2"/>
        <w:keepNext/>
      </w:pPr>
      <w:r>
        <w:t>Server sends recharge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78"/>
            <w:shd w:fill="F5F5F5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7" w:color="F28C28"/>
              <w:left w:val="single" w:sz="7" w:color="F28C28"/>
              <w:bottom w:val="single" w:sz="7" w:color="F28C28"/>
              <w:right w:val="single" w:sz="7" w:color="F28C28"/>
            </w:tcBorders>
          </w:tcPr>
          <w:p>
            <w:pPr>
              <w:pStyle w:val="CodeBlock"/>
              <w:keepLines/>
            </w:pPr>
            <w:r>
              <w:rPr>
                <w:rFonts w:ascii="Liberation Mono" w:hAnsi="Liberation Mono" w:eastAsia="Liberation Mono"/>
                <w:color w:val="202020"/>
                <w:sz w:val="14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"topic": "IWS_STP-001/STP_RECHARGE_FROM_SERVER",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"qos": 1,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"payload": 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"messageType": "rfidRecharge",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"rechargeId": "RCH-20260727-000001",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"siteId": "Manurankulam STP Yard",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"deviceId": "IWS STP 001",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"rfidNumber": "E2801191A5040076A582E96B",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"vehicleNumber": "TN 56 R 1899",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"previousBalance": 9700,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"rechargeAmount": 300,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"newBalance": 10000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Device sends applied 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78"/>
            <w:shd w:fill="F5F5F5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7" w:color="F28C28"/>
              <w:left w:val="single" w:sz="7" w:color="F28C28"/>
              <w:bottom w:val="single" w:sz="7" w:color="F28C28"/>
              <w:right w:val="single" w:sz="7" w:color="F28C28"/>
            </w:tcBorders>
          </w:tcPr>
          <w:p>
            <w:pPr>
              <w:pStyle w:val="CodeBlock"/>
              <w:keepLines/>
            </w:pPr>
            <w:r>
              <w:rPr>
                <w:rFonts w:ascii="Liberation Mono" w:hAnsi="Liberation Mono" w:eastAsia="Liberation Mono"/>
                <w:color w:val="202020"/>
                <w:sz w:val="14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"topic": "IWS_STP-001/STP_RECHARGE_ACK_FROM_DEVICE",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"qos": 1,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"payload": {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"messageType": "rfidRechargeAck",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"rechargeId": "RCH-20260727-000001",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"status": "Applied",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"success": true,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"duplicate": false,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"rechargeAmount": 300,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"previousBalance": 9700,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"newBalance": 10000,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"serverBalanceMatched": true,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  "message": "Recharge applied to the local RFID balance."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4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072"/>
      </w:tblGrid>
      <w:tr>
        <w:tc>
          <w:tcPr>
            <w:tcW w:type="dxa" w:w="4989"/>
            <w:shd w:fill="F28C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i</w:t>
            </w:r>
          </w:p>
        </w:tc>
        <w:tc>
          <w:tcPr>
            <w:tcW w:type="dxa" w:w="4989"/>
            <w:shd w:fill="FFF2E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6D00"/>
                <w:sz w:val="21"/>
              </w:rPr>
              <w:t>Recharge result meaning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9"/>
              </w:rPr>
              <w:t>Applied = completed. Duplicate = already handled, do not add again. Rejected = not applied; show the returned reason.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Bdr>
          <w:bottom w:val="single" w:sz="10" w:space="4" w:color="F28C28"/>
        </w:pBdr>
      </w:pPr>
      <w:r>
        <w:t>7. SFTP upload and final checklist</w:t>
      </w:r>
    </w:p>
    <w:p>
      <w:r>
        <w:rPr>
          <w:rFonts w:ascii="Arial" w:hAnsi="Arial"/>
        </w:rPr>
        <w:t>SFTP moves the captured IN, OUT or exceptional approval image from the device computer to the server folder. MQTT then carries the image path inside the trip 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Camera saves image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SFTP connects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Image uploads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Remote path saved</w:t>
            </w:r>
          </w:p>
        </w:tc>
        <w:tc>
          <w:tcPr>
            <w:tcW w:type="dxa" w:w="37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28C28"/>
                <w:sz w:val="30"/>
              </w:rPr>
              <w:t>&gt;</w:t>
            </w:r>
          </w:p>
        </w:tc>
        <w:tc>
          <w:tcPr>
            <w:tcW w:type="dxa" w:w="2088"/>
            <w:shd w:fill="FFF2E6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F2F2F"/>
                <w:sz w:val="18"/>
              </w:rPr>
              <w:t>Trip JSON publishes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072"/>
      </w:tblGrid>
      <w:tr>
        <w:tc>
          <w:tcPr>
            <w:tcW w:type="dxa" w:w="4989"/>
            <w:shd w:fill="F28C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i</w:t>
            </w:r>
          </w:p>
        </w:tc>
        <w:tc>
          <w:tcPr>
            <w:tcW w:type="dxa" w:w="4989"/>
            <w:shd w:fill="FFF2E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6D00"/>
                <w:sz w:val="21"/>
              </w:rPr>
              <w:t>Same upload rule for approved exceptions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9"/>
              </w:rPr>
              <w:t>A Manual or Auto exceptional approval uses the same image capture and SFTP upload process as the current IN or OUT transaction.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Practical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</w:t>
            </w:r>
          </w:p>
        </w:tc>
        <w:tc>
          <w:tcPr>
            <w:tcW w:type="dxa" w:w="4989"/>
            <w:shd w:fill="FFF9F3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Set Base Topic and Publish Topic to IWS_STP-001/Device_Response.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</w:t>
            </w:r>
          </w:p>
        </w:tc>
        <w:tc>
          <w:tcPr>
            <w:tcW w:type="dxa" w:w="498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Use QoS 1 and keep Retain disabled.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3</w:t>
            </w:r>
          </w:p>
        </w:tc>
        <w:tc>
          <w:tcPr>
            <w:tcW w:type="dxa" w:w="4989"/>
            <w:shd w:fill="FFF9F3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IN RFID reader detection must produce direction IN.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4</w:t>
            </w:r>
          </w:p>
        </w:tc>
        <w:tc>
          <w:tcPr>
            <w:tcW w:type="dxa" w:w="498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OUT RFID reader detection must produce direction OUT.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</w:t>
            </w:r>
          </w:p>
        </w:tc>
        <w:tc>
          <w:tcPr>
            <w:tcW w:type="dxa" w:w="4989"/>
            <w:shd w:fill="FFF9F3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Normal and exceptional approved trips must capture the same-lane camera image.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6</w:t>
            </w:r>
          </w:p>
        </w:tc>
        <w:tc>
          <w:tcPr>
            <w:tcW w:type="dxa" w:w="498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Upload the image through SFTP before publishing the trip JSON.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7</w:t>
            </w:r>
          </w:p>
        </w:tc>
        <w:tc>
          <w:tcPr>
            <w:tcW w:type="dxa" w:w="4989"/>
            <w:shd w:fill="FFF9F3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Include imageFileName and imageRemotePath in Device_Response.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8</w:t>
            </w:r>
          </w:p>
        </w:tc>
        <w:tc>
          <w:tcPr>
            <w:tcW w:type="dxa" w:w="498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Include exceptionalApproval only when Manual or Auto approval was used.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9</w:t>
            </w:r>
          </w:p>
        </w:tc>
        <w:tc>
          <w:tcPr>
            <w:tcW w:type="dxa" w:w="4989"/>
            <w:shd w:fill="FFF9F3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Send approvalMode, reason, approverName, approverRole and approverMobile.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</w:t>
            </w:r>
          </w:p>
        </w:tc>
        <w:tc>
          <w:tcPr>
            <w:tcW w:type="dxa" w:w="498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Store transactionId once to prevent duplicate trip records.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144"/>
      </w:tblGrid>
      <w:tr>
        <w:tc>
          <w:tcPr>
            <w:tcW w:type="dxa" w:w="4989"/>
            <w:shd w:fill="F28C28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11</w:t>
            </w:r>
          </w:p>
        </w:tc>
        <w:tc>
          <w:tcPr>
            <w:tcW w:type="dxa" w:w="4989"/>
            <w:shd w:fill="FFF9F3"/>
            <w:tcMar>
              <w:top w:w="78" w:type="dxa"/>
              <w:start w:w="90" w:type="dxa"/>
              <w:bottom w:w="78" w:type="dxa"/>
              <w:end w:w="90" w:type="dxa"/>
            </w:tcMar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r>
              <w:rPr>
                <w:rFonts w:ascii="Arial" w:hAnsi="Arial"/>
                <w:color w:val="2F2F2F"/>
                <w:sz w:val="18"/>
              </w:rPr>
              <w:t>Reuse the same rechargeId when retrying the same recharge.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072"/>
      </w:tblGrid>
      <w:tr>
        <w:tc>
          <w:tcPr>
            <w:tcW w:type="dxa" w:w="4989"/>
            <w:shd w:fill="F28C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i</w:t>
            </w:r>
          </w:p>
        </w:tc>
        <w:tc>
          <w:tcPr>
            <w:tcW w:type="dxa" w:w="4989"/>
            <w:shd w:fill="FFF2E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6D00"/>
                <w:sz w:val="21"/>
              </w:rPr>
              <w:t>Final understanding</w:t>
            </w:r>
          </w:p>
          <w:p>
            <w:pPr>
              <w:spacing w:after="0"/>
            </w:pPr>
            <w:r>
              <w:rPr>
                <w:rFonts w:ascii="Arial" w:hAnsi="Arial"/>
                <w:color w:val="2F2F2F"/>
                <w:sz w:val="19"/>
              </w:rPr>
              <w:t>The RFID reader identifies IN or OUT. The camera and SFTP process stays the same for normal and approved exception trips. MQTT sends everything through IWS_STP-001/Device_Response.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79" w:left="96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color w:val="666666"/>
              <w:sz w:val="16"/>
            </w:rPr>
            <w:t>RealTech STP Automation - Simple MQTT and SFTP Guide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66666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16" w:space="3" w:color="F28C28"/>
      </w:pBdr>
    </w:pPr>
    <w:r>
      <w:rPr>
        <w:rFonts w:ascii="Arial" w:hAnsi="Arial"/>
        <w:b/>
        <w:color w:val="D96D00"/>
        <w:sz w:val="15"/>
      </w:rPr>
      <w:t>REALTECH STP  |  SIMPLE SERVER COMMUNICATION GUIDE  |  v0.1.40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F2F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D96D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F28C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F28C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2F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Rule="exact" w:line="184"/>
    </w:pPr>
    <w:rPr>
      <w:rFonts w:ascii="Liberation Mono" w:hAnsi="Liberation Mono" w:eastAsia="Liberation Mono"/>
      <w:color w:val="20202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RealTech STP Simple MQTT and SFTP Guide v0.1.40 - Updated</dc:title>
  <dc:subject>Device_Response topic, reader-based direction and exceptional approval workflow</dc:subject>
  <dc:creator>RealTech Systems</dc:creator>
  <cp:keywords>RealTech, STP, MQTT, SFTP, Device_Response, IN, OUT, Exceptional Approval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