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F1414" w14:textId="09C153C6" w:rsidR="00AC40E0" w:rsidRPr="00AC40E0" w:rsidRDefault="00AC40E0" w:rsidP="00AC40E0">
      <w:r w:rsidRPr="00AC40E0">
        <w:rPr>
          <w:b/>
          <w:bCs/>
        </w:rPr>
        <w:t>To:</w:t>
      </w:r>
      <w:r w:rsidRPr="00AC40E0">
        <w:t xml:space="preserve"> Acme Enterprises, Innovation Team</w:t>
      </w:r>
      <w:r w:rsidRPr="00AC40E0">
        <w:br/>
      </w:r>
      <w:r w:rsidRPr="00AC40E0">
        <w:rPr>
          <w:b/>
          <w:bCs/>
        </w:rPr>
        <w:t>From:</w:t>
      </w:r>
      <w:r w:rsidRPr="00AC40E0">
        <w:t xml:space="preserve"> Orion Research Solutions</w:t>
      </w:r>
      <w:r w:rsidRPr="00AC40E0">
        <w:br/>
      </w:r>
      <w:r w:rsidRPr="00AC40E0">
        <w:rPr>
          <w:b/>
          <w:bCs/>
        </w:rPr>
        <w:t>Date:</w:t>
      </w:r>
      <w:r w:rsidRPr="00AC40E0">
        <w:t xml:space="preserve"> </w:t>
      </w:r>
      <w:r>
        <w:t>27/9/2024</w:t>
      </w:r>
      <w:r w:rsidRPr="00AC40E0">
        <w:br/>
      </w:r>
      <w:r w:rsidRPr="00AC40E0">
        <w:rPr>
          <w:b/>
          <w:bCs/>
        </w:rPr>
        <w:t>Subject:</w:t>
      </w:r>
      <w:r w:rsidRPr="00AC40E0">
        <w:t xml:space="preserve"> Proposal for Research Collaboration on Sustainable Packaging</w:t>
      </w:r>
    </w:p>
    <w:p w14:paraId="64C21490" w14:textId="77777777" w:rsidR="00AC40E0" w:rsidRPr="00AC40E0" w:rsidRDefault="00AC40E0" w:rsidP="00AC40E0">
      <w:r w:rsidRPr="00AC40E0">
        <w:rPr>
          <w:b/>
          <w:bCs/>
        </w:rPr>
        <w:t>Background:</w:t>
      </w:r>
      <w:r w:rsidRPr="00AC40E0">
        <w:br/>
        <w:t>As global demand for environmentally friendly products grows, sustainable packaging has become a priority for businesses aiming to reduce their carbon footprint. Orion Research Solutions proposes a collaborative research project with Acme Enterprises to develop cost-effective, biodegradable packaging solutions that align with market demands and environmental regulations.</w:t>
      </w:r>
    </w:p>
    <w:p w14:paraId="049BB53A" w14:textId="77777777" w:rsidR="00AC40E0" w:rsidRPr="00AC40E0" w:rsidRDefault="00AC40E0" w:rsidP="00AC40E0">
      <w:r w:rsidRPr="00AC40E0">
        <w:rPr>
          <w:b/>
          <w:bCs/>
        </w:rPr>
        <w:t>Objective:</w:t>
      </w:r>
      <w:r w:rsidRPr="00AC40E0">
        <w:br/>
        <w:t>The goal of this project is to design and test innovative packaging materials that reduce waste, meet durability standards, and maintain product safety during transit.</w:t>
      </w:r>
    </w:p>
    <w:p w14:paraId="64842E89" w14:textId="77777777" w:rsidR="00AC40E0" w:rsidRPr="00AC40E0" w:rsidRDefault="00AC40E0" w:rsidP="00AC40E0">
      <w:r w:rsidRPr="00AC40E0">
        <w:rPr>
          <w:b/>
          <w:bCs/>
        </w:rPr>
        <w:t>Proposed Approach:</w:t>
      </w:r>
    </w:p>
    <w:p w14:paraId="3DFA2E03" w14:textId="77777777" w:rsidR="00AC40E0" w:rsidRPr="00AC40E0" w:rsidRDefault="00AC40E0" w:rsidP="00AC40E0">
      <w:pPr>
        <w:numPr>
          <w:ilvl w:val="0"/>
          <w:numId w:val="1"/>
        </w:numPr>
      </w:pPr>
      <w:r w:rsidRPr="00AC40E0">
        <w:rPr>
          <w:b/>
          <w:bCs/>
        </w:rPr>
        <w:t>Phase 1: Literature Review and Benchmarking</w:t>
      </w:r>
      <w:r w:rsidRPr="00AC40E0">
        <w:br/>
        <w:t>Conduct a comprehensive analysis of existing sustainable materials and industry trends.</w:t>
      </w:r>
    </w:p>
    <w:p w14:paraId="41C406AD" w14:textId="77777777" w:rsidR="00AC40E0" w:rsidRPr="00AC40E0" w:rsidRDefault="00AC40E0" w:rsidP="00AC40E0">
      <w:pPr>
        <w:numPr>
          <w:ilvl w:val="0"/>
          <w:numId w:val="1"/>
        </w:numPr>
      </w:pPr>
      <w:r w:rsidRPr="00AC40E0">
        <w:rPr>
          <w:b/>
          <w:bCs/>
        </w:rPr>
        <w:t>Phase 2: Prototype Development</w:t>
      </w:r>
      <w:r w:rsidRPr="00AC40E0">
        <w:br/>
        <w:t>Develop and test three biodegradable material prototypes using Acme Enterprises' product requirements as a baseline.</w:t>
      </w:r>
    </w:p>
    <w:p w14:paraId="1840EFAB" w14:textId="77777777" w:rsidR="00AC40E0" w:rsidRPr="00AC40E0" w:rsidRDefault="00AC40E0" w:rsidP="00AC40E0">
      <w:pPr>
        <w:numPr>
          <w:ilvl w:val="0"/>
          <w:numId w:val="1"/>
        </w:numPr>
      </w:pPr>
      <w:r w:rsidRPr="00AC40E0">
        <w:rPr>
          <w:b/>
          <w:bCs/>
        </w:rPr>
        <w:t>Phase 3: Performance Analysis</w:t>
      </w:r>
      <w:r w:rsidRPr="00AC40E0">
        <w:br/>
        <w:t>Assess prototypes for durability, cost-effectiveness, and environmental impact using lab simulations and customer feedback.</w:t>
      </w:r>
    </w:p>
    <w:p w14:paraId="0E373E47" w14:textId="77777777" w:rsidR="00AC40E0" w:rsidRPr="00AC40E0" w:rsidRDefault="00AC40E0" w:rsidP="00AC40E0">
      <w:r w:rsidRPr="00AC40E0">
        <w:rPr>
          <w:b/>
          <w:bCs/>
        </w:rPr>
        <w:t>Timeline and Deliverables:</w:t>
      </w:r>
    </w:p>
    <w:p w14:paraId="785CE462" w14:textId="77777777" w:rsidR="00AC40E0" w:rsidRPr="00AC40E0" w:rsidRDefault="00AC40E0" w:rsidP="00AC40E0">
      <w:pPr>
        <w:numPr>
          <w:ilvl w:val="0"/>
          <w:numId w:val="2"/>
        </w:numPr>
      </w:pPr>
      <w:r w:rsidRPr="00AC40E0">
        <w:t>Completion of Phase 1 within the first two weeks.</w:t>
      </w:r>
    </w:p>
    <w:p w14:paraId="1EB28574" w14:textId="77777777" w:rsidR="00AC40E0" w:rsidRPr="00AC40E0" w:rsidRDefault="00AC40E0" w:rsidP="00AC40E0">
      <w:pPr>
        <w:numPr>
          <w:ilvl w:val="0"/>
          <w:numId w:val="2"/>
        </w:numPr>
      </w:pPr>
      <w:r w:rsidRPr="00AC40E0">
        <w:t>Prototype designs ready for review by Month 2.</w:t>
      </w:r>
    </w:p>
    <w:p w14:paraId="41B684BD" w14:textId="77777777" w:rsidR="00AC40E0" w:rsidRPr="00AC40E0" w:rsidRDefault="00AC40E0" w:rsidP="00AC40E0">
      <w:pPr>
        <w:numPr>
          <w:ilvl w:val="0"/>
          <w:numId w:val="2"/>
        </w:numPr>
      </w:pPr>
      <w:r w:rsidRPr="00AC40E0">
        <w:t>Final report with performance metrics by Month 3.</w:t>
      </w:r>
    </w:p>
    <w:p w14:paraId="120F1916" w14:textId="77777777" w:rsidR="00AC40E0" w:rsidRPr="00AC40E0" w:rsidRDefault="00AC40E0" w:rsidP="00AC40E0">
      <w:r w:rsidRPr="00AC40E0">
        <w:rPr>
          <w:b/>
          <w:bCs/>
        </w:rPr>
        <w:t>Budget Estimate:</w:t>
      </w:r>
      <w:r w:rsidRPr="00AC40E0">
        <w:br/>
        <w:t>The project requires an estimated investment of $50,000, covering research, testing, and reporting. A detailed cost breakdown can be provided upon request.</w:t>
      </w:r>
    </w:p>
    <w:p w14:paraId="68420CF9" w14:textId="77777777" w:rsidR="00AC40E0" w:rsidRPr="00AC40E0" w:rsidRDefault="00AC40E0" w:rsidP="00AC40E0">
      <w:r w:rsidRPr="00AC40E0">
        <w:rPr>
          <w:b/>
          <w:bCs/>
        </w:rPr>
        <w:t>Conclusion:</w:t>
      </w:r>
      <w:r w:rsidRPr="00AC40E0">
        <w:br/>
        <w:t>This collaboration offers Acme Enterprises an opportunity to lead in sustainable innovation while meeting customer expectations. We look forward to your feedback and are eager to begin this impactful partnership.</w:t>
      </w:r>
    </w:p>
    <w:p w14:paraId="1C7953C0" w14:textId="77777777" w:rsidR="004B6918" w:rsidRDefault="004B6918"/>
    <w:sectPr w:rsidR="004B6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84CE4"/>
    <w:multiLevelType w:val="multilevel"/>
    <w:tmpl w:val="13E2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F5E94"/>
    <w:multiLevelType w:val="multilevel"/>
    <w:tmpl w:val="4F78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973029">
    <w:abstractNumId w:val="1"/>
  </w:num>
  <w:num w:numId="2" w16cid:durableId="20449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E0"/>
    <w:rsid w:val="00154933"/>
    <w:rsid w:val="004B6918"/>
    <w:rsid w:val="00AC40E0"/>
    <w:rsid w:val="00D1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5B04"/>
  <w15:chartTrackingRefBased/>
  <w15:docId w15:val="{B753EBCA-CCC9-40B4-919F-C54DDB7C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8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Sharma</dc:creator>
  <cp:keywords/>
  <dc:description/>
  <cp:lastModifiedBy>Krishna Sharma</cp:lastModifiedBy>
  <cp:revision>1</cp:revision>
  <dcterms:created xsi:type="dcterms:W3CDTF">2024-11-27T07:09:00Z</dcterms:created>
  <dcterms:modified xsi:type="dcterms:W3CDTF">2024-11-27T07:10:00Z</dcterms:modified>
</cp:coreProperties>
</file>